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3139" w:right="121" w:hanging="2975"/>
        <w:spacing w:before="169" w:line="209" w:lineRule="auto"/>
        <w:outlineLvl w:val="0"/>
        <w:rPr>
          <w:rFonts w:ascii="SimSun" w:hAnsi="SimSun" w:eastAsia="SimSun" w:cs="SimSun"/>
          <w:sz w:val="52"/>
          <w:szCs w:val="52"/>
        </w:rPr>
      </w:pPr>
      <w:r>
        <w:rPr>
          <w:rFonts w:ascii="SimSun" w:hAnsi="SimSun" w:eastAsia="SimSun" w:cs="SimSun"/>
          <w:sz w:val="52"/>
          <w:szCs w:val="52"/>
          <w:b/>
          <w:bCs/>
          <w:spacing w:val="-10"/>
        </w:rPr>
        <w:t>喀什市</w:t>
      </w:r>
      <w:r>
        <w:rPr>
          <w:rFonts w:ascii="SimSun" w:hAnsi="SimSun" w:eastAsia="SimSun" w:cs="SimSun"/>
          <w:sz w:val="52"/>
          <w:szCs w:val="52"/>
          <w:spacing w:val="-89"/>
        </w:rPr>
        <w:t xml:space="preserve"> </w:t>
      </w:r>
      <w:r>
        <w:rPr>
          <w:rFonts w:ascii="SimSun" w:hAnsi="SimSun" w:eastAsia="SimSun" w:cs="SimSun"/>
          <w:sz w:val="52"/>
          <w:szCs w:val="52"/>
          <w:b/>
          <w:bCs/>
          <w:spacing w:val="-10"/>
        </w:rPr>
        <w:t>2023</w:t>
      </w:r>
      <w:r>
        <w:rPr>
          <w:rFonts w:ascii="SimSun" w:hAnsi="SimSun" w:eastAsia="SimSun" w:cs="SimSun"/>
          <w:sz w:val="52"/>
          <w:szCs w:val="52"/>
          <w:spacing w:val="-107"/>
        </w:rPr>
        <w:t xml:space="preserve"> </w:t>
      </w:r>
      <w:r>
        <w:rPr>
          <w:rFonts w:ascii="SimSun" w:hAnsi="SimSun" w:eastAsia="SimSun" w:cs="SimSun"/>
          <w:sz w:val="52"/>
          <w:szCs w:val="52"/>
          <w:b/>
          <w:bCs/>
          <w:spacing w:val="-10"/>
        </w:rPr>
        <w:t>年重点项目第三方绩效</w:t>
      </w:r>
      <w:r>
        <w:rPr>
          <w:rFonts w:ascii="SimSun" w:hAnsi="SimSun" w:eastAsia="SimSun" w:cs="SimSun"/>
          <w:sz w:val="52"/>
          <w:szCs w:val="52"/>
        </w:rPr>
        <w:t xml:space="preserve"> </w:t>
      </w:r>
      <w:r>
        <w:rPr>
          <w:rFonts w:ascii="SimSun" w:hAnsi="SimSun" w:eastAsia="SimSun" w:cs="SimSun"/>
          <w:sz w:val="52"/>
          <w:szCs w:val="52"/>
          <w:b/>
          <w:bCs/>
          <w:spacing w:val="-8"/>
        </w:rPr>
        <w:t>评价报告</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47"/>
        <w:spacing w:before="100" w:line="226" w:lineRule="auto"/>
        <w:rPr>
          <w:rFonts w:ascii="FangSong" w:hAnsi="FangSong" w:eastAsia="FangSong" w:cs="FangSong"/>
          <w:sz w:val="31"/>
          <w:szCs w:val="31"/>
        </w:rPr>
      </w:pPr>
      <w:r>
        <w:rPr>
          <w:rFonts w:ascii="FangSong" w:hAnsi="FangSong" w:eastAsia="FangSong" w:cs="FangSong"/>
          <w:sz w:val="31"/>
          <w:szCs w:val="31"/>
          <w:b/>
          <w:bCs/>
          <w:spacing w:val="4"/>
        </w:rPr>
        <w:t>委托单位：喀什市财政局</w:t>
      </w:r>
    </w:p>
    <w:p>
      <w:pPr>
        <w:pStyle w:val="BodyText"/>
        <w:ind w:left="35" w:right="114" w:firstLine="1"/>
        <w:spacing w:before="178" w:line="334" w:lineRule="auto"/>
        <w:rPr>
          <w:rFonts w:ascii="FangSong" w:hAnsi="FangSong" w:eastAsia="FangSong" w:cs="FangSong"/>
          <w:sz w:val="31"/>
          <w:szCs w:val="31"/>
        </w:rPr>
      </w:pPr>
      <w:r>
        <w:rPr>
          <w:rFonts w:ascii="FangSong" w:hAnsi="FangSong" w:eastAsia="FangSong" w:cs="FangSong"/>
          <w:sz w:val="31"/>
          <w:szCs w:val="31"/>
          <w:b/>
          <w:bCs/>
          <w:spacing w:val="7"/>
        </w:rPr>
        <w:t>项目名称：喀什市荒地乡索盖塔格（</w:t>
      </w:r>
      <w:r>
        <w:rPr>
          <w:sz w:val="31"/>
          <w:szCs w:val="31"/>
          <w:b/>
          <w:bCs/>
          <w:spacing w:val="7"/>
        </w:rPr>
        <w:t>3</w:t>
      </w:r>
      <w:r>
        <w:rPr>
          <w:rFonts w:ascii="FangSong" w:hAnsi="FangSong" w:eastAsia="FangSong" w:cs="FangSong"/>
          <w:sz w:val="31"/>
          <w:szCs w:val="31"/>
          <w:b/>
          <w:bCs/>
          <w:spacing w:val="7"/>
        </w:rPr>
        <w:t>）村公共基</w:t>
      </w:r>
      <w:r>
        <w:rPr>
          <w:rFonts w:ascii="FangSong" w:hAnsi="FangSong" w:eastAsia="FangSong" w:cs="FangSong"/>
          <w:sz w:val="31"/>
          <w:szCs w:val="31"/>
          <w:b/>
          <w:bCs/>
          <w:spacing w:val="6"/>
        </w:rPr>
        <w:t>础设施配</w:t>
      </w:r>
      <w:r>
        <w:rPr>
          <w:rFonts w:ascii="FangSong" w:hAnsi="FangSong" w:eastAsia="FangSong" w:cs="FangSong"/>
          <w:sz w:val="31"/>
          <w:szCs w:val="31"/>
        </w:rPr>
        <w:t xml:space="preserve"> </w:t>
      </w:r>
      <w:r>
        <w:rPr>
          <w:rFonts w:ascii="FangSong" w:hAnsi="FangSong" w:eastAsia="FangSong" w:cs="FangSong"/>
          <w:sz w:val="31"/>
          <w:szCs w:val="31"/>
          <w:b/>
          <w:bCs/>
          <w:spacing w:val="3"/>
        </w:rPr>
        <w:t>套建设项目</w:t>
      </w:r>
    </w:p>
    <w:p>
      <w:pPr>
        <w:ind w:left="35"/>
        <w:spacing w:line="226" w:lineRule="auto"/>
        <w:rPr>
          <w:rFonts w:ascii="FangSong" w:hAnsi="FangSong" w:eastAsia="FangSong" w:cs="FangSong"/>
          <w:sz w:val="31"/>
          <w:szCs w:val="31"/>
        </w:rPr>
      </w:pPr>
      <w:r>
        <w:rPr>
          <w:rFonts w:ascii="FangSong" w:hAnsi="FangSong" w:eastAsia="FangSong" w:cs="FangSong"/>
          <w:sz w:val="31"/>
          <w:szCs w:val="31"/>
          <w:b/>
          <w:bCs/>
          <w:spacing w:val="6"/>
        </w:rPr>
        <w:t>被评价单位：喀什市荒地乡人民政府</w:t>
      </w:r>
    </w:p>
    <w:p>
      <w:pPr>
        <w:ind w:left="36"/>
        <w:spacing w:before="178" w:line="228" w:lineRule="auto"/>
        <w:rPr>
          <w:rFonts w:ascii="FangSong" w:hAnsi="FangSong" w:eastAsia="FangSong" w:cs="FangSong"/>
          <w:sz w:val="31"/>
          <w:szCs w:val="31"/>
        </w:rPr>
      </w:pPr>
      <w:r>
        <w:rPr>
          <w:rFonts w:ascii="FangSong" w:hAnsi="FangSong" w:eastAsia="FangSong" w:cs="FangSong"/>
          <w:sz w:val="31"/>
          <w:szCs w:val="31"/>
          <w:b/>
          <w:bCs/>
          <w:spacing w:val="6"/>
        </w:rPr>
        <w:t>评价机构：新疆润通有限责任会计师事务所</w:t>
      </w:r>
    </w:p>
    <w:p>
      <w:pPr>
        <w:ind w:left="44"/>
        <w:spacing w:before="177" w:line="226" w:lineRule="auto"/>
        <w:rPr>
          <w:rFonts w:ascii="FangSong" w:hAnsi="FangSong" w:eastAsia="FangSong" w:cs="FangSong"/>
          <w:sz w:val="31"/>
          <w:szCs w:val="31"/>
        </w:rPr>
      </w:pPr>
      <w:r>
        <w:rPr>
          <w:rFonts w:ascii="FangSong" w:hAnsi="FangSong" w:eastAsia="FangSong" w:cs="FangSong"/>
          <w:sz w:val="31"/>
          <w:szCs w:val="31"/>
          <w:b/>
          <w:bCs/>
          <w:spacing w:val="3"/>
        </w:rPr>
        <w:t>主评人：闫保华</w:t>
      </w:r>
    </w:p>
    <w:p>
      <w:pPr>
        <w:pStyle w:val="BodyText"/>
        <w:ind w:left="35"/>
        <w:spacing w:before="182" w:line="228" w:lineRule="auto"/>
        <w:rPr>
          <w:rFonts w:ascii="FangSong" w:hAnsi="FangSong" w:eastAsia="FangSong" w:cs="FangSong"/>
          <w:sz w:val="31"/>
          <w:szCs w:val="31"/>
        </w:rPr>
      </w:pPr>
      <w:r>
        <w:rPr>
          <w:rFonts w:ascii="FangSong" w:hAnsi="FangSong" w:eastAsia="FangSong" w:cs="FangSong"/>
          <w:sz w:val="31"/>
          <w:szCs w:val="31"/>
          <w:b/>
          <w:bCs/>
          <w:spacing w:val="-2"/>
        </w:rPr>
        <w:t>报告时间：</w:t>
      </w:r>
      <w:r>
        <w:rPr>
          <w:sz w:val="31"/>
          <w:szCs w:val="31"/>
          <w:b/>
          <w:bCs/>
          <w:spacing w:val="-2"/>
        </w:rPr>
        <w:t>2024 </w:t>
      </w:r>
      <w:r>
        <w:rPr>
          <w:rFonts w:ascii="FangSong" w:hAnsi="FangSong" w:eastAsia="FangSong" w:cs="FangSong"/>
          <w:sz w:val="31"/>
          <w:szCs w:val="31"/>
          <w:b/>
          <w:bCs/>
          <w:spacing w:val="-2"/>
        </w:rPr>
        <w:t>年</w:t>
      </w:r>
      <w:r>
        <w:rPr>
          <w:rFonts w:ascii="FangSong" w:hAnsi="FangSong" w:eastAsia="FangSong" w:cs="FangSong"/>
          <w:sz w:val="31"/>
          <w:szCs w:val="31"/>
          <w:spacing w:val="-47"/>
        </w:rPr>
        <w:t xml:space="preserve"> </w:t>
      </w:r>
      <w:r>
        <w:rPr>
          <w:sz w:val="31"/>
          <w:szCs w:val="31"/>
          <w:b/>
          <w:bCs/>
          <w:spacing w:val="-2"/>
        </w:rPr>
        <w:t>7</w:t>
      </w:r>
      <w:r>
        <w:rPr>
          <w:sz w:val="31"/>
          <w:szCs w:val="31"/>
          <w:b/>
          <w:bCs/>
          <w:spacing w:val="32"/>
        </w:rPr>
        <w:t xml:space="preserve"> </w:t>
      </w:r>
      <w:r>
        <w:rPr>
          <w:rFonts w:ascii="FangSong" w:hAnsi="FangSong" w:eastAsia="FangSong" w:cs="FangSong"/>
          <w:sz w:val="31"/>
          <w:szCs w:val="31"/>
          <w:b/>
          <w:bCs/>
          <w:spacing w:val="-2"/>
        </w:rPr>
        <w:t>月</w:t>
      </w:r>
      <w:r>
        <w:rPr>
          <w:rFonts w:ascii="FangSong" w:hAnsi="FangSong" w:eastAsia="FangSong" w:cs="FangSong"/>
          <w:sz w:val="31"/>
          <w:szCs w:val="31"/>
          <w:spacing w:val="-48"/>
        </w:rPr>
        <w:t xml:space="preserve"> </w:t>
      </w:r>
      <w:r>
        <w:rPr>
          <w:sz w:val="31"/>
          <w:szCs w:val="31"/>
          <w:b/>
          <w:bCs/>
          <w:spacing w:val="-2"/>
        </w:rPr>
        <w:t>15  </w:t>
      </w:r>
      <w:r>
        <w:rPr>
          <w:rFonts w:ascii="FangSong" w:hAnsi="FangSong" w:eastAsia="FangSong" w:cs="FangSong"/>
          <w:sz w:val="31"/>
          <w:szCs w:val="31"/>
          <w:b/>
          <w:bCs/>
          <w:spacing w:val="-2"/>
        </w:rPr>
        <w:t>日</w:t>
      </w:r>
    </w:p>
    <w:p>
      <w:pPr>
        <w:spacing w:line="228" w:lineRule="auto"/>
        <w:sectPr>
          <w:pgSz w:w="11906" w:h="16840"/>
          <w:pgMar w:top="1431" w:right="1785" w:bottom="0" w:left="1785" w:header="0" w:footer="0" w:gutter="0"/>
        </w:sectPr>
        <w:rPr>
          <w:rFonts w:ascii="FangSong" w:hAnsi="FangSong" w:eastAsia="FangSong" w:cs="FangSong"/>
          <w:sz w:val="31"/>
          <w:szCs w:val="31"/>
        </w:rPr>
      </w:pPr>
    </w:p>
    <w:p>
      <w:pPr>
        <w:ind w:left="3693"/>
        <w:spacing w:before="304" w:line="218" w:lineRule="auto"/>
        <w:outlineLvl w:val="0"/>
        <w:rPr>
          <w:rFonts w:ascii="SimSun" w:hAnsi="SimSun" w:eastAsia="SimSun" w:cs="SimSun"/>
          <w:sz w:val="24"/>
          <w:szCs w:val="24"/>
        </w:rPr>
      </w:pPr>
      <w:r>
        <w:rPr>
          <w:rFonts w:ascii="SimSun" w:hAnsi="SimSun" w:eastAsia="SimSun" w:cs="SimSun"/>
          <w:sz w:val="24"/>
          <w:szCs w:val="24"/>
          <w:b/>
          <w:bCs/>
          <w:spacing w:val="-4"/>
        </w:rPr>
        <w:t>报告摘要</w:t>
      </w:r>
    </w:p>
    <w:p>
      <w:pPr>
        <w:pStyle w:val="BodyText"/>
        <w:spacing w:line="370" w:lineRule="auto"/>
        <w:rPr/>
      </w:pPr>
      <w:r/>
    </w:p>
    <w:p>
      <w:pPr>
        <w:ind w:left="21" w:right="133" w:firstLine="425"/>
        <w:spacing w:before="65" w:line="378" w:lineRule="auto"/>
        <w:jc w:val="both"/>
        <w:rPr>
          <w:rFonts w:ascii="SimSun" w:hAnsi="SimSun" w:eastAsia="SimSun" w:cs="SimSun"/>
          <w:sz w:val="20"/>
          <w:szCs w:val="20"/>
        </w:rPr>
      </w:pPr>
      <w:r>
        <w:rPr>
          <w:rFonts w:ascii="SimSun" w:hAnsi="SimSun" w:eastAsia="SimSun" w:cs="SimSun"/>
          <w:sz w:val="20"/>
          <w:szCs w:val="20"/>
          <w:spacing w:val="8"/>
        </w:rPr>
        <w:t>受喀什市财政局委托，新疆润通有限责任会计师事务所以第三方社会评价机构的身份，</w:t>
      </w:r>
      <w:r>
        <w:rPr>
          <w:rFonts w:ascii="SimSun" w:hAnsi="SimSun" w:eastAsia="SimSun" w:cs="SimSun"/>
          <w:sz w:val="20"/>
          <w:szCs w:val="20"/>
          <w:spacing w:val="9"/>
        </w:rPr>
        <w:t xml:space="preserve"> </w:t>
      </w:r>
      <w:r>
        <w:rPr>
          <w:rFonts w:ascii="SimSun" w:hAnsi="SimSun" w:eastAsia="SimSun" w:cs="SimSun"/>
          <w:sz w:val="20"/>
          <w:szCs w:val="20"/>
          <w:spacing w:val="10"/>
        </w:rPr>
        <w:t>对喀什市荒地乡人民政府实施的喀什市荒地乡索盖塔格（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w:t>
      </w:r>
      <w:r>
        <w:rPr>
          <w:rFonts w:ascii="SimSun" w:hAnsi="SimSun" w:eastAsia="SimSun" w:cs="SimSun"/>
          <w:sz w:val="20"/>
          <w:szCs w:val="20"/>
          <w:spacing w:val="9"/>
        </w:rPr>
        <w:t>套建设项目</w:t>
      </w:r>
      <w:r>
        <w:rPr>
          <w:rFonts w:ascii="SimSun" w:hAnsi="SimSun" w:eastAsia="SimSun" w:cs="SimSun"/>
          <w:sz w:val="20"/>
          <w:szCs w:val="20"/>
        </w:rPr>
        <w:t xml:space="preserve"> </w:t>
      </w:r>
      <w:r>
        <w:rPr>
          <w:rFonts w:ascii="SimSun" w:hAnsi="SimSun" w:eastAsia="SimSun" w:cs="SimSun"/>
          <w:sz w:val="20"/>
          <w:szCs w:val="20"/>
          <w:spacing w:val="9"/>
        </w:rPr>
        <w:t>开展了绩效评价工作并形成绩效评价报告，评价情况如下：</w:t>
      </w:r>
    </w:p>
    <w:p>
      <w:pPr>
        <w:ind w:left="507"/>
        <w:spacing w:before="1" w:line="219" w:lineRule="auto"/>
        <w:rPr>
          <w:rFonts w:ascii="SimSun" w:hAnsi="SimSun" w:eastAsia="SimSun" w:cs="SimSun"/>
          <w:sz w:val="24"/>
          <w:szCs w:val="24"/>
        </w:rPr>
      </w:pPr>
      <w:r>
        <w:rPr>
          <w:rFonts w:ascii="SimSun" w:hAnsi="SimSun" w:eastAsia="SimSun" w:cs="SimSun"/>
          <w:sz w:val="24"/>
          <w:szCs w:val="24"/>
          <w:b/>
          <w:bCs/>
          <w:spacing w:val="-4"/>
        </w:rPr>
        <w:t>一、基本情况</w:t>
      </w:r>
    </w:p>
    <w:p>
      <w:pPr>
        <w:ind w:left="452"/>
        <w:spacing w:before="178" w:line="228" w:lineRule="auto"/>
        <w:rPr>
          <w:rFonts w:ascii="SimSun" w:hAnsi="SimSun" w:eastAsia="SimSun" w:cs="SimSun"/>
          <w:sz w:val="20"/>
          <w:szCs w:val="20"/>
        </w:rPr>
      </w:pPr>
      <w:r>
        <w:rPr>
          <w:rFonts w:ascii="SimSun" w:hAnsi="SimSun" w:eastAsia="SimSun" w:cs="SimSun"/>
          <w:sz w:val="20"/>
          <w:szCs w:val="20"/>
          <w:b/>
          <w:bCs/>
          <w:spacing w:val="5"/>
        </w:rPr>
        <w:t>（一）项目概况</w:t>
      </w:r>
    </w:p>
    <w:p>
      <w:pPr>
        <w:ind w:left="62" w:right="176" w:firstLine="383"/>
        <w:spacing w:before="161" w:line="377" w:lineRule="auto"/>
        <w:rPr>
          <w:rFonts w:ascii="SimSun" w:hAnsi="SimSun" w:eastAsia="SimSun" w:cs="SimSun"/>
          <w:sz w:val="20"/>
          <w:szCs w:val="20"/>
        </w:rPr>
      </w:pPr>
      <w:r>
        <w:rPr>
          <w:rFonts w:ascii="SimSun" w:hAnsi="SimSun" w:eastAsia="SimSun" w:cs="SimSun"/>
          <w:sz w:val="20"/>
          <w:szCs w:val="20"/>
          <w:spacing w:val="7"/>
        </w:rPr>
        <w:t>项目名称：喀什市荒地乡索盖塔格（</w:t>
      </w:r>
      <w:r>
        <w:rPr>
          <w:rFonts w:ascii="Times New Roman" w:hAnsi="Times New Roman" w:eastAsia="Times New Roman" w:cs="Times New Roman"/>
          <w:sz w:val="20"/>
          <w:szCs w:val="20"/>
          <w:spacing w:val="7"/>
        </w:rPr>
        <w:t>3</w:t>
      </w:r>
      <w:r>
        <w:rPr>
          <w:rFonts w:ascii="SimSun" w:hAnsi="SimSun" w:eastAsia="SimSun" w:cs="SimSun"/>
          <w:sz w:val="20"/>
          <w:szCs w:val="20"/>
          <w:spacing w:val="7"/>
        </w:rPr>
        <w:t>）村公共基础设施配套建设项目（以下简称</w:t>
      </w:r>
      <w:r>
        <w:rPr>
          <w:rFonts w:ascii="Times New Roman" w:hAnsi="Times New Roman" w:eastAsia="Times New Roman" w:cs="Times New Roman"/>
          <w:sz w:val="20"/>
          <w:szCs w:val="20"/>
          <w:spacing w:val="7"/>
        </w:rPr>
        <w:t>“</w:t>
      </w:r>
      <w:r>
        <w:rPr>
          <w:rFonts w:ascii="SimSun" w:hAnsi="SimSun" w:eastAsia="SimSun" w:cs="SimSun"/>
          <w:sz w:val="20"/>
          <w:szCs w:val="20"/>
          <w:spacing w:val="7"/>
        </w:rPr>
        <w:t>该项</w:t>
      </w:r>
      <w:r>
        <w:rPr>
          <w:rFonts w:ascii="SimSun" w:hAnsi="SimSun" w:eastAsia="SimSun" w:cs="SimSun"/>
          <w:sz w:val="20"/>
          <w:szCs w:val="20"/>
          <w:spacing w:val="9"/>
        </w:rPr>
        <w:t xml:space="preserve"> </w:t>
      </w:r>
      <w:r>
        <w:rPr>
          <w:rFonts w:ascii="SimSun" w:hAnsi="SimSun" w:eastAsia="SimSun" w:cs="SimSun"/>
          <w:sz w:val="20"/>
          <w:szCs w:val="20"/>
        </w:rPr>
        <w:t>目</w:t>
      </w:r>
      <w:r>
        <w:rPr>
          <w:rFonts w:ascii="Times New Roman" w:hAnsi="Times New Roman" w:eastAsia="Times New Roman" w:cs="Times New Roman"/>
          <w:sz w:val="20"/>
          <w:szCs w:val="20"/>
        </w:rPr>
        <w:t>”</w:t>
      </w:r>
      <w:r>
        <w:rPr>
          <w:rFonts w:ascii="SimSun" w:hAnsi="SimSun" w:eastAsia="SimSun" w:cs="SimSun"/>
          <w:sz w:val="20"/>
          <w:szCs w:val="20"/>
        </w:rPr>
        <w:t>或</w:t>
      </w:r>
      <w:r>
        <w:rPr>
          <w:rFonts w:ascii="Times New Roman" w:hAnsi="Times New Roman" w:eastAsia="Times New Roman" w:cs="Times New Roman"/>
          <w:sz w:val="20"/>
          <w:szCs w:val="20"/>
        </w:rPr>
        <w:t>“</w:t>
      </w:r>
      <w:r>
        <w:rPr>
          <w:rFonts w:ascii="SimSun" w:hAnsi="SimSun" w:eastAsia="SimSun" w:cs="SimSun"/>
          <w:sz w:val="20"/>
          <w:szCs w:val="20"/>
        </w:rPr>
        <w:t>项目</w:t>
      </w:r>
      <w:r>
        <w:rPr>
          <w:rFonts w:ascii="Times New Roman" w:hAnsi="Times New Roman" w:eastAsia="Times New Roman" w:cs="Times New Roman"/>
          <w:sz w:val="20"/>
          <w:szCs w:val="20"/>
        </w:rPr>
        <w:t>”</w:t>
      </w:r>
      <w:r>
        <w:rPr>
          <w:rFonts w:ascii="SimSun" w:hAnsi="SimSun" w:eastAsia="SimSun" w:cs="SimSun"/>
          <w:sz w:val="20"/>
          <w:szCs w:val="20"/>
        </w:rPr>
        <w:t>）</w:t>
      </w:r>
    </w:p>
    <w:p>
      <w:pPr>
        <w:ind w:left="445"/>
        <w:spacing w:line="227" w:lineRule="auto"/>
        <w:rPr>
          <w:rFonts w:ascii="SimSun" w:hAnsi="SimSun" w:eastAsia="SimSun" w:cs="SimSun"/>
          <w:sz w:val="20"/>
          <w:szCs w:val="20"/>
        </w:rPr>
      </w:pPr>
      <w:r>
        <w:rPr>
          <w:rFonts w:ascii="SimSun" w:hAnsi="SimSun" w:eastAsia="SimSun" w:cs="SimSun"/>
          <w:sz w:val="20"/>
          <w:szCs w:val="20"/>
          <w:spacing w:val="5"/>
        </w:rPr>
        <w:t>项目背景：</w:t>
      </w:r>
    </w:p>
    <w:p>
      <w:pPr>
        <w:ind w:left="21" w:firstLine="421"/>
        <w:spacing w:before="167" w:line="377" w:lineRule="auto"/>
        <w:jc w:val="both"/>
        <w:rPr>
          <w:rFonts w:ascii="SimSun" w:hAnsi="SimSun" w:eastAsia="SimSun" w:cs="SimSun"/>
          <w:sz w:val="20"/>
          <w:szCs w:val="20"/>
        </w:rPr>
      </w:pPr>
      <w:r>
        <w:rPr>
          <w:rFonts w:ascii="SimSun" w:hAnsi="SimSun" w:eastAsia="SimSun" w:cs="SimSun"/>
          <w:sz w:val="20"/>
          <w:szCs w:val="20"/>
          <w:spacing w:val="7"/>
        </w:rPr>
        <w:t>党的十八大以来，以习近平同志为核心的党中央坚强领导下，党中央把解决三农问题作</w:t>
      </w:r>
      <w:r>
        <w:rPr>
          <w:rFonts w:ascii="SimSun" w:hAnsi="SimSun" w:eastAsia="SimSun" w:cs="SimSun"/>
          <w:sz w:val="20"/>
          <w:szCs w:val="20"/>
          <w:spacing w:val="4"/>
        </w:rPr>
        <w:t xml:space="preserve">  </w:t>
      </w:r>
      <w:r>
        <w:rPr>
          <w:rFonts w:ascii="SimSun" w:hAnsi="SimSun" w:eastAsia="SimSun" w:cs="SimSun"/>
          <w:sz w:val="20"/>
          <w:szCs w:val="20"/>
          <w:spacing w:val="7"/>
        </w:rPr>
        <w:t>为重中之重，持续加大强农惠农富农政策，扎实推进农业现代化和新农村建设，全面农村改  </w:t>
      </w:r>
      <w:r>
        <w:rPr>
          <w:rFonts w:ascii="SimSun" w:hAnsi="SimSun" w:eastAsia="SimSun" w:cs="SimSun"/>
          <w:sz w:val="20"/>
          <w:szCs w:val="20"/>
          <w:spacing w:val="5"/>
        </w:rPr>
        <w:t>革。党中央高度重视南疆地区广大农民群众的脱贫问题，在资金和政策上给予了大力的支持，</w:t>
      </w:r>
      <w:r>
        <w:rPr>
          <w:rFonts w:ascii="SimSun" w:hAnsi="SimSun" w:eastAsia="SimSun" w:cs="SimSun"/>
          <w:sz w:val="20"/>
          <w:szCs w:val="20"/>
          <w:spacing w:val="12"/>
        </w:rPr>
        <w:t xml:space="preserve"> </w:t>
      </w:r>
      <w:r>
        <w:rPr>
          <w:rFonts w:ascii="SimSun" w:hAnsi="SimSun" w:eastAsia="SimSun" w:cs="SimSun"/>
          <w:sz w:val="20"/>
          <w:szCs w:val="20"/>
          <w:spacing w:val="7"/>
        </w:rPr>
        <w:t>号召动员全国各省、市对口援疆。喀什地区基础设施配套和农业农村人居环境取得了很大的  </w:t>
      </w:r>
      <w:r>
        <w:rPr>
          <w:rFonts w:ascii="SimSun" w:hAnsi="SimSun" w:eastAsia="SimSun" w:cs="SimSun"/>
          <w:sz w:val="20"/>
          <w:szCs w:val="20"/>
          <w:spacing w:val="7"/>
        </w:rPr>
        <w:t>变化，并且即将进入环境优美、村容村貌整洁、农业生产现代化的重要</w:t>
      </w:r>
      <w:r>
        <w:rPr>
          <w:rFonts w:ascii="SimSun" w:hAnsi="SimSun" w:eastAsia="SimSun" w:cs="SimSun"/>
          <w:sz w:val="20"/>
          <w:szCs w:val="20"/>
          <w:spacing w:val="6"/>
        </w:rPr>
        <w:t>转型期。 </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年中</w:t>
      </w:r>
      <w:r>
        <w:rPr>
          <w:rFonts w:ascii="SimSun" w:hAnsi="SimSun" w:eastAsia="SimSun" w:cs="SimSun"/>
          <w:sz w:val="20"/>
          <w:szCs w:val="20"/>
        </w:rPr>
        <w:t xml:space="preserve">  </w:t>
      </w:r>
      <w:r>
        <w:rPr>
          <w:rFonts w:ascii="SimSun" w:hAnsi="SimSun" w:eastAsia="SimSun" w:cs="SimSun"/>
          <w:sz w:val="20"/>
          <w:szCs w:val="20"/>
          <w:spacing w:val="7"/>
        </w:rPr>
        <w:t>央一号文件指出“十四五</w:t>
      </w:r>
      <w:r>
        <w:rPr>
          <w:rFonts w:ascii="SimSun" w:hAnsi="SimSun" w:eastAsia="SimSun" w:cs="SimSun"/>
          <w:sz w:val="20"/>
          <w:szCs w:val="20"/>
          <w:spacing w:val="-73"/>
        </w:rPr>
        <w:t xml:space="preserve"> </w:t>
      </w:r>
      <w:r>
        <w:rPr>
          <w:rFonts w:ascii="SimSun" w:hAnsi="SimSun" w:eastAsia="SimSun" w:cs="SimSun"/>
          <w:sz w:val="20"/>
          <w:szCs w:val="20"/>
          <w:spacing w:val="7"/>
        </w:rPr>
        <w:t>”时期乘势而上开启建设社会主义现代</w:t>
      </w:r>
      <w:r>
        <w:rPr>
          <w:rFonts w:ascii="SimSun" w:hAnsi="SimSun" w:eastAsia="SimSun" w:cs="SimSun"/>
          <w:sz w:val="20"/>
          <w:szCs w:val="20"/>
          <w:spacing w:val="6"/>
        </w:rPr>
        <w:t>化国家的新征程、向第二个</w:t>
      </w:r>
      <w:r>
        <w:rPr>
          <w:rFonts w:ascii="SimSun" w:hAnsi="SimSun" w:eastAsia="SimSun" w:cs="SimSun"/>
          <w:sz w:val="20"/>
          <w:szCs w:val="20"/>
        </w:rPr>
        <w:t xml:space="preserve">  </w:t>
      </w:r>
      <w:r>
        <w:rPr>
          <w:rFonts w:ascii="SimSun" w:hAnsi="SimSun" w:eastAsia="SimSun" w:cs="SimSun"/>
          <w:sz w:val="20"/>
          <w:szCs w:val="20"/>
          <w:spacing w:val="7"/>
        </w:rPr>
        <w:t>百年奋斗目标进军的第一个五年。民族要复兴，乡村必振兴。要坚持解决好三农问题作为全  </w:t>
      </w:r>
      <w:r>
        <w:rPr>
          <w:rFonts w:ascii="SimSun" w:hAnsi="SimSun" w:eastAsia="SimSun" w:cs="SimSun"/>
          <w:sz w:val="20"/>
          <w:szCs w:val="20"/>
          <w:spacing w:val="7"/>
        </w:rPr>
        <w:t>党工作的重中之重，把全面推进乡村振兴作为实现中华民族伟大复兴的一项重大任务，举全  </w:t>
      </w:r>
      <w:r>
        <w:rPr>
          <w:rFonts w:ascii="SimSun" w:hAnsi="SimSun" w:eastAsia="SimSun" w:cs="SimSun"/>
          <w:sz w:val="20"/>
          <w:szCs w:val="20"/>
          <w:spacing w:val="6"/>
        </w:rPr>
        <w:t>党全社会之力加快农业农村现代化，让广大农民群众过上更加美好的生活。</w:t>
      </w:r>
      <w:r>
        <w:rPr>
          <w:rFonts w:ascii="Times New Roman" w:hAnsi="Times New Roman" w:eastAsia="Times New Roman" w:cs="Times New Roman"/>
          <w:sz w:val="20"/>
          <w:szCs w:val="20"/>
          <w:spacing w:val="6"/>
        </w:rPr>
        <w:t>2021  </w:t>
      </w:r>
      <w:r>
        <w:rPr>
          <w:rFonts w:ascii="SimSun" w:hAnsi="SimSun" w:eastAsia="SimSun" w:cs="SimSun"/>
          <w:sz w:val="20"/>
          <w:szCs w:val="20"/>
          <w:spacing w:val="6"/>
        </w:rPr>
        <w:t>年 </w:t>
      </w:r>
      <w:r>
        <w:rPr>
          <w:rFonts w:ascii="Times New Roman" w:hAnsi="Times New Roman" w:eastAsia="Times New Roman" w:cs="Times New Roman"/>
          <w:sz w:val="20"/>
          <w:szCs w:val="20"/>
          <w:spacing w:val="6"/>
        </w:rPr>
        <w:t>2  </w:t>
      </w:r>
      <w:r>
        <w:rPr>
          <w:rFonts w:ascii="SimSun" w:hAnsi="SimSun" w:eastAsia="SimSun" w:cs="SimSun"/>
          <w:sz w:val="20"/>
          <w:szCs w:val="20"/>
          <w:spacing w:val="6"/>
        </w:rPr>
        <w:t>月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7"/>
        </w:rPr>
        <w:t>日闭幕的新疆维吾尔自治区十三届人大四次会议通过《自治区国民经济和社会发展第十四个  </w:t>
      </w:r>
      <w:r>
        <w:rPr>
          <w:rFonts w:ascii="SimSun" w:hAnsi="SimSun" w:eastAsia="SimSun" w:cs="SimSun"/>
          <w:sz w:val="20"/>
          <w:szCs w:val="20"/>
          <w:spacing w:val="7"/>
        </w:rPr>
        <w:t>五年规划和 </w:t>
      </w:r>
      <w:r>
        <w:rPr>
          <w:rFonts w:ascii="Times New Roman" w:hAnsi="Times New Roman" w:eastAsia="Times New Roman" w:cs="Times New Roman"/>
          <w:sz w:val="20"/>
          <w:szCs w:val="20"/>
          <w:spacing w:val="7"/>
        </w:rPr>
        <w:t>2035  </w:t>
      </w:r>
      <w:r>
        <w:rPr>
          <w:rFonts w:ascii="SimSun" w:hAnsi="SimSun" w:eastAsia="SimSun" w:cs="SimSun"/>
          <w:sz w:val="20"/>
          <w:szCs w:val="20"/>
          <w:spacing w:val="7"/>
        </w:rPr>
        <w:t>年远景目标纲要》，纲要要求扎扎实实做好</w:t>
      </w:r>
      <w:r>
        <w:rPr>
          <w:rFonts w:ascii="SimSun" w:hAnsi="SimSun" w:eastAsia="SimSun" w:cs="SimSun"/>
          <w:sz w:val="20"/>
          <w:szCs w:val="20"/>
          <w:spacing w:val="6"/>
        </w:rPr>
        <w:t>巩固拓展脱贫攻坚成果同乡村</w:t>
      </w:r>
      <w:r>
        <w:rPr>
          <w:rFonts w:ascii="SimSun" w:hAnsi="SimSun" w:eastAsia="SimSun" w:cs="SimSun"/>
          <w:sz w:val="20"/>
          <w:szCs w:val="20"/>
        </w:rPr>
        <w:t xml:space="preserve">  </w:t>
      </w:r>
      <w:r>
        <w:rPr>
          <w:rFonts w:ascii="SimSun" w:hAnsi="SimSun" w:eastAsia="SimSun" w:cs="SimSun"/>
          <w:sz w:val="20"/>
          <w:szCs w:val="20"/>
          <w:spacing w:val="7"/>
        </w:rPr>
        <w:t>振兴有效衔接。农村人居环境整治是实施乡村振兴战略、建设美丽乡村的重要内容。随着城  </w:t>
      </w:r>
      <w:r>
        <w:rPr>
          <w:rFonts w:ascii="SimSun" w:hAnsi="SimSun" w:eastAsia="SimSun" w:cs="SimSun"/>
          <w:sz w:val="20"/>
          <w:szCs w:val="20"/>
          <w:spacing w:val="7"/>
        </w:rPr>
        <w:t>镇化进程的加快，一方面乡村面貌发生了翻天覆地的变化，人民生活质量不断提高，越来越  </w:t>
      </w:r>
      <w:r>
        <w:rPr>
          <w:rFonts w:ascii="SimSun" w:hAnsi="SimSun" w:eastAsia="SimSun" w:cs="SimSun"/>
          <w:sz w:val="20"/>
          <w:szCs w:val="20"/>
          <w:spacing w:val="7"/>
        </w:rPr>
        <w:t>多的城镇居民搬迁到居住环境优美、配套设施完善、物业服务规范的现代化乡村居住村。但  </w:t>
      </w:r>
      <w:r>
        <w:rPr>
          <w:rFonts w:ascii="SimSun" w:hAnsi="SimSun" w:eastAsia="SimSun" w:cs="SimSun"/>
          <w:sz w:val="20"/>
          <w:szCs w:val="20"/>
          <w:spacing w:val="7"/>
        </w:rPr>
        <w:t>另一方面，仍有相当一部分乡村居民生活在设施破旧，年久失修、配套设施不完善、环境脏  </w:t>
      </w:r>
      <w:r>
        <w:rPr>
          <w:rFonts w:ascii="SimSun" w:hAnsi="SimSun" w:eastAsia="SimSun" w:cs="SimSun"/>
          <w:sz w:val="20"/>
          <w:szCs w:val="20"/>
          <w:spacing w:val="7"/>
        </w:rPr>
        <w:t>乱差的村内，迫切盼望得到条件改善。公共基础设施整治改造工作相对滞后，日益成为美丽  </w:t>
      </w:r>
      <w:r>
        <w:rPr>
          <w:rFonts w:ascii="SimSun" w:hAnsi="SimSun" w:eastAsia="SimSun" w:cs="SimSun"/>
          <w:sz w:val="20"/>
          <w:szCs w:val="20"/>
          <w:spacing w:val="7"/>
        </w:rPr>
        <w:t>乡村建设的短板和社会管理的薄弱环节。目前，公共基础设施已经成为我国农村人居环境落  </w:t>
      </w:r>
      <w:r>
        <w:rPr>
          <w:rFonts w:ascii="SimSun" w:hAnsi="SimSun" w:eastAsia="SimSun" w:cs="SimSun"/>
          <w:sz w:val="20"/>
          <w:szCs w:val="20"/>
          <w:spacing w:val="7"/>
        </w:rPr>
        <w:t>后的最主要原因。随着农村生活水平的日益提高，人民群众居住环境不断提高，随之而来的  </w:t>
      </w:r>
      <w:r>
        <w:rPr>
          <w:rFonts w:ascii="SimSun" w:hAnsi="SimSun" w:eastAsia="SimSun" w:cs="SimSun"/>
          <w:sz w:val="20"/>
          <w:szCs w:val="20"/>
          <w:spacing w:val="7"/>
        </w:rPr>
        <w:t>生活公共基础设施需求也随之增加，大量公共基础设施缺失及维护不到位等是导致村公共基  </w:t>
      </w:r>
      <w:r>
        <w:rPr>
          <w:rFonts w:ascii="SimSun" w:hAnsi="SimSun" w:eastAsia="SimSun" w:cs="SimSun"/>
          <w:sz w:val="20"/>
          <w:szCs w:val="20"/>
          <w:spacing w:val="7"/>
        </w:rPr>
        <w:t>础设施不完善的主要原因之一，因此为了提高和改善公共基</w:t>
      </w:r>
      <w:r>
        <w:rPr>
          <w:rFonts w:ascii="SimSun" w:hAnsi="SimSun" w:eastAsia="SimSun" w:cs="SimSun"/>
          <w:sz w:val="20"/>
          <w:szCs w:val="20"/>
          <w:spacing w:val="6"/>
        </w:rPr>
        <w:t>础设施服务水平需求也日益增加。</w:t>
      </w:r>
      <w:r>
        <w:rPr>
          <w:rFonts w:ascii="SimSun" w:hAnsi="SimSun" w:eastAsia="SimSun" w:cs="SimSun"/>
          <w:sz w:val="20"/>
          <w:szCs w:val="20"/>
        </w:rPr>
        <w:t xml:space="preserve"> </w:t>
      </w:r>
      <w:r>
        <w:rPr>
          <w:rFonts w:ascii="SimSun" w:hAnsi="SimSun" w:eastAsia="SimSun" w:cs="SimSun"/>
          <w:sz w:val="20"/>
          <w:szCs w:val="20"/>
          <w:spacing w:val="7"/>
        </w:rPr>
        <w:t>荒地乡通过申请地方债券投资资金，在农村人居环境公共基础设施配套方面取得了很大的进  </w:t>
      </w:r>
      <w:r>
        <w:rPr>
          <w:rFonts w:ascii="SimSun" w:hAnsi="SimSun" w:eastAsia="SimSun" w:cs="SimSun"/>
          <w:sz w:val="20"/>
          <w:szCs w:val="20"/>
          <w:spacing w:val="7"/>
        </w:rPr>
        <w:t>展，农村人居环境得到了根本性的变化。目前，在公共基础设施、污水收集处理等方面还存  </w:t>
      </w:r>
      <w:r>
        <w:rPr>
          <w:rFonts w:ascii="SimSun" w:hAnsi="SimSun" w:eastAsia="SimSun" w:cs="SimSun"/>
          <w:sz w:val="20"/>
          <w:szCs w:val="20"/>
          <w:spacing w:val="10"/>
        </w:rPr>
        <w:t>在着很大的不足，影响村容村貌和环境卫生的问题。本次荒地乡索盖塔格（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w:t>
      </w:r>
      <w:r>
        <w:rPr>
          <w:rFonts w:ascii="SimSun" w:hAnsi="SimSun" w:eastAsia="SimSun" w:cs="SimSun"/>
          <w:sz w:val="20"/>
          <w:szCs w:val="20"/>
          <w:spacing w:val="9"/>
        </w:rPr>
        <w:t>村公共基础</w:t>
      </w:r>
    </w:p>
    <w:p>
      <w:pPr>
        <w:spacing w:line="377" w:lineRule="auto"/>
        <w:sectPr>
          <w:pgSz w:w="11906" w:h="16840"/>
          <w:pgMar w:top="1431" w:right="1625" w:bottom="0" w:left="1785" w:header="0" w:footer="0" w:gutter="0"/>
        </w:sectPr>
        <w:rPr>
          <w:rFonts w:ascii="SimSun" w:hAnsi="SimSun" w:eastAsia="SimSun" w:cs="SimSun"/>
          <w:sz w:val="20"/>
          <w:szCs w:val="20"/>
        </w:rPr>
      </w:pPr>
    </w:p>
    <w:p>
      <w:pPr>
        <w:ind w:left="23" w:right="54" w:firstLine="1"/>
        <w:spacing w:before="40" w:line="378" w:lineRule="auto"/>
        <w:rPr>
          <w:rFonts w:ascii="SimSun" w:hAnsi="SimSun" w:eastAsia="SimSun" w:cs="SimSun"/>
          <w:sz w:val="20"/>
          <w:szCs w:val="20"/>
        </w:rPr>
      </w:pPr>
      <w:r>
        <w:rPr>
          <w:rFonts w:ascii="SimSun" w:hAnsi="SimSun" w:eastAsia="SimSun" w:cs="SimSun"/>
          <w:sz w:val="20"/>
          <w:szCs w:val="20"/>
          <w:spacing w:val="7"/>
        </w:rPr>
        <w:t>设施配套建设项目，根据地方债券投资资金安排，工作方案的投资支持建设内容及在整治提</w:t>
      </w:r>
      <w:r>
        <w:rPr>
          <w:rFonts w:ascii="SimSun" w:hAnsi="SimSun" w:eastAsia="SimSun" w:cs="SimSun"/>
          <w:sz w:val="20"/>
          <w:szCs w:val="20"/>
          <w:spacing w:val="11"/>
        </w:rPr>
        <w:t xml:space="preserve"> </w:t>
      </w:r>
      <w:r>
        <w:rPr>
          <w:rFonts w:ascii="SimSun" w:hAnsi="SimSun" w:eastAsia="SimSun" w:cs="SimSun"/>
          <w:sz w:val="20"/>
          <w:szCs w:val="20"/>
          <w:spacing w:val="9"/>
        </w:rPr>
        <w:t>升目标，经各部门进行现场调查后，确定了本次设计的工程范围和建设内容。</w:t>
      </w:r>
    </w:p>
    <w:p>
      <w:pPr>
        <w:ind w:left="18" w:right="2" w:firstLine="426"/>
        <w:spacing w:before="10" w:line="376" w:lineRule="auto"/>
        <w:rPr>
          <w:rFonts w:ascii="SimSun" w:hAnsi="SimSun" w:eastAsia="SimSun" w:cs="SimSun"/>
          <w:sz w:val="20"/>
          <w:szCs w:val="20"/>
        </w:rPr>
      </w:pPr>
      <w:r>
        <w:rPr>
          <w:rFonts w:ascii="SimSun" w:hAnsi="SimSun" w:eastAsia="SimSun" w:cs="SimSun"/>
          <w:sz w:val="20"/>
          <w:szCs w:val="20"/>
          <w:spacing w:val="7"/>
        </w:rPr>
        <w:t>项目内容：桥涵闸建设，投资</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26 </w:t>
      </w:r>
      <w:r>
        <w:rPr>
          <w:rFonts w:ascii="SimSun" w:hAnsi="SimSun" w:eastAsia="SimSun" w:cs="SimSun"/>
          <w:sz w:val="20"/>
          <w:szCs w:val="20"/>
          <w:spacing w:val="7"/>
        </w:rPr>
        <w:t>万元，在</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村</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组</w:t>
      </w:r>
      <w:r>
        <w:rPr>
          <w:rFonts w:ascii="SimSun" w:hAnsi="SimSun" w:eastAsia="SimSun" w:cs="SimSun"/>
          <w:sz w:val="20"/>
          <w:szCs w:val="20"/>
          <w:spacing w:val="6"/>
        </w:rPr>
        <w:t>、</w:t>
      </w:r>
      <w:r>
        <w:rPr>
          <w:rFonts w:ascii="Times New Roman" w:hAnsi="Times New Roman" w:eastAsia="Times New Roman" w:cs="Times New Roman"/>
          <w:sz w:val="20"/>
          <w:szCs w:val="20"/>
          <w:spacing w:val="6"/>
        </w:rPr>
        <w:t>2 </w:t>
      </w:r>
      <w:r>
        <w:rPr>
          <w:rFonts w:ascii="SimSun" w:hAnsi="SimSun" w:eastAsia="SimSun" w:cs="SimSun"/>
          <w:sz w:val="20"/>
          <w:szCs w:val="20"/>
          <w:spacing w:val="6"/>
        </w:rPr>
        <w:t>组、</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组新建闸口</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37</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6"/>
        </w:rPr>
        <w:t>座；农村</w:t>
      </w:r>
      <w:r>
        <w:rPr>
          <w:rFonts w:ascii="SimSun" w:hAnsi="SimSun" w:eastAsia="SimSun" w:cs="SimSun"/>
          <w:sz w:val="20"/>
          <w:szCs w:val="20"/>
        </w:rPr>
        <w:t xml:space="preserve"> </w:t>
      </w:r>
      <w:r>
        <w:rPr>
          <w:rFonts w:ascii="SimSun" w:hAnsi="SimSun" w:eastAsia="SimSun" w:cs="SimSun"/>
          <w:sz w:val="20"/>
          <w:szCs w:val="20"/>
          <w:spacing w:val="6"/>
        </w:rPr>
        <w:t>污水处理建设，投资</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120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万元，在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村</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组新建集中化粪池一座，以及配套</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5"/>
        </w:rPr>
        <w:t>2.5</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5"/>
        </w:rPr>
        <w:t>公里管网建</w:t>
      </w:r>
      <w:r>
        <w:rPr>
          <w:rFonts w:ascii="SimSun" w:hAnsi="SimSun" w:eastAsia="SimSun" w:cs="SimSun"/>
          <w:sz w:val="20"/>
          <w:szCs w:val="20"/>
        </w:rPr>
        <w:t xml:space="preserve"> </w:t>
      </w:r>
      <w:r>
        <w:rPr>
          <w:rFonts w:ascii="SimSun" w:hAnsi="SimSun" w:eastAsia="SimSun" w:cs="SimSun"/>
          <w:sz w:val="20"/>
          <w:szCs w:val="20"/>
          <w:spacing w:val="8"/>
        </w:rPr>
        <w:t>设；公共停车场及配套设施建设，投资</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8"/>
        </w:rPr>
        <w:t>10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万元，在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8"/>
        </w:rPr>
        <w:t>3 </w:t>
      </w:r>
      <w:r>
        <w:rPr>
          <w:rFonts w:ascii="SimSun" w:hAnsi="SimSun" w:eastAsia="SimSun" w:cs="SimSun"/>
          <w:sz w:val="20"/>
          <w:szCs w:val="20"/>
          <w:spacing w:val="8"/>
        </w:rPr>
        <w:t>村</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组新</w:t>
      </w:r>
      <w:r>
        <w:rPr>
          <w:rFonts w:ascii="SimSun" w:hAnsi="SimSun" w:eastAsia="SimSun" w:cs="SimSun"/>
          <w:sz w:val="20"/>
          <w:szCs w:val="20"/>
          <w:spacing w:val="7"/>
        </w:rPr>
        <w:t>建公共停车场及配套设施；</w:t>
      </w:r>
      <w:r>
        <w:rPr>
          <w:rFonts w:ascii="SimSun" w:hAnsi="SimSun" w:eastAsia="SimSun" w:cs="SimSun"/>
          <w:sz w:val="20"/>
          <w:szCs w:val="20"/>
        </w:rPr>
        <w:t xml:space="preserve"> </w:t>
      </w:r>
      <w:r>
        <w:rPr>
          <w:rFonts w:ascii="SimSun" w:hAnsi="SimSun" w:eastAsia="SimSun" w:cs="SimSun"/>
          <w:sz w:val="20"/>
          <w:szCs w:val="20"/>
          <w:spacing w:val="1"/>
        </w:rPr>
        <w:t>产业路建设，投资</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
        </w:rPr>
        <w:t>62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
        </w:rPr>
        <w:t>万元，在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1"/>
        </w:rPr>
        <w:t>村</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1"/>
        </w:rPr>
        <w:t>组、</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1"/>
        </w:rPr>
        <w:t>组、</w:t>
      </w:r>
      <w:r>
        <w:rPr>
          <w:rFonts w:ascii="Times New Roman" w:hAnsi="Times New Roman" w:eastAsia="Times New Roman" w:cs="Times New Roman"/>
          <w:sz w:val="20"/>
          <w:szCs w:val="20"/>
          <w:spacing w:val="1"/>
        </w:rPr>
        <w:t>3 </w:t>
      </w:r>
      <w:r>
        <w:rPr>
          <w:rFonts w:ascii="SimSun" w:hAnsi="SimSun" w:eastAsia="SimSun" w:cs="SimSun"/>
          <w:sz w:val="20"/>
          <w:szCs w:val="20"/>
          <w:spacing w:val="1"/>
        </w:rPr>
        <w:t>组建设宽</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1"/>
        </w:rPr>
        <w:t>2 </w:t>
      </w:r>
      <w:r>
        <w:rPr>
          <w:rFonts w:ascii="SimSun" w:hAnsi="SimSun" w:eastAsia="SimSun" w:cs="SimSun"/>
          <w:sz w:val="20"/>
          <w:szCs w:val="20"/>
          <w:spacing w:val="1"/>
        </w:rPr>
        <w:t>米</w:t>
      </w:r>
      <w:r>
        <w:rPr>
          <w:rFonts w:ascii="Times New Roman" w:hAnsi="Times New Roman" w:eastAsia="Times New Roman" w:cs="Times New Roman"/>
          <w:sz w:val="20"/>
          <w:szCs w:val="20"/>
          <w:spacing w:val="1"/>
        </w:rPr>
        <w:t>-3 </w:t>
      </w:r>
      <w:r>
        <w:rPr>
          <w:rFonts w:ascii="SimSun" w:hAnsi="SimSun" w:eastAsia="SimSun" w:cs="SimSun"/>
          <w:sz w:val="20"/>
          <w:szCs w:val="20"/>
          <w:spacing w:val="1"/>
        </w:rPr>
        <w:t>米</w:t>
      </w:r>
      <w:r>
        <w:rPr>
          <w:rFonts w:ascii="SimSun" w:hAnsi="SimSun" w:eastAsia="SimSun" w:cs="SimSun"/>
          <w:sz w:val="20"/>
          <w:szCs w:val="20"/>
        </w:rPr>
        <w:t>、长</w:t>
      </w:r>
      <w:r>
        <w:rPr>
          <w:rFonts w:ascii="SimSun" w:hAnsi="SimSun" w:eastAsia="SimSun" w:cs="SimSun"/>
          <w:sz w:val="20"/>
          <w:szCs w:val="20"/>
          <w:spacing w:val="-36"/>
        </w:rPr>
        <w:t xml:space="preserve"> </w:t>
      </w:r>
      <w:r>
        <w:rPr>
          <w:rFonts w:ascii="Times New Roman" w:hAnsi="Times New Roman" w:eastAsia="Times New Roman" w:cs="Times New Roman"/>
          <w:sz w:val="20"/>
          <w:szCs w:val="20"/>
        </w:rPr>
        <w:t>6.5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rPr>
        <w:t>公里的产业路； </w:t>
      </w:r>
      <w:r>
        <w:rPr>
          <w:rFonts w:ascii="SimSun" w:hAnsi="SimSun" w:eastAsia="SimSun" w:cs="SimSun"/>
          <w:sz w:val="20"/>
          <w:szCs w:val="20"/>
          <w:spacing w:val="7"/>
        </w:rPr>
        <w:t>电商</w:t>
      </w:r>
      <w:r>
        <w:rPr>
          <w:rFonts w:ascii="Times New Roman" w:hAnsi="Times New Roman" w:eastAsia="Times New Roman" w:cs="Times New Roman"/>
          <w:sz w:val="20"/>
          <w:szCs w:val="20"/>
          <w:spacing w:val="7"/>
        </w:rPr>
        <w:t>+</w:t>
      </w:r>
      <w:r>
        <w:rPr>
          <w:rFonts w:ascii="SimSun" w:hAnsi="SimSun" w:eastAsia="SimSun" w:cs="SimSun"/>
          <w:sz w:val="20"/>
          <w:szCs w:val="20"/>
          <w:spacing w:val="7"/>
        </w:rPr>
        <w:t>快递服务站点建设，投资</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37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万元，在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村</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组</w:t>
      </w:r>
      <w:r>
        <w:rPr>
          <w:rFonts w:ascii="SimSun" w:hAnsi="SimSun" w:eastAsia="SimSun" w:cs="SimSun"/>
          <w:sz w:val="20"/>
          <w:szCs w:val="20"/>
          <w:spacing w:val="6"/>
        </w:rPr>
        <w:t>新建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100 </w:t>
      </w:r>
      <w:r>
        <w:rPr>
          <w:rFonts w:ascii="SimSun" w:hAnsi="SimSun" w:eastAsia="SimSun" w:cs="SimSun"/>
          <w:sz w:val="20"/>
          <w:szCs w:val="20"/>
          <w:spacing w:val="6"/>
        </w:rPr>
        <w:t>平方电商</w:t>
      </w:r>
      <w:r>
        <w:rPr>
          <w:rFonts w:ascii="Times New Roman" w:hAnsi="Times New Roman" w:eastAsia="Times New Roman" w:cs="Times New Roman"/>
          <w:sz w:val="20"/>
          <w:szCs w:val="20"/>
          <w:spacing w:val="6"/>
        </w:rPr>
        <w:t>+</w:t>
      </w:r>
      <w:r>
        <w:rPr>
          <w:rFonts w:ascii="SimSun" w:hAnsi="SimSun" w:eastAsia="SimSun" w:cs="SimSun"/>
          <w:sz w:val="20"/>
          <w:szCs w:val="20"/>
          <w:spacing w:val="6"/>
        </w:rPr>
        <w:t>快递服务站点及配</w:t>
      </w:r>
      <w:r>
        <w:rPr>
          <w:rFonts w:ascii="SimSun" w:hAnsi="SimSun" w:eastAsia="SimSun" w:cs="SimSun"/>
          <w:sz w:val="20"/>
          <w:szCs w:val="20"/>
        </w:rPr>
        <w:t xml:space="preserve"> </w:t>
      </w:r>
      <w:r>
        <w:rPr>
          <w:rFonts w:ascii="SimSun" w:hAnsi="SimSun" w:eastAsia="SimSun" w:cs="SimSun"/>
          <w:sz w:val="20"/>
          <w:szCs w:val="20"/>
          <w:spacing w:val="5"/>
        </w:rPr>
        <w:t>套水电等设施；防渗渠建设，投资</w:t>
      </w:r>
      <w:r>
        <w:rPr>
          <w:rFonts w:ascii="SimSun" w:hAnsi="SimSun" w:eastAsia="SimSun" w:cs="SimSun"/>
          <w:sz w:val="20"/>
          <w:szCs w:val="20"/>
          <w:spacing w:val="-12"/>
        </w:rPr>
        <w:t xml:space="preserve"> </w:t>
      </w:r>
      <w:r>
        <w:rPr>
          <w:rFonts w:ascii="Times New Roman" w:hAnsi="Times New Roman" w:eastAsia="Times New Roman" w:cs="Times New Roman"/>
          <w:sz w:val="20"/>
          <w:szCs w:val="20"/>
          <w:spacing w:val="5"/>
        </w:rPr>
        <w:t>137</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万元，新建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5"/>
        </w:rPr>
        <w:t>公里防渗渠及附属设施</w:t>
      </w:r>
      <w:r>
        <w:rPr>
          <w:rFonts w:ascii="Times New Roman" w:hAnsi="Times New Roman" w:eastAsia="Times New Roman" w:cs="Times New Roman"/>
          <w:sz w:val="20"/>
          <w:szCs w:val="20"/>
          <w:spacing w:val="5"/>
        </w:rPr>
        <w:t>(</w:t>
      </w:r>
      <w:r>
        <w:rPr>
          <w:rFonts w:ascii="SimSun" w:hAnsi="SimSun" w:eastAsia="SimSun" w:cs="SimSun"/>
          <w:sz w:val="20"/>
          <w:szCs w:val="20"/>
          <w:spacing w:val="5"/>
        </w:rPr>
        <w:t>流量：</w:t>
      </w:r>
      <w:r>
        <w:rPr>
          <w:rFonts w:ascii="Times New Roman" w:hAnsi="Times New Roman" w:eastAsia="Times New Roman" w:cs="Times New Roman"/>
          <w:sz w:val="20"/>
          <w:szCs w:val="20"/>
          <w:spacing w:val="5"/>
        </w:rPr>
        <w:t>0.1-0.3m</w:t>
      </w:r>
      <w:r>
        <w:rPr>
          <w:rFonts w:ascii="Times New Roman" w:hAnsi="Times New Roman" w:eastAsia="Times New Roman" w:cs="Times New Roman"/>
          <w:sz w:val="20"/>
          <w:szCs w:val="20"/>
        </w:rPr>
        <w:t xml:space="preserve">  </w:t>
      </w:r>
      <w:r>
        <w:rPr>
          <w:rFonts w:ascii="SimSun" w:hAnsi="SimSun" w:eastAsia="SimSun" w:cs="SimSun"/>
          <w:sz w:val="20"/>
          <w:szCs w:val="20"/>
          <w:spacing w:val="8"/>
        </w:rPr>
        <w:t>³</w:t>
      </w:r>
      <w:r>
        <w:rPr>
          <w:rFonts w:ascii="Times New Roman" w:hAnsi="Times New Roman" w:eastAsia="Times New Roman" w:cs="Times New Roman"/>
          <w:sz w:val="20"/>
          <w:szCs w:val="20"/>
          <w:spacing w:val="8"/>
        </w:rPr>
        <w:t>/s)</w:t>
      </w:r>
      <w:r>
        <w:rPr>
          <w:rFonts w:ascii="SimSun" w:hAnsi="SimSun" w:eastAsia="SimSun" w:cs="SimSun"/>
          <w:sz w:val="20"/>
          <w:szCs w:val="20"/>
          <w:spacing w:val="8"/>
        </w:rPr>
        <w:t>；公共基础设施配套及提升改造建设，投资</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733 </w:t>
      </w:r>
      <w:r>
        <w:rPr>
          <w:rFonts w:ascii="SimSun" w:hAnsi="SimSun" w:eastAsia="SimSun" w:cs="SimSun"/>
          <w:sz w:val="20"/>
          <w:szCs w:val="20"/>
          <w:spacing w:val="8"/>
        </w:rPr>
        <w:t>万元分别是：①新建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座共</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900 </w:t>
      </w:r>
      <w:r>
        <w:rPr>
          <w:rFonts w:ascii="SimSun" w:hAnsi="SimSun" w:eastAsia="SimSun" w:cs="SimSun"/>
          <w:sz w:val="20"/>
          <w:szCs w:val="20"/>
          <w:spacing w:val="7"/>
        </w:rPr>
        <w:t>平方米</w:t>
      </w:r>
      <w:r>
        <w:rPr>
          <w:rFonts w:ascii="SimSun" w:hAnsi="SimSun" w:eastAsia="SimSun" w:cs="SimSun"/>
          <w:sz w:val="20"/>
          <w:szCs w:val="20"/>
        </w:rPr>
        <w:t xml:space="preserve"> </w:t>
      </w:r>
      <w:r>
        <w:rPr>
          <w:rFonts w:ascii="SimSun" w:hAnsi="SimSun" w:eastAsia="SimSun" w:cs="SimSun"/>
          <w:sz w:val="20"/>
          <w:szCs w:val="20"/>
          <w:spacing w:val="6"/>
        </w:rPr>
        <w:t>村民活动广场及健身器材等附属设施，计划投资</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万元；②在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3 </w:t>
      </w:r>
      <w:r>
        <w:rPr>
          <w:rFonts w:ascii="SimSun" w:hAnsi="SimSun" w:eastAsia="SimSun" w:cs="SimSun"/>
          <w:sz w:val="20"/>
          <w:szCs w:val="20"/>
          <w:spacing w:val="5"/>
        </w:rPr>
        <w:t>村</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5"/>
        </w:rPr>
        <w:t>组、</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5"/>
        </w:rPr>
        <w:t>组、</w:t>
      </w:r>
      <w:r>
        <w:rPr>
          <w:rFonts w:ascii="Times New Roman" w:hAnsi="Times New Roman" w:eastAsia="Times New Roman" w:cs="Times New Roman"/>
          <w:sz w:val="20"/>
          <w:szCs w:val="20"/>
          <w:spacing w:val="5"/>
        </w:rPr>
        <w:t>3 </w:t>
      </w:r>
      <w:r>
        <w:rPr>
          <w:rFonts w:ascii="SimSun" w:hAnsi="SimSun" w:eastAsia="SimSun" w:cs="SimSun"/>
          <w:sz w:val="20"/>
          <w:szCs w:val="20"/>
          <w:spacing w:val="5"/>
        </w:rPr>
        <w:t>组新建</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rPr>
        <w:t xml:space="preserve">  </w:t>
      </w:r>
      <w:r>
        <w:rPr>
          <w:rFonts w:ascii="SimSun" w:hAnsi="SimSun" w:eastAsia="SimSun" w:cs="SimSun"/>
          <w:sz w:val="20"/>
          <w:szCs w:val="20"/>
          <w:spacing w:val="5"/>
        </w:rPr>
        <w:t>座公交站台，每座</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5"/>
        </w:rPr>
        <w:t>万元，计划投资</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60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万元；③投资</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619</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4"/>
        </w:rPr>
        <w:t>万元，对全村电网改造，道路改</w:t>
      </w:r>
      <w:r>
        <w:rPr>
          <w:rFonts w:ascii="SimSun" w:hAnsi="SimSun" w:eastAsia="SimSun" w:cs="SimSun"/>
          <w:sz w:val="20"/>
          <w:szCs w:val="20"/>
        </w:rPr>
        <w:t xml:space="preserve"> </w:t>
      </w:r>
      <w:r>
        <w:rPr>
          <w:rFonts w:ascii="SimSun" w:hAnsi="SimSun" w:eastAsia="SimSun" w:cs="SimSun"/>
          <w:sz w:val="20"/>
          <w:szCs w:val="20"/>
          <w:spacing w:val="6"/>
        </w:rPr>
        <w:t>扩建、维修及防渗渠维修等；村阵地提升改造建设，投资</w:t>
      </w:r>
      <w:r>
        <w:rPr>
          <w:rFonts w:ascii="SimSun" w:hAnsi="SimSun" w:eastAsia="SimSun" w:cs="SimSun"/>
          <w:sz w:val="20"/>
          <w:szCs w:val="20"/>
          <w:spacing w:val="-13"/>
        </w:rPr>
        <w:t xml:space="preserve"> </w:t>
      </w:r>
      <w:r>
        <w:rPr>
          <w:rFonts w:ascii="Times New Roman" w:hAnsi="Times New Roman" w:eastAsia="Times New Roman" w:cs="Times New Roman"/>
          <w:sz w:val="20"/>
          <w:szCs w:val="20"/>
          <w:spacing w:val="6"/>
        </w:rPr>
        <w:t>125</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万元，对现有村阵地进行提升</w:t>
      </w:r>
      <w:r>
        <w:rPr>
          <w:rFonts w:ascii="SimSun" w:hAnsi="SimSun" w:eastAsia="SimSun" w:cs="SimSun"/>
          <w:sz w:val="20"/>
          <w:szCs w:val="20"/>
        </w:rPr>
        <w:t xml:space="preserve"> </w:t>
      </w:r>
      <w:r>
        <w:rPr>
          <w:rFonts w:ascii="SimSun" w:hAnsi="SimSun" w:eastAsia="SimSun" w:cs="SimSun"/>
          <w:sz w:val="20"/>
          <w:szCs w:val="20"/>
          <w:spacing w:val="4"/>
        </w:rPr>
        <w:t>改造。</w:t>
      </w:r>
    </w:p>
    <w:p>
      <w:pPr>
        <w:ind w:left="22" w:firstLine="428"/>
        <w:spacing w:before="3" w:line="377" w:lineRule="auto"/>
        <w:jc w:val="both"/>
        <w:rPr>
          <w:rFonts w:ascii="SimSun" w:hAnsi="SimSun" w:eastAsia="SimSun" w:cs="SimSun"/>
          <w:sz w:val="20"/>
          <w:szCs w:val="20"/>
        </w:rPr>
      </w:pPr>
      <w:r>
        <w:rPr>
          <w:rFonts w:ascii="SimSun" w:hAnsi="SimSun" w:eastAsia="SimSun" w:cs="SimSun"/>
          <w:sz w:val="20"/>
          <w:szCs w:val="20"/>
          <w:spacing w:val="3"/>
        </w:rPr>
        <w:t>资金投入和使用情况：本项目总投资</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3"/>
        </w:rPr>
        <w:t>1250.00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3"/>
        </w:rPr>
        <w:t>万元，其中：一般债券资金</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3"/>
        </w:rPr>
        <w:t>1000.00</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2"/>
        </w:rPr>
        <w:t>万元，</w:t>
      </w:r>
      <w:r>
        <w:rPr>
          <w:rFonts w:ascii="SimSun" w:hAnsi="SimSun" w:eastAsia="SimSun" w:cs="SimSun"/>
          <w:sz w:val="20"/>
          <w:szCs w:val="20"/>
        </w:rPr>
        <w:t xml:space="preserve"> </w:t>
      </w:r>
      <w:r>
        <w:rPr>
          <w:rFonts w:ascii="SimSun" w:hAnsi="SimSun" w:eastAsia="SimSun" w:cs="SimSun"/>
          <w:sz w:val="20"/>
          <w:szCs w:val="20"/>
          <w:spacing w:val="6"/>
        </w:rPr>
        <w:t>援疆资金</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210.00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万元，其他资金</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40.00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万</w:t>
      </w:r>
      <w:r>
        <w:rPr>
          <w:rFonts w:ascii="SimSun" w:hAnsi="SimSun" w:eastAsia="SimSun" w:cs="SimSun"/>
          <w:sz w:val="20"/>
          <w:szCs w:val="20"/>
          <w:spacing w:val="5"/>
        </w:rPr>
        <w:t>元；实际到位</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1250.00 </w:t>
      </w:r>
      <w:r>
        <w:rPr>
          <w:rFonts w:ascii="SimSun" w:hAnsi="SimSun" w:eastAsia="SimSun" w:cs="SimSun"/>
          <w:sz w:val="20"/>
          <w:szCs w:val="20"/>
          <w:spacing w:val="5"/>
        </w:rPr>
        <w:t>万元；该项目实际支出资金</w:t>
      </w:r>
      <w:r>
        <w:rPr>
          <w:rFonts w:ascii="SimSun" w:hAnsi="SimSun" w:eastAsia="SimSun" w:cs="SimSun"/>
          <w:sz w:val="20"/>
          <w:szCs w:val="20"/>
        </w:rPr>
        <w:t xml:space="preserve"> </w:t>
      </w:r>
      <w:r>
        <w:rPr>
          <w:rFonts w:ascii="SimSun" w:hAnsi="SimSun" w:eastAsia="SimSun" w:cs="SimSun"/>
          <w:sz w:val="20"/>
          <w:szCs w:val="20"/>
          <w:spacing w:val="5"/>
        </w:rPr>
        <w:t>总额为</w:t>
      </w:r>
      <w:r>
        <w:rPr>
          <w:rFonts w:ascii="SimSun" w:hAnsi="SimSun" w:eastAsia="SimSun" w:cs="SimSun"/>
          <w:sz w:val="20"/>
          <w:szCs w:val="20"/>
          <w:spacing w:val="-12"/>
        </w:rPr>
        <w:t xml:space="preserve"> </w:t>
      </w:r>
      <w:r>
        <w:rPr>
          <w:rFonts w:ascii="Times New Roman" w:hAnsi="Times New Roman" w:eastAsia="Times New Roman" w:cs="Times New Roman"/>
          <w:sz w:val="20"/>
          <w:szCs w:val="20"/>
          <w:spacing w:val="5"/>
        </w:rPr>
        <w:t>1055.59 </w:t>
      </w:r>
      <w:r>
        <w:rPr>
          <w:rFonts w:ascii="SimSun" w:hAnsi="SimSun" w:eastAsia="SimSun" w:cs="SimSun"/>
          <w:sz w:val="20"/>
          <w:szCs w:val="20"/>
          <w:spacing w:val="5"/>
        </w:rPr>
        <w:t>万元，预算资金执行率为</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84.45%</w:t>
      </w:r>
      <w:r>
        <w:rPr>
          <w:rFonts w:ascii="SimSun" w:hAnsi="SimSun" w:eastAsia="SimSun" w:cs="SimSun"/>
          <w:sz w:val="20"/>
          <w:szCs w:val="20"/>
          <w:spacing w:val="5"/>
        </w:rPr>
        <w:t>。</w:t>
      </w:r>
    </w:p>
    <w:p>
      <w:pPr>
        <w:ind w:left="445"/>
        <w:spacing w:line="226" w:lineRule="auto"/>
        <w:rPr>
          <w:rFonts w:ascii="SimSun" w:hAnsi="SimSun" w:eastAsia="SimSun" w:cs="SimSun"/>
          <w:sz w:val="20"/>
          <w:szCs w:val="20"/>
        </w:rPr>
      </w:pPr>
      <w:r>
        <w:rPr>
          <w:rFonts w:ascii="SimSun" w:hAnsi="SimSun" w:eastAsia="SimSun" w:cs="SimSun"/>
          <w:sz w:val="20"/>
          <w:szCs w:val="20"/>
        </w:rPr>
        <w:t>绩效评价时间：</w:t>
      </w:r>
      <w:r>
        <w:rPr>
          <w:rFonts w:ascii="Times New Roman" w:hAnsi="Times New Roman" w:eastAsia="Times New Roman" w:cs="Times New Roman"/>
          <w:sz w:val="20"/>
          <w:szCs w:val="20"/>
        </w:rPr>
        <w:t>2024 </w:t>
      </w:r>
      <w:r>
        <w:rPr>
          <w:rFonts w:ascii="SimSun" w:hAnsi="SimSun" w:eastAsia="SimSun" w:cs="SimSun"/>
          <w:sz w:val="20"/>
          <w:szCs w:val="20"/>
        </w:rPr>
        <w:t>年</w:t>
      </w:r>
      <w:r>
        <w:rPr>
          <w:rFonts w:ascii="SimSun" w:hAnsi="SimSun" w:eastAsia="SimSun" w:cs="SimSun"/>
          <w:sz w:val="20"/>
          <w:szCs w:val="20"/>
          <w:spacing w:val="-25"/>
        </w:rPr>
        <w:t xml:space="preserve"> </w:t>
      </w:r>
      <w:r>
        <w:rPr>
          <w:rFonts w:ascii="Times New Roman" w:hAnsi="Times New Roman" w:eastAsia="Times New Roman" w:cs="Times New Roman"/>
          <w:sz w:val="20"/>
          <w:szCs w:val="20"/>
        </w:rPr>
        <w:t>06</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rPr>
        <w:t>16  </w:t>
      </w:r>
      <w:r>
        <w:rPr>
          <w:rFonts w:ascii="SimSun" w:hAnsi="SimSun" w:eastAsia="SimSun" w:cs="SimSun"/>
          <w:sz w:val="20"/>
          <w:szCs w:val="20"/>
        </w:rPr>
        <w:t>日至</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2024 </w:t>
      </w:r>
      <w:r>
        <w:rPr>
          <w:rFonts w:ascii="SimSun" w:hAnsi="SimSun" w:eastAsia="SimSun" w:cs="SimSun"/>
          <w:sz w:val="20"/>
          <w:szCs w:val="20"/>
        </w:rPr>
        <w:t>年</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07</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rPr>
        <w:t>15  </w:t>
      </w:r>
      <w:r>
        <w:rPr>
          <w:rFonts w:ascii="SimSun" w:hAnsi="SimSun" w:eastAsia="SimSun" w:cs="SimSun"/>
          <w:sz w:val="20"/>
          <w:szCs w:val="20"/>
        </w:rPr>
        <w:t>日。</w:t>
      </w:r>
    </w:p>
    <w:p>
      <w:pPr>
        <w:ind w:left="452"/>
        <w:spacing w:before="163" w:line="226" w:lineRule="auto"/>
        <w:rPr>
          <w:rFonts w:ascii="SimSun" w:hAnsi="SimSun" w:eastAsia="SimSun" w:cs="SimSun"/>
          <w:sz w:val="20"/>
          <w:szCs w:val="20"/>
        </w:rPr>
      </w:pPr>
      <w:r>
        <w:rPr>
          <w:rFonts w:ascii="SimSun" w:hAnsi="SimSun" w:eastAsia="SimSun" w:cs="SimSun"/>
          <w:sz w:val="20"/>
          <w:szCs w:val="20"/>
          <w:b/>
          <w:bCs/>
          <w:spacing w:val="6"/>
        </w:rPr>
        <w:t>（二）评价工作概况</w:t>
      </w:r>
    </w:p>
    <w:p>
      <w:pPr>
        <w:ind w:left="21" w:right="54" w:firstLine="421"/>
        <w:spacing w:before="163" w:line="377" w:lineRule="auto"/>
        <w:jc w:val="both"/>
        <w:rPr>
          <w:rFonts w:ascii="SimSun" w:hAnsi="SimSun" w:eastAsia="SimSun" w:cs="SimSun"/>
          <w:sz w:val="20"/>
          <w:szCs w:val="20"/>
        </w:rPr>
      </w:pPr>
      <w:r>
        <w:rPr>
          <w:rFonts w:ascii="SimSun" w:hAnsi="SimSun" w:eastAsia="SimSun" w:cs="SimSun"/>
          <w:sz w:val="20"/>
          <w:szCs w:val="20"/>
          <w:spacing w:val="4"/>
        </w:rPr>
        <w:t>本次项目绩效评价时段确定为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4"/>
        </w:rPr>
        <w:t>2023 </w:t>
      </w:r>
      <w:r>
        <w:rPr>
          <w:rFonts w:ascii="SimSun" w:hAnsi="SimSun" w:eastAsia="SimSun" w:cs="SimSun"/>
          <w:sz w:val="20"/>
          <w:szCs w:val="20"/>
          <w:spacing w:val="4"/>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月至</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2024 </w:t>
      </w:r>
      <w:r>
        <w:rPr>
          <w:rFonts w:ascii="SimSun" w:hAnsi="SimSun" w:eastAsia="SimSun" w:cs="SimSun"/>
          <w:sz w:val="20"/>
          <w:szCs w:val="20"/>
          <w:spacing w:val="4"/>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月。本次评价目的是为全面了解</w:t>
      </w:r>
      <w:r>
        <w:rPr>
          <w:rFonts w:ascii="SimSun" w:hAnsi="SimSun" w:eastAsia="SimSun" w:cs="SimSun"/>
          <w:sz w:val="20"/>
          <w:szCs w:val="20"/>
        </w:rPr>
        <w:t xml:space="preserve"> </w:t>
      </w:r>
      <w:r>
        <w:rPr>
          <w:rFonts w:ascii="SimSun" w:hAnsi="SimSun" w:eastAsia="SimSun" w:cs="SimSun"/>
          <w:sz w:val="20"/>
          <w:szCs w:val="20"/>
          <w:spacing w:val="7"/>
        </w:rPr>
        <w:t>该项目预算编制合理性、资金使用合规性、项目管理的规范性、项目目标的实现情况、服务</w:t>
      </w:r>
      <w:r>
        <w:rPr>
          <w:rFonts w:ascii="SimSun" w:hAnsi="SimSun" w:eastAsia="SimSun" w:cs="SimSun"/>
          <w:sz w:val="20"/>
          <w:szCs w:val="20"/>
          <w:spacing w:val="15"/>
        </w:rPr>
        <w:t xml:space="preserve"> </w:t>
      </w:r>
      <w:r>
        <w:rPr>
          <w:rFonts w:ascii="SimSun" w:hAnsi="SimSun" w:eastAsia="SimSun" w:cs="SimSun"/>
          <w:sz w:val="20"/>
          <w:szCs w:val="20"/>
          <w:spacing w:val="10"/>
        </w:rPr>
        <w:t>对象的满意度等，对喀什市荒地乡索盖塔格（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w:t>
      </w:r>
      <w:r>
        <w:rPr>
          <w:rFonts w:ascii="SimSun" w:hAnsi="SimSun" w:eastAsia="SimSun" w:cs="SimSun"/>
          <w:sz w:val="20"/>
          <w:szCs w:val="20"/>
          <w:spacing w:val="9"/>
        </w:rPr>
        <w:t>支出的经济</w:t>
      </w:r>
      <w:r>
        <w:rPr>
          <w:rFonts w:ascii="SimSun" w:hAnsi="SimSun" w:eastAsia="SimSun" w:cs="SimSun"/>
          <w:sz w:val="20"/>
          <w:szCs w:val="20"/>
        </w:rPr>
        <w:t xml:space="preserve"> </w:t>
      </w:r>
      <w:r>
        <w:rPr>
          <w:rFonts w:ascii="SimSun" w:hAnsi="SimSun" w:eastAsia="SimSun" w:cs="SimSun"/>
          <w:sz w:val="20"/>
          <w:szCs w:val="20"/>
          <w:spacing w:val="7"/>
        </w:rPr>
        <w:t>性、效率性、效益性和公平性进行客观、公正的测量、分析和评判，通过本次绩效评价来总</w:t>
      </w:r>
      <w:r>
        <w:rPr>
          <w:rFonts w:ascii="SimSun" w:hAnsi="SimSun" w:eastAsia="SimSun" w:cs="SimSun"/>
          <w:sz w:val="20"/>
          <w:szCs w:val="20"/>
          <w:spacing w:val="15"/>
        </w:rPr>
        <w:t xml:space="preserve"> </w:t>
      </w:r>
      <w:r>
        <w:rPr>
          <w:rFonts w:ascii="SimSun" w:hAnsi="SimSun" w:eastAsia="SimSun" w:cs="SimSun"/>
          <w:sz w:val="20"/>
          <w:szCs w:val="20"/>
          <w:spacing w:val="7"/>
        </w:rPr>
        <w:t>结经验和教训，促进项目成果转化和应用，为今后类似项目的长效管理，提供可行性参考建</w:t>
      </w:r>
      <w:r>
        <w:rPr>
          <w:rFonts w:ascii="SimSun" w:hAnsi="SimSun" w:eastAsia="SimSun" w:cs="SimSun"/>
          <w:sz w:val="20"/>
          <w:szCs w:val="20"/>
          <w:spacing w:val="15"/>
        </w:rPr>
        <w:t xml:space="preserve"> </w:t>
      </w:r>
      <w:r>
        <w:rPr>
          <w:rFonts w:ascii="SimSun" w:hAnsi="SimSun" w:eastAsia="SimSun" w:cs="SimSun"/>
          <w:sz w:val="20"/>
          <w:szCs w:val="20"/>
          <w:spacing w:val="7"/>
        </w:rPr>
        <w:t>议。项目组结合评价内容，从三方面实施绩效评价：一是通过资料查阅了解项目政策、立项</w:t>
      </w:r>
      <w:r>
        <w:rPr>
          <w:rFonts w:ascii="SimSun" w:hAnsi="SimSun" w:eastAsia="SimSun" w:cs="SimSun"/>
          <w:sz w:val="20"/>
          <w:szCs w:val="20"/>
          <w:spacing w:val="15"/>
        </w:rPr>
        <w:t xml:space="preserve"> </w:t>
      </w:r>
      <w:r>
        <w:rPr>
          <w:rFonts w:ascii="SimSun" w:hAnsi="SimSun" w:eastAsia="SimSun" w:cs="SimSun"/>
          <w:sz w:val="20"/>
          <w:szCs w:val="20"/>
          <w:spacing w:val="7"/>
        </w:rPr>
        <w:t>背景和决策过程等；二是通过走访项目实施单位进行实地调研，了解项目实施完成的真实情</w:t>
      </w:r>
      <w:r>
        <w:rPr>
          <w:rFonts w:ascii="SimSun" w:hAnsi="SimSun" w:eastAsia="SimSun" w:cs="SimSun"/>
          <w:sz w:val="20"/>
          <w:szCs w:val="20"/>
          <w:spacing w:val="15"/>
        </w:rPr>
        <w:t xml:space="preserve"> </w:t>
      </w:r>
      <w:r>
        <w:rPr>
          <w:rFonts w:ascii="SimSun" w:hAnsi="SimSun" w:eastAsia="SimSun" w:cs="SimSun"/>
          <w:sz w:val="20"/>
          <w:szCs w:val="20"/>
          <w:spacing w:val="9"/>
        </w:rPr>
        <w:t>况；三是通过基础数据采集、发放问卷、书面访谈等方式多渠道获取评价信息。</w:t>
      </w:r>
    </w:p>
    <w:p>
      <w:pPr>
        <w:ind w:left="507"/>
        <w:spacing w:before="5" w:line="218" w:lineRule="auto"/>
        <w:rPr>
          <w:rFonts w:ascii="SimSun" w:hAnsi="SimSun" w:eastAsia="SimSun" w:cs="SimSun"/>
          <w:sz w:val="24"/>
          <w:szCs w:val="24"/>
        </w:rPr>
      </w:pPr>
      <w:r>
        <w:rPr>
          <w:rFonts w:ascii="SimSun" w:hAnsi="SimSun" w:eastAsia="SimSun" w:cs="SimSun"/>
          <w:sz w:val="24"/>
          <w:szCs w:val="24"/>
          <w:b/>
          <w:bCs/>
          <w:spacing w:val="-4"/>
        </w:rPr>
        <w:t>二、评价结论</w:t>
      </w:r>
    </w:p>
    <w:p>
      <w:pPr>
        <w:ind w:left="22" w:right="53" w:firstLine="420"/>
        <w:spacing w:before="174" w:line="378" w:lineRule="auto"/>
        <w:jc w:val="both"/>
        <w:rPr>
          <w:rFonts w:ascii="Times New Roman" w:hAnsi="Times New Roman" w:eastAsia="Times New Roman" w:cs="Times New Roman"/>
          <w:sz w:val="20"/>
          <w:szCs w:val="20"/>
        </w:rPr>
      </w:pPr>
      <w:r>
        <w:rPr>
          <w:rFonts w:ascii="SimSun" w:hAnsi="SimSun" w:eastAsia="SimSun" w:cs="SimSun"/>
          <w:sz w:val="20"/>
          <w:szCs w:val="20"/>
          <w:spacing w:val="7"/>
        </w:rPr>
        <w:t>通过调研、数据分析、访谈等方式，根据工作方案确定的指标体系及评分标准，对“喀</w:t>
      </w:r>
      <w:r>
        <w:rPr>
          <w:rFonts w:ascii="SimSun" w:hAnsi="SimSun" w:eastAsia="SimSun" w:cs="SimSun"/>
          <w:sz w:val="20"/>
          <w:szCs w:val="20"/>
          <w:spacing w:val="9"/>
        </w:rPr>
        <w:t xml:space="preserve"> </w:t>
      </w:r>
      <w:r>
        <w:rPr>
          <w:rFonts w:ascii="SimSun" w:hAnsi="SimSun" w:eastAsia="SimSun" w:cs="SimSun"/>
          <w:sz w:val="20"/>
          <w:szCs w:val="20"/>
          <w:spacing w:val="9"/>
        </w:rPr>
        <w:t>什市荒地乡索盖塔格（</w:t>
      </w:r>
      <w:r>
        <w:rPr>
          <w:rFonts w:ascii="Times New Roman" w:hAnsi="Times New Roman" w:eastAsia="Times New Roman" w:cs="Times New Roman"/>
          <w:sz w:val="20"/>
          <w:szCs w:val="20"/>
          <w:spacing w:val="9"/>
        </w:rPr>
        <w:t>3</w:t>
      </w:r>
      <w:r>
        <w:rPr>
          <w:rFonts w:ascii="SimSun" w:hAnsi="SimSun" w:eastAsia="SimSun" w:cs="SimSun"/>
          <w:sz w:val="20"/>
          <w:szCs w:val="20"/>
          <w:spacing w:val="9"/>
        </w:rPr>
        <w:t>）村公共基础设施配套建设项目</w:t>
      </w:r>
      <w:r>
        <w:rPr>
          <w:rFonts w:ascii="SimSun" w:hAnsi="SimSun" w:eastAsia="SimSun" w:cs="SimSun"/>
          <w:sz w:val="20"/>
          <w:szCs w:val="20"/>
          <w:spacing w:val="-66"/>
        </w:rPr>
        <w:t xml:space="preserve"> </w:t>
      </w:r>
      <w:r>
        <w:rPr>
          <w:rFonts w:ascii="SimSun" w:hAnsi="SimSun" w:eastAsia="SimSun" w:cs="SimSun"/>
          <w:sz w:val="20"/>
          <w:szCs w:val="20"/>
          <w:spacing w:val="9"/>
        </w:rPr>
        <w:t>”绩效进行客观评价，该项目在资</w:t>
      </w:r>
      <w:r>
        <w:rPr>
          <w:rFonts w:ascii="SimSun" w:hAnsi="SimSun" w:eastAsia="SimSun" w:cs="SimSun"/>
          <w:sz w:val="20"/>
          <w:szCs w:val="20"/>
        </w:rPr>
        <w:t xml:space="preserve"> </w:t>
      </w:r>
      <w:r>
        <w:rPr>
          <w:rFonts w:ascii="SimSun" w:hAnsi="SimSun" w:eastAsia="SimSun" w:cs="SimSun"/>
          <w:sz w:val="20"/>
          <w:szCs w:val="20"/>
          <w:spacing w:val="7"/>
        </w:rPr>
        <w:t>金投入、资金管理、组织实施方面比较规范，基础设施配套建设任务完成情况良好，实现了</w:t>
      </w:r>
      <w:r>
        <w:rPr>
          <w:rFonts w:ascii="SimSun" w:hAnsi="SimSun" w:eastAsia="SimSun" w:cs="SimSun"/>
          <w:sz w:val="20"/>
          <w:szCs w:val="20"/>
          <w:spacing w:val="15"/>
        </w:rPr>
        <w:t xml:space="preserve"> </w:t>
      </w:r>
      <w:r>
        <w:rPr>
          <w:rFonts w:ascii="SimSun" w:hAnsi="SimSun" w:eastAsia="SimSun" w:cs="SimSun"/>
          <w:sz w:val="20"/>
          <w:szCs w:val="20"/>
          <w:spacing w:val="7"/>
        </w:rPr>
        <w:t>预期带动增加脱贫人口全年总收入和带动就业脱贫人数等预期目标。依据《中共中央国务院</w:t>
      </w:r>
      <w:r>
        <w:rPr>
          <w:rFonts w:ascii="SimSun" w:hAnsi="SimSun" w:eastAsia="SimSun" w:cs="SimSun"/>
          <w:sz w:val="20"/>
          <w:szCs w:val="20"/>
          <w:spacing w:val="14"/>
        </w:rPr>
        <w:t xml:space="preserve"> </w:t>
      </w:r>
      <w:r>
        <w:rPr>
          <w:rFonts w:ascii="SimSun" w:hAnsi="SimSun" w:eastAsia="SimSun" w:cs="SimSun"/>
          <w:sz w:val="20"/>
          <w:szCs w:val="20"/>
          <w:spacing w:val="10"/>
        </w:rPr>
        <w:t>关于全面实施预算绩效管理的意见》（中发〔</w:t>
      </w:r>
      <w:r>
        <w:rPr>
          <w:rFonts w:ascii="Times New Roman" w:hAnsi="Times New Roman" w:eastAsia="Times New Roman" w:cs="Times New Roman"/>
          <w:sz w:val="20"/>
          <w:szCs w:val="20"/>
          <w:spacing w:val="10"/>
        </w:rPr>
        <w:t>2018</w:t>
      </w:r>
      <w:r>
        <w:rPr>
          <w:rFonts w:ascii="SimSun" w:hAnsi="SimSun" w:eastAsia="SimSun" w:cs="SimSun"/>
          <w:sz w:val="20"/>
          <w:szCs w:val="20"/>
          <w:spacing w:val="10"/>
        </w:rPr>
        <w:t>〕</w:t>
      </w:r>
      <w:r>
        <w:rPr>
          <w:rFonts w:ascii="Times New Roman" w:hAnsi="Times New Roman" w:eastAsia="Times New Roman" w:cs="Times New Roman"/>
          <w:sz w:val="20"/>
          <w:szCs w:val="20"/>
          <w:spacing w:val="10"/>
        </w:rPr>
        <w:t>34</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10"/>
        </w:rPr>
        <w:t>号）、《项目支出绩效评价管理办</w:t>
      </w:r>
      <w:r>
        <w:rPr>
          <w:rFonts w:ascii="SimSun" w:hAnsi="SimSun" w:eastAsia="SimSun" w:cs="SimSun"/>
          <w:sz w:val="20"/>
          <w:szCs w:val="20"/>
        </w:rPr>
        <w:t xml:space="preserve"> </w:t>
      </w:r>
      <w:r>
        <w:rPr>
          <w:rFonts w:ascii="SimSun" w:hAnsi="SimSun" w:eastAsia="SimSun" w:cs="SimSun"/>
          <w:sz w:val="20"/>
          <w:szCs w:val="20"/>
          <w:spacing w:val="7"/>
        </w:rPr>
        <w:t>法》 （财预〔</w:t>
      </w:r>
      <w:r>
        <w:rPr>
          <w:rFonts w:ascii="Times New Roman" w:hAnsi="Times New Roman" w:eastAsia="Times New Roman" w:cs="Times New Roman"/>
          <w:sz w:val="20"/>
          <w:szCs w:val="20"/>
          <w:spacing w:val="7"/>
        </w:rPr>
        <w:t>2020</w:t>
      </w:r>
      <w:r>
        <w:rPr>
          <w:rFonts w:ascii="SimSun" w:hAnsi="SimSun" w:eastAsia="SimSun" w:cs="SimSun"/>
          <w:sz w:val="20"/>
          <w:szCs w:val="20"/>
          <w:spacing w:val="7"/>
        </w:rPr>
        <w:t>〕</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号）以及《关于进一步加强和规范喀什地区项目支出“全</w:t>
      </w:r>
      <w:r>
        <w:rPr>
          <w:rFonts w:ascii="SimSun" w:hAnsi="SimSun" w:eastAsia="SimSun" w:cs="SimSun"/>
          <w:sz w:val="20"/>
          <w:szCs w:val="20"/>
          <w:spacing w:val="6"/>
        </w:rPr>
        <w:t>过程</w:t>
      </w:r>
      <w:r>
        <w:rPr>
          <w:rFonts w:ascii="SimSun" w:hAnsi="SimSun" w:eastAsia="SimSun" w:cs="SimSun"/>
          <w:sz w:val="20"/>
          <w:szCs w:val="20"/>
          <w:spacing w:val="-70"/>
        </w:rPr>
        <w:t xml:space="preserve"> </w:t>
      </w:r>
      <w:r>
        <w:rPr>
          <w:rFonts w:ascii="SimSun" w:hAnsi="SimSun" w:eastAsia="SimSun" w:cs="SimSun"/>
          <w:sz w:val="20"/>
          <w:szCs w:val="20"/>
          <w:spacing w:val="6"/>
        </w:rPr>
        <w:t>”预</w:t>
      </w:r>
      <w:r>
        <w:rPr>
          <w:rFonts w:ascii="SimSun" w:hAnsi="SimSun" w:eastAsia="SimSun" w:cs="SimSun"/>
          <w:sz w:val="20"/>
          <w:szCs w:val="20"/>
        </w:rPr>
        <w:t xml:space="preserve"> </w:t>
      </w:r>
      <w:r>
        <w:rPr>
          <w:rFonts w:ascii="SimSun" w:hAnsi="SimSun" w:eastAsia="SimSun" w:cs="SimSun"/>
          <w:sz w:val="20"/>
          <w:szCs w:val="20"/>
          <w:spacing w:val="7"/>
        </w:rPr>
        <w:t>算绩效管理结果应用的通知》（喀地财绩〔</w:t>
      </w:r>
      <w:r>
        <w:rPr>
          <w:rFonts w:ascii="Times New Roman" w:hAnsi="Times New Roman" w:eastAsia="Times New Roman" w:cs="Times New Roman"/>
          <w:sz w:val="20"/>
          <w:szCs w:val="20"/>
          <w:spacing w:val="7"/>
        </w:rPr>
        <w:t>2022</w:t>
      </w: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7"/>
        </w:rPr>
        <w:t>号）文件，绩</w:t>
      </w:r>
      <w:r>
        <w:rPr>
          <w:rFonts w:ascii="SimSun" w:hAnsi="SimSun" w:eastAsia="SimSun" w:cs="SimSun"/>
          <w:sz w:val="20"/>
          <w:szCs w:val="20"/>
          <w:spacing w:val="6"/>
        </w:rPr>
        <w:t>效评价总分设置为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100.00</w:t>
      </w:r>
    </w:p>
    <w:p>
      <w:pPr>
        <w:spacing w:line="378" w:lineRule="auto"/>
        <w:sectPr>
          <w:pgSz w:w="11906" w:h="16840"/>
          <w:pgMar w:top="1428" w:right="1747" w:bottom="0" w:left="1785" w:header="0" w:footer="0" w:gutter="0"/>
        </w:sectPr>
        <w:rPr>
          <w:rFonts w:ascii="Times New Roman" w:hAnsi="Times New Roman" w:eastAsia="Times New Roman" w:cs="Times New Roman"/>
          <w:sz w:val="20"/>
          <w:szCs w:val="20"/>
        </w:rPr>
      </w:pPr>
    </w:p>
    <w:p>
      <w:pPr>
        <w:ind w:left="24" w:right="194"/>
        <w:spacing w:before="42" w:line="377" w:lineRule="auto"/>
        <w:rPr>
          <w:rFonts w:ascii="SimSun" w:hAnsi="SimSun" w:eastAsia="SimSun" w:cs="SimSun"/>
          <w:sz w:val="20"/>
          <w:szCs w:val="20"/>
        </w:rPr>
      </w:pPr>
      <w:r>
        <w:rPr>
          <w:rFonts w:ascii="SimSun" w:hAnsi="SimSun" w:eastAsia="SimSun" w:cs="SimSun"/>
          <w:sz w:val="20"/>
          <w:szCs w:val="20"/>
          <w:spacing w:val="2"/>
        </w:rPr>
        <w:t>分，划分为四档：</w:t>
      </w:r>
      <w:r>
        <w:rPr>
          <w:rFonts w:ascii="Times New Roman" w:hAnsi="Times New Roman" w:eastAsia="Times New Roman" w:cs="Times New Roman"/>
          <w:sz w:val="20"/>
          <w:szCs w:val="20"/>
          <w:spacing w:val="2"/>
        </w:rPr>
        <w:t>90.00</w:t>
      </w:r>
      <w:r>
        <w:rPr>
          <w:rFonts w:ascii="SimSun" w:hAnsi="SimSun" w:eastAsia="SimSun" w:cs="SimSun"/>
          <w:sz w:val="20"/>
          <w:szCs w:val="20"/>
          <w:spacing w:val="2"/>
        </w:rPr>
        <w:t>（含）</w:t>
      </w:r>
      <w:r>
        <w:rPr>
          <w:rFonts w:ascii="Times New Roman" w:hAnsi="Times New Roman" w:eastAsia="Times New Roman" w:cs="Times New Roman"/>
          <w:sz w:val="20"/>
          <w:szCs w:val="20"/>
          <w:spacing w:val="2"/>
        </w:rPr>
        <w:t>-100.00  </w:t>
      </w:r>
      <w:r>
        <w:rPr>
          <w:rFonts w:ascii="SimSun" w:hAnsi="SimSun" w:eastAsia="SimSun" w:cs="SimSun"/>
          <w:sz w:val="20"/>
          <w:szCs w:val="20"/>
          <w:spacing w:val="2"/>
        </w:rPr>
        <w:t>分为优、</w:t>
      </w:r>
      <w:r>
        <w:rPr>
          <w:rFonts w:ascii="Times New Roman" w:hAnsi="Times New Roman" w:eastAsia="Times New Roman" w:cs="Times New Roman"/>
          <w:sz w:val="20"/>
          <w:szCs w:val="20"/>
          <w:spacing w:val="2"/>
        </w:rPr>
        <w:t>80.00</w:t>
      </w:r>
      <w:r>
        <w:rPr>
          <w:rFonts w:ascii="SimSun" w:hAnsi="SimSun" w:eastAsia="SimSun" w:cs="SimSun"/>
          <w:sz w:val="20"/>
          <w:szCs w:val="20"/>
          <w:spacing w:val="2"/>
        </w:rPr>
        <w:t>（含）</w:t>
      </w:r>
      <w:r>
        <w:rPr>
          <w:rFonts w:ascii="Times New Roman" w:hAnsi="Times New Roman" w:eastAsia="Times New Roman" w:cs="Times New Roman"/>
          <w:sz w:val="20"/>
          <w:szCs w:val="20"/>
          <w:spacing w:val="2"/>
        </w:rPr>
        <w:t>-90.00</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2"/>
        </w:rPr>
        <w:t>分为良、</w:t>
      </w:r>
      <w:r>
        <w:rPr>
          <w:rFonts w:ascii="Times New Roman" w:hAnsi="Times New Roman" w:eastAsia="Times New Roman" w:cs="Times New Roman"/>
          <w:sz w:val="20"/>
          <w:szCs w:val="20"/>
          <w:spacing w:val="2"/>
        </w:rPr>
        <w:t>70.00</w:t>
      </w:r>
      <w:r>
        <w:rPr>
          <w:rFonts w:ascii="SimSun" w:hAnsi="SimSun" w:eastAsia="SimSun" w:cs="SimSun"/>
          <w:sz w:val="20"/>
          <w:szCs w:val="20"/>
          <w:spacing w:val="2"/>
        </w:rPr>
        <w:t>（含）</w:t>
      </w:r>
      <w:r>
        <w:rPr>
          <w:rFonts w:ascii="Times New Roman" w:hAnsi="Times New Roman" w:eastAsia="Times New Roman" w:cs="Times New Roman"/>
          <w:sz w:val="20"/>
          <w:szCs w:val="20"/>
          <w:spacing w:val="2"/>
        </w:rPr>
        <w:t>-80.00</w:t>
      </w:r>
      <w:r>
        <w:rPr>
          <w:rFonts w:ascii="Times New Roman" w:hAnsi="Times New Roman" w:eastAsia="Times New Roman" w:cs="Times New Roman"/>
          <w:sz w:val="20"/>
          <w:szCs w:val="20"/>
        </w:rPr>
        <w:t xml:space="preserve"> </w:t>
      </w:r>
      <w:r>
        <w:rPr>
          <w:rFonts w:ascii="SimSun" w:hAnsi="SimSun" w:eastAsia="SimSun" w:cs="SimSun"/>
          <w:sz w:val="20"/>
          <w:szCs w:val="20"/>
          <w:spacing w:val="8"/>
        </w:rPr>
        <w:t>分为中、</w:t>
      </w:r>
      <w:r>
        <w:rPr>
          <w:rFonts w:ascii="Times New Roman" w:hAnsi="Times New Roman" w:eastAsia="Times New Roman" w:cs="Times New Roman"/>
          <w:sz w:val="20"/>
          <w:szCs w:val="20"/>
          <w:spacing w:val="8"/>
        </w:rPr>
        <w:t>70.00 </w:t>
      </w:r>
      <w:r>
        <w:rPr>
          <w:rFonts w:ascii="SimSun" w:hAnsi="SimSun" w:eastAsia="SimSun" w:cs="SimSun"/>
          <w:sz w:val="20"/>
          <w:szCs w:val="20"/>
          <w:spacing w:val="8"/>
        </w:rPr>
        <w:t>分以下为差。项目最终</w:t>
      </w:r>
      <w:r>
        <w:rPr>
          <w:rFonts w:ascii="SimSun" w:hAnsi="SimSun" w:eastAsia="SimSun" w:cs="SimSun"/>
          <w:sz w:val="20"/>
          <w:szCs w:val="20"/>
          <w:spacing w:val="7"/>
        </w:rPr>
        <w:t>得分为</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93.50 </w:t>
      </w:r>
      <w:r>
        <w:rPr>
          <w:rFonts w:ascii="SimSun" w:hAnsi="SimSun" w:eastAsia="SimSun" w:cs="SimSun"/>
          <w:sz w:val="20"/>
          <w:szCs w:val="20"/>
          <w:spacing w:val="7"/>
        </w:rPr>
        <w:t>分，评价级别属于“优</w:t>
      </w:r>
      <w:r>
        <w:rPr>
          <w:rFonts w:ascii="SimSun" w:hAnsi="SimSun" w:eastAsia="SimSun" w:cs="SimSun"/>
          <w:sz w:val="20"/>
          <w:szCs w:val="20"/>
          <w:spacing w:val="-70"/>
        </w:rPr>
        <w:t xml:space="preserve"> </w:t>
      </w:r>
      <w:r>
        <w:rPr>
          <w:rFonts w:ascii="SimSun" w:hAnsi="SimSun" w:eastAsia="SimSun" w:cs="SimSun"/>
          <w:sz w:val="20"/>
          <w:szCs w:val="20"/>
          <w:spacing w:val="7"/>
        </w:rPr>
        <w:t>”。</w:t>
      </w:r>
    </w:p>
    <w:p>
      <w:pPr>
        <w:ind w:left="677"/>
        <w:spacing w:before="122" w:line="230" w:lineRule="auto"/>
        <w:rPr>
          <w:rFonts w:ascii="SimHei" w:hAnsi="SimHei" w:eastAsia="SimHei" w:cs="SimHei"/>
          <w:sz w:val="19"/>
          <w:szCs w:val="19"/>
        </w:rPr>
      </w:pPr>
      <w:r>
        <w:rPr>
          <w:rFonts w:ascii="SimHei" w:hAnsi="SimHei" w:eastAsia="SimHei" w:cs="SimHei"/>
          <w:sz w:val="19"/>
          <w:szCs w:val="19"/>
          <w:spacing w:val="21"/>
        </w:rPr>
        <w:t>表</w:t>
      </w:r>
      <w:r>
        <w:rPr>
          <w:rFonts w:ascii="SimHei" w:hAnsi="SimHei" w:eastAsia="SimHei" w:cs="SimHei"/>
          <w:sz w:val="19"/>
          <w:szCs w:val="19"/>
          <w:spacing w:val="21"/>
        </w:rPr>
        <w:t xml:space="preserve"> </w:t>
      </w:r>
      <w:r>
        <w:rPr>
          <w:rFonts w:ascii="Times New Roman" w:hAnsi="Times New Roman" w:eastAsia="Times New Roman" w:cs="Times New Roman"/>
          <w:sz w:val="19"/>
          <w:szCs w:val="19"/>
          <w:spacing w:val="21"/>
        </w:rPr>
        <w:t>1-1</w:t>
      </w:r>
      <w:r>
        <w:rPr>
          <w:rFonts w:ascii="SimHei" w:hAnsi="SimHei" w:eastAsia="SimHei" w:cs="SimHei"/>
          <w:sz w:val="19"/>
          <w:szCs w:val="19"/>
          <w:spacing w:val="21"/>
        </w:rPr>
        <w:t>：</w:t>
      </w:r>
      <w:r>
        <w:rPr>
          <w:rFonts w:ascii="SimHei" w:hAnsi="SimHei" w:eastAsia="SimHei" w:cs="SimHei"/>
          <w:sz w:val="19"/>
          <w:szCs w:val="19"/>
          <w:spacing w:val="-50"/>
        </w:rPr>
        <w:t xml:space="preserve"> </w:t>
      </w:r>
      <w:r>
        <w:rPr>
          <w:rFonts w:ascii="SimHei" w:hAnsi="SimHei" w:eastAsia="SimHei" w:cs="SimHei"/>
          <w:sz w:val="19"/>
          <w:szCs w:val="19"/>
          <w:spacing w:val="21"/>
        </w:rPr>
        <w:t>喀什市荒地乡索盖塔格（3）</w:t>
      </w:r>
      <w:r>
        <w:rPr>
          <w:rFonts w:ascii="SimHei" w:hAnsi="SimHei" w:eastAsia="SimHei" w:cs="SimHei"/>
          <w:sz w:val="19"/>
          <w:szCs w:val="19"/>
          <w:spacing w:val="-52"/>
        </w:rPr>
        <w:t xml:space="preserve"> </w:t>
      </w:r>
      <w:r>
        <w:rPr>
          <w:rFonts w:ascii="SimHei" w:hAnsi="SimHei" w:eastAsia="SimHei" w:cs="SimHei"/>
          <w:sz w:val="19"/>
          <w:szCs w:val="19"/>
          <w:spacing w:val="21"/>
        </w:rPr>
        <w:t>村公共基础设施配套建设项目得分表</w:t>
      </w:r>
    </w:p>
    <w:p>
      <w:pPr>
        <w:spacing w:line="79" w:lineRule="exact"/>
        <w:rPr/>
      </w:pPr>
      <w:r/>
    </w:p>
    <w:tbl>
      <w:tblPr>
        <w:tblStyle w:val="TableNormal"/>
        <w:tblW w:w="8466" w:type="dxa"/>
        <w:tblInd w:w="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0"/>
        <w:gridCol w:w="1601"/>
        <w:gridCol w:w="1601"/>
        <w:gridCol w:w="1615"/>
        <w:gridCol w:w="1601"/>
        <w:gridCol w:w="1158"/>
      </w:tblGrid>
      <w:tr>
        <w:trPr>
          <w:trHeight w:val="519" w:hRule="atLeast"/>
        </w:trPr>
        <w:tc>
          <w:tcPr>
            <w:tcW w:w="890" w:type="dxa"/>
            <w:vAlign w:val="top"/>
          </w:tcPr>
          <w:p>
            <w:pPr>
              <w:pStyle w:val="TableText"/>
              <w:ind w:left="99"/>
              <w:spacing w:before="175" w:line="229" w:lineRule="auto"/>
              <w:rPr/>
            </w:pPr>
            <w:r>
              <w:rPr>
                <w:b/>
                <w:bCs/>
                <w:spacing w:val="5"/>
              </w:rPr>
              <w:t>指标</w:t>
            </w:r>
          </w:p>
        </w:tc>
        <w:tc>
          <w:tcPr>
            <w:tcW w:w="1601" w:type="dxa"/>
            <w:vAlign w:val="top"/>
          </w:tcPr>
          <w:p>
            <w:pPr>
              <w:pStyle w:val="TableText"/>
              <w:ind w:left="107"/>
              <w:spacing w:before="173" w:line="228" w:lineRule="auto"/>
              <w:rPr/>
            </w:pPr>
            <w:r>
              <w:rPr>
                <w:b/>
                <w:bCs/>
                <w:spacing w:val="10"/>
              </w:rPr>
              <w:t>1.项目决策类</w:t>
            </w:r>
          </w:p>
        </w:tc>
        <w:tc>
          <w:tcPr>
            <w:tcW w:w="1601" w:type="dxa"/>
            <w:vAlign w:val="top"/>
          </w:tcPr>
          <w:p>
            <w:pPr>
              <w:pStyle w:val="TableText"/>
              <w:ind w:left="90"/>
              <w:spacing w:before="173" w:line="228" w:lineRule="auto"/>
              <w:rPr/>
            </w:pPr>
            <w:r>
              <w:rPr>
                <w:b/>
                <w:bCs/>
                <w:spacing w:val="5"/>
              </w:rPr>
              <w:t>2.项</w:t>
            </w:r>
            <w:r>
              <w:rPr>
                <w:spacing w:val="-33"/>
              </w:rPr>
              <w:t xml:space="preserve"> </w:t>
            </w:r>
            <w:r>
              <w:rPr>
                <w:b/>
                <w:bCs/>
                <w:spacing w:val="5"/>
              </w:rPr>
              <w:t>目过程类</w:t>
            </w:r>
          </w:p>
        </w:tc>
        <w:tc>
          <w:tcPr>
            <w:tcW w:w="1615" w:type="dxa"/>
            <w:vAlign w:val="top"/>
          </w:tcPr>
          <w:p>
            <w:pPr>
              <w:pStyle w:val="TableText"/>
              <w:ind w:left="91"/>
              <w:spacing w:before="173" w:line="228" w:lineRule="auto"/>
              <w:rPr/>
            </w:pPr>
            <w:r>
              <w:rPr>
                <w:b/>
                <w:bCs/>
                <w:spacing w:val="5"/>
              </w:rPr>
              <w:t>3.项</w:t>
            </w:r>
            <w:r>
              <w:rPr>
                <w:spacing w:val="-35"/>
              </w:rPr>
              <w:t xml:space="preserve"> </w:t>
            </w:r>
            <w:r>
              <w:rPr>
                <w:b/>
                <w:bCs/>
                <w:spacing w:val="5"/>
              </w:rPr>
              <w:t>目产出类</w:t>
            </w:r>
          </w:p>
        </w:tc>
        <w:tc>
          <w:tcPr>
            <w:tcW w:w="1601" w:type="dxa"/>
            <w:vAlign w:val="top"/>
          </w:tcPr>
          <w:p>
            <w:pPr>
              <w:pStyle w:val="TableText"/>
              <w:ind w:left="92"/>
              <w:spacing w:before="173" w:line="228" w:lineRule="auto"/>
              <w:rPr/>
            </w:pPr>
            <w:r>
              <w:rPr>
                <w:b/>
                <w:bCs/>
                <w:spacing w:val="13"/>
              </w:rPr>
              <w:t>4.项目效益类</w:t>
            </w:r>
          </w:p>
        </w:tc>
        <w:tc>
          <w:tcPr>
            <w:tcW w:w="1158" w:type="dxa"/>
            <w:vAlign w:val="top"/>
          </w:tcPr>
          <w:p>
            <w:pPr>
              <w:pStyle w:val="TableText"/>
              <w:ind w:left="383"/>
              <w:spacing w:before="175" w:line="230" w:lineRule="auto"/>
              <w:rPr/>
            </w:pPr>
            <w:r>
              <w:rPr>
                <w:b/>
                <w:bCs/>
                <w:spacing w:val="6"/>
              </w:rPr>
              <w:t>合计</w:t>
            </w:r>
          </w:p>
        </w:tc>
      </w:tr>
      <w:tr>
        <w:trPr>
          <w:trHeight w:val="474" w:hRule="atLeast"/>
        </w:trPr>
        <w:tc>
          <w:tcPr>
            <w:tcW w:w="890" w:type="dxa"/>
            <w:vAlign w:val="top"/>
          </w:tcPr>
          <w:p>
            <w:pPr>
              <w:pStyle w:val="TableText"/>
              <w:ind w:left="94"/>
              <w:spacing w:before="151" w:line="228" w:lineRule="auto"/>
              <w:rPr/>
            </w:pPr>
            <w:r>
              <w:rPr>
                <w:spacing w:val="10"/>
              </w:rPr>
              <w:t>权重</w:t>
            </w:r>
          </w:p>
        </w:tc>
        <w:tc>
          <w:tcPr>
            <w:tcW w:w="1601" w:type="dxa"/>
            <w:vAlign w:val="top"/>
          </w:tcPr>
          <w:p>
            <w:pPr>
              <w:pStyle w:val="TableText"/>
              <w:ind w:left="604"/>
              <w:spacing w:before="158" w:line="255" w:lineRule="exact"/>
              <w:rPr/>
            </w:pPr>
            <w:r>
              <w:rPr>
                <w:spacing w:val="-1"/>
                <w:position w:val="1"/>
              </w:rPr>
              <w:t>10.00</w:t>
            </w:r>
          </w:p>
        </w:tc>
        <w:tc>
          <w:tcPr>
            <w:tcW w:w="1601" w:type="dxa"/>
            <w:vAlign w:val="top"/>
          </w:tcPr>
          <w:p>
            <w:pPr>
              <w:pStyle w:val="TableText"/>
              <w:ind w:left="572"/>
              <w:spacing w:before="158" w:line="255" w:lineRule="exact"/>
              <w:rPr/>
            </w:pPr>
            <w:r>
              <w:rPr>
                <w:spacing w:val="4"/>
                <w:position w:val="1"/>
              </w:rPr>
              <w:t>25.00</w:t>
            </w:r>
          </w:p>
        </w:tc>
        <w:tc>
          <w:tcPr>
            <w:tcW w:w="1615" w:type="dxa"/>
            <w:vAlign w:val="top"/>
          </w:tcPr>
          <w:p>
            <w:pPr>
              <w:pStyle w:val="TableText"/>
              <w:ind w:left="588"/>
              <w:spacing w:before="158" w:line="255" w:lineRule="exact"/>
              <w:rPr/>
            </w:pPr>
            <w:r>
              <w:rPr>
                <w:spacing w:val="4"/>
                <w:position w:val="1"/>
              </w:rPr>
              <w:t>30.00</w:t>
            </w:r>
          </w:p>
        </w:tc>
        <w:tc>
          <w:tcPr>
            <w:tcW w:w="1601" w:type="dxa"/>
            <w:vAlign w:val="top"/>
          </w:tcPr>
          <w:p>
            <w:pPr>
              <w:pStyle w:val="TableText"/>
              <w:ind w:left="584"/>
              <w:spacing w:before="158" w:line="255" w:lineRule="exact"/>
              <w:rPr/>
            </w:pPr>
            <w:r>
              <w:rPr>
                <w:spacing w:val="4"/>
                <w:position w:val="1"/>
              </w:rPr>
              <w:t>35.00</w:t>
            </w:r>
          </w:p>
        </w:tc>
        <w:tc>
          <w:tcPr>
            <w:tcW w:w="1158" w:type="dxa"/>
            <w:vAlign w:val="top"/>
          </w:tcPr>
          <w:p>
            <w:pPr>
              <w:pStyle w:val="TableText"/>
              <w:ind w:left="335"/>
              <w:spacing w:before="158" w:line="255" w:lineRule="exact"/>
              <w:rPr/>
            </w:pPr>
            <w:r>
              <w:rPr>
                <w:spacing w:val="1"/>
                <w:position w:val="1"/>
              </w:rPr>
              <w:t>100.00</w:t>
            </w:r>
          </w:p>
        </w:tc>
      </w:tr>
      <w:tr>
        <w:trPr>
          <w:trHeight w:val="475" w:hRule="atLeast"/>
        </w:trPr>
        <w:tc>
          <w:tcPr>
            <w:tcW w:w="890" w:type="dxa"/>
            <w:vAlign w:val="top"/>
          </w:tcPr>
          <w:p>
            <w:pPr>
              <w:pStyle w:val="TableText"/>
              <w:ind w:left="95"/>
              <w:spacing w:before="154" w:line="228" w:lineRule="auto"/>
              <w:rPr/>
            </w:pPr>
            <w:r>
              <w:rPr>
                <w:spacing w:val="9"/>
              </w:rPr>
              <w:t>得分</w:t>
            </w:r>
          </w:p>
        </w:tc>
        <w:tc>
          <w:tcPr>
            <w:tcW w:w="1601" w:type="dxa"/>
            <w:vAlign w:val="top"/>
          </w:tcPr>
          <w:p>
            <w:pPr>
              <w:pStyle w:val="TableText"/>
              <w:ind w:left="626"/>
              <w:spacing w:before="161" w:line="255" w:lineRule="exact"/>
              <w:rPr/>
            </w:pPr>
            <w:r>
              <w:rPr>
                <w:spacing w:val="3"/>
                <w:position w:val="1"/>
              </w:rPr>
              <w:t>9.50</w:t>
            </w:r>
          </w:p>
        </w:tc>
        <w:tc>
          <w:tcPr>
            <w:tcW w:w="1601" w:type="dxa"/>
            <w:vAlign w:val="top"/>
          </w:tcPr>
          <w:p>
            <w:pPr>
              <w:pStyle w:val="TableText"/>
              <w:ind w:left="585"/>
              <w:spacing w:before="161" w:line="255" w:lineRule="exact"/>
              <w:rPr/>
            </w:pPr>
            <w:r>
              <w:rPr>
                <w:spacing w:val="2"/>
                <w:position w:val="1"/>
              </w:rPr>
              <w:t>19.00</w:t>
            </w:r>
          </w:p>
        </w:tc>
        <w:tc>
          <w:tcPr>
            <w:tcW w:w="1615" w:type="dxa"/>
            <w:vAlign w:val="top"/>
          </w:tcPr>
          <w:p>
            <w:pPr>
              <w:pStyle w:val="TableText"/>
              <w:ind w:left="588"/>
              <w:spacing w:before="161" w:line="255" w:lineRule="exact"/>
              <w:rPr/>
            </w:pPr>
            <w:r>
              <w:rPr>
                <w:spacing w:val="4"/>
                <w:position w:val="1"/>
              </w:rPr>
              <w:t>30.00</w:t>
            </w:r>
          </w:p>
        </w:tc>
        <w:tc>
          <w:tcPr>
            <w:tcW w:w="1601" w:type="dxa"/>
            <w:vAlign w:val="top"/>
          </w:tcPr>
          <w:p>
            <w:pPr>
              <w:pStyle w:val="TableText"/>
              <w:ind w:left="584"/>
              <w:spacing w:before="161" w:line="255" w:lineRule="exact"/>
              <w:rPr/>
            </w:pPr>
            <w:r>
              <w:rPr>
                <w:spacing w:val="4"/>
                <w:position w:val="1"/>
              </w:rPr>
              <w:t>35.00</w:t>
            </w:r>
          </w:p>
        </w:tc>
        <w:tc>
          <w:tcPr>
            <w:tcW w:w="1158" w:type="dxa"/>
            <w:vAlign w:val="top"/>
          </w:tcPr>
          <w:p>
            <w:pPr>
              <w:pStyle w:val="TableText"/>
              <w:ind w:left="357"/>
              <w:spacing w:before="161" w:line="255" w:lineRule="exact"/>
              <w:rPr/>
            </w:pPr>
            <w:r>
              <w:rPr>
                <w:spacing w:val="4"/>
                <w:position w:val="1"/>
              </w:rPr>
              <w:t>93.50</w:t>
            </w:r>
          </w:p>
        </w:tc>
      </w:tr>
      <w:tr>
        <w:trPr>
          <w:trHeight w:val="481" w:hRule="atLeast"/>
        </w:trPr>
        <w:tc>
          <w:tcPr>
            <w:tcW w:w="890" w:type="dxa"/>
            <w:vAlign w:val="top"/>
          </w:tcPr>
          <w:p>
            <w:pPr>
              <w:pStyle w:val="TableText"/>
              <w:ind w:left="95"/>
              <w:spacing w:before="156" w:line="228" w:lineRule="auto"/>
              <w:rPr/>
            </w:pPr>
            <w:r>
              <w:rPr>
                <w:spacing w:val="15"/>
              </w:rPr>
              <w:t>得分率</w:t>
            </w:r>
          </w:p>
        </w:tc>
        <w:tc>
          <w:tcPr>
            <w:tcW w:w="1601" w:type="dxa"/>
            <w:vAlign w:val="top"/>
          </w:tcPr>
          <w:p>
            <w:pPr>
              <w:pStyle w:val="TableText"/>
              <w:ind w:left="487"/>
              <w:spacing w:before="164" w:line="254" w:lineRule="exact"/>
              <w:rPr/>
            </w:pPr>
            <w:r>
              <w:rPr>
                <w:spacing w:val="6"/>
                <w:position w:val="1"/>
              </w:rPr>
              <w:t>95.00%</w:t>
            </w:r>
          </w:p>
        </w:tc>
        <w:tc>
          <w:tcPr>
            <w:tcW w:w="1601" w:type="dxa"/>
            <w:vAlign w:val="top"/>
          </w:tcPr>
          <w:p>
            <w:pPr>
              <w:pStyle w:val="TableText"/>
              <w:ind w:left="498"/>
              <w:spacing w:before="164" w:line="254" w:lineRule="exact"/>
              <w:rPr/>
            </w:pPr>
            <w:r>
              <w:rPr>
                <w:spacing w:val="4"/>
                <w:position w:val="1"/>
              </w:rPr>
              <w:t>76.00%</w:t>
            </w:r>
          </w:p>
        </w:tc>
        <w:tc>
          <w:tcPr>
            <w:tcW w:w="1615" w:type="dxa"/>
            <w:vAlign w:val="top"/>
          </w:tcPr>
          <w:p>
            <w:pPr>
              <w:pStyle w:val="TableText"/>
              <w:ind w:left="474"/>
              <w:spacing w:before="164" w:line="254" w:lineRule="exact"/>
              <w:rPr/>
            </w:pPr>
            <w:r>
              <w:rPr>
                <w:spacing w:val="2"/>
                <w:position w:val="1"/>
              </w:rPr>
              <w:t>100.00%</w:t>
            </w:r>
          </w:p>
        </w:tc>
        <w:tc>
          <w:tcPr>
            <w:tcW w:w="1601" w:type="dxa"/>
            <w:vAlign w:val="top"/>
          </w:tcPr>
          <w:p>
            <w:pPr>
              <w:pStyle w:val="TableText"/>
              <w:ind w:left="508"/>
              <w:spacing w:before="164" w:line="254" w:lineRule="exact"/>
              <w:rPr/>
            </w:pPr>
            <w:r>
              <w:rPr>
                <w:spacing w:val="2"/>
                <w:position w:val="1"/>
              </w:rPr>
              <w:t>100.00%</w:t>
            </w:r>
          </w:p>
        </w:tc>
        <w:tc>
          <w:tcPr>
            <w:tcW w:w="1158" w:type="dxa"/>
            <w:vAlign w:val="top"/>
          </w:tcPr>
          <w:p>
            <w:pPr>
              <w:pStyle w:val="TableText"/>
              <w:ind w:left="271"/>
              <w:spacing w:before="164" w:line="254" w:lineRule="exact"/>
              <w:rPr/>
            </w:pPr>
            <w:r>
              <w:rPr>
                <w:spacing w:val="4"/>
                <w:position w:val="1"/>
              </w:rPr>
              <w:t>93.50%</w:t>
            </w:r>
          </w:p>
        </w:tc>
      </w:tr>
    </w:tbl>
    <w:p>
      <w:pPr>
        <w:pStyle w:val="BodyText"/>
        <w:spacing w:line="368" w:lineRule="auto"/>
        <w:rPr/>
      </w:pPr>
      <w:r/>
    </w:p>
    <w:p>
      <w:pPr>
        <w:ind w:left="503"/>
        <w:spacing w:before="78" w:line="219" w:lineRule="auto"/>
        <w:rPr>
          <w:rFonts w:ascii="SimSun" w:hAnsi="SimSun" w:eastAsia="SimSun" w:cs="SimSun"/>
          <w:sz w:val="24"/>
          <w:szCs w:val="24"/>
        </w:rPr>
      </w:pPr>
      <w:r>
        <w:rPr>
          <w:rFonts w:ascii="SimSun" w:hAnsi="SimSun" w:eastAsia="SimSun" w:cs="SimSun"/>
          <w:sz w:val="24"/>
          <w:szCs w:val="24"/>
          <w:b/>
          <w:bCs/>
          <w:spacing w:val="-3"/>
        </w:rPr>
        <w:t>三、取得的业绩、存在的问题和改进的建议</w:t>
      </w:r>
    </w:p>
    <w:p>
      <w:pPr>
        <w:ind w:left="452"/>
        <w:spacing w:before="177" w:line="228" w:lineRule="auto"/>
        <w:rPr>
          <w:rFonts w:ascii="SimSun" w:hAnsi="SimSun" w:eastAsia="SimSun" w:cs="SimSun"/>
          <w:sz w:val="20"/>
          <w:szCs w:val="20"/>
        </w:rPr>
      </w:pPr>
      <w:r>
        <w:rPr>
          <w:rFonts w:ascii="SimSun" w:hAnsi="SimSun" w:eastAsia="SimSun" w:cs="SimSun"/>
          <w:sz w:val="20"/>
          <w:szCs w:val="20"/>
          <w:b/>
          <w:bCs/>
          <w:spacing w:val="6"/>
        </w:rPr>
        <w:t>（一）主要经验及做法</w:t>
      </w:r>
    </w:p>
    <w:p>
      <w:pPr>
        <w:ind w:left="458"/>
        <w:spacing w:before="161" w:line="228" w:lineRule="auto"/>
        <w:rPr>
          <w:rFonts w:ascii="SimSun" w:hAnsi="SimSun" w:eastAsia="SimSun" w:cs="SimSun"/>
          <w:sz w:val="20"/>
          <w:szCs w:val="20"/>
        </w:rPr>
      </w:pPr>
      <w:r>
        <w:rPr>
          <w:rFonts w:ascii="Times New Roman" w:hAnsi="Times New Roman" w:eastAsia="Times New Roman" w:cs="Times New Roman"/>
          <w:sz w:val="20"/>
          <w:szCs w:val="20"/>
          <w:spacing w:val="7"/>
        </w:rPr>
        <w:t>1.</w:t>
      </w:r>
      <w:r>
        <w:rPr>
          <w:rFonts w:ascii="SimSun" w:hAnsi="SimSun" w:eastAsia="SimSun" w:cs="SimSun"/>
          <w:sz w:val="20"/>
          <w:szCs w:val="20"/>
          <w:spacing w:val="7"/>
        </w:rPr>
        <w:t>着力从严从紧，建立健全立体化监管体系。</w:t>
      </w:r>
    </w:p>
    <w:p>
      <w:pPr>
        <w:ind w:left="22" w:right="136" w:firstLine="420"/>
        <w:spacing w:before="162" w:line="377" w:lineRule="auto"/>
        <w:rPr>
          <w:rFonts w:ascii="SimSun" w:hAnsi="SimSun" w:eastAsia="SimSun" w:cs="SimSun"/>
          <w:sz w:val="20"/>
          <w:szCs w:val="20"/>
        </w:rPr>
      </w:pPr>
      <w:r>
        <w:rPr>
          <w:rFonts w:ascii="SimSun" w:hAnsi="SimSun" w:eastAsia="SimSun" w:cs="SimSun"/>
          <w:sz w:val="20"/>
          <w:szCs w:val="20"/>
          <w:spacing w:val="7"/>
        </w:rPr>
        <w:t>压实喀什市荒地乡人民政府主体责任。喀什市荒地乡人民政府指导项目申报、下达资金</w:t>
      </w:r>
      <w:r>
        <w:rPr>
          <w:rFonts w:ascii="SimSun" w:hAnsi="SimSun" w:eastAsia="SimSun" w:cs="SimSun"/>
          <w:sz w:val="20"/>
          <w:szCs w:val="20"/>
          <w:spacing w:val="8"/>
        </w:rPr>
        <w:t xml:space="preserve"> </w:t>
      </w:r>
      <w:r>
        <w:rPr>
          <w:rFonts w:ascii="SimSun" w:hAnsi="SimSun" w:eastAsia="SimSun" w:cs="SimSun"/>
          <w:sz w:val="20"/>
          <w:szCs w:val="20"/>
          <w:spacing w:val="7"/>
        </w:rPr>
        <w:t>计划、开展监督管理，负责组织项目实施、检查、监管和验收。建立健全群众监督机制，部</w:t>
      </w:r>
      <w:r>
        <w:rPr>
          <w:rFonts w:ascii="SimSun" w:hAnsi="SimSun" w:eastAsia="SimSun" w:cs="SimSun"/>
          <w:sz w:val="20"/>
          <w:szCs w:val="20"/>
          <w:spacing w:val="15"/>
        </w:rPr>
        <w:t xml:space="preserve"> </w:t>
      </w:r>
      <w:r>
        <w:rPr>
          <w:rFonts w:ascii="SimSun" w:hAnsi="SimSun" w:eastAsia="SimSun" w:cs="SimSun"/>
          <w:sz w:val="20"/>
          <w:szCs w:val="20"/>
          <w:spacing w:val="9"/>
        </w:rPr>
        <w:t>门领导重视，宣传力度大，群众普遍了解本项目。严格执行项目申报前期调</w:t>
      </w:r>
      <w:r>
        <w:rPr>
          <w:rFonts w:ascii="SimSun" w:hAnsi="SimSun" w:eastAsia="SimSun" w:cs="SimSun"/>
          <w:sz w:val="20"/>
          <w:szCs w:val="20"/>
          <w:spacing w:val="8"/>
        </w:rPr>
        <w:t>研、民主评议、</w:t>
      </w:r>
      <w:r>
        <w:rPr>
          <w:rFonts w:ascii="SimSun" w:hAnsi="SimSun" w:eastAsia="SimSun" w:cs="SimSun"/>
          <w:sz w:val="20"/>
          <w:szCs w:val="20"/>
        </w:rPr>
        <w:t xml:space="preserve"> </w:t>
      </w:r>
      <w:r>
        <w:rPr>
          <w:rFonts w:ascii="SimSun" w:hAnsi="SimSun" w:eastAsia="SimSun" w:cs="SimSun"/>
          <w:sz w:val="20"/>
          <w:szCs w:val="20"/>
          <w:spacing w:val="9"/>
        </w:rPr>
        <w:t>公示、公开等程序，提高群众的知情权和参与度。</w:t>
      </w:r>
    </w:p>
    <w:p>
      <w:pPr>
        <w:ind w:left="43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SimSun" w:hAnsi="SimSun" w:eastAsia="SimSun" w:cs="SimSun"/>
          <w:sz w:val="20"/>
          <w:szCs w:val="20"/>
          <w:spacing w:val="8"/>
        </w:rPr>
        <w:t>着力资金管理，保证资金安全。</w:t>
      </w:r>
    </w:p>
    <w:p>
      <w:pPr>
        <w:ind w:left="23" w:right="35" w:firstLine="442"/>
        <w:spacing w:before="161" w:line="378" w:lineRule="auto"/>
        <w:rPr>
          <w:rFonts w:ascii="SimSun" w:hAnsi="SimSun" w:eastAsia="SimSun" w:cs="SimSun"/>
          <w:sz w:val="20"/>
          <w:szCs w:val="20"/>
        </w:rPr>
      </w:pPr>
      <w:r>
        <w:rPr>
          <w:rFonts w:ascii="SimSun" w:hAnsi="SimSun" w:eastAsia="SimSun" w:cs="SimSun"/>
          <w:sz w:val="20"/>
          <w:szCs w:val="20"/>
          <w:spacing w:val="5"/>
        </w:rPr>
        <w:t>以财务制度和会计准则为依据，建立健全报账制为核心的财务管理体系和资金监管机制，</w:t>
      </w:r>
      <w:r>
        <w:rPr>
          <w:rFonts w:ascii="SimSun" w:hAnsi="SimSun" w:eastAsia="SimSun" w:cs="SimSun"/>
          <w:sz w:val="20"/>
          <w:szCs w:val="20"/>
          <w:spacing w:val="16"/>
        </w:rPr>
        <w:t xml:space="preserve"> </w:t>
      </w:r>
      <w:r>
        <w:rPr>
          <w:rFonts w:ascii="SimSun" w:hAnsi="SimSun" w:eastAsia="SimSun" w:cs="SimSun"/>
          <w:sz w:val="20"/>
          <w:szCs w:val="20"/>
          <w:spacing w:val="5"/>
        </w:rPr>
        <w:t>狠抓资金兑付落实，严把项目资金公示、公告制和项目</w:t>
      </w:r>
      <w:r>
        <w:rPr>
          <w:rFonts w:ascii="SimSun" w:hAnsi="SimSun" w:eastAsia="SimSun" w:cs="SimSun"/>
          <w:sz w:val="20"/>
          <w:szCs w:val="20"/>
          <w:spacing w:val="4"/>
        </w:rPr>
        <w:t>验收负责制，确保资金在阳光下运行。</w:t>
      </w:r>
    </w:p>
    <w:p>
      <w:pPr>
        <w:ind w:left="452"/>
        <w:spacing w:line="227" w:lineRule="auto"/>
        <w:rPr>
          <w:rFonts w:ascii="SimSun" w:hAnsi="SimSun" w:eastAsia="SimSun" w:cs="SimSun"/>
          <w:sz w:val="20"/>
          <w:szCs w:val="20"/>
        </w:rPr>
      </w:pPr>
      <w:r>
        <w:rPr>
          <w:rFonts w:ascii="SimSun" w:hAnsi="SimSun" w:eastAsia="SimSun" w:cs="SimSun"/>
          <w:sz w:val="20"/>
          <w:szCs w:val="20"/>
          <w:b/>
          <w:bCs/>
          <w:spacing w:val="6"/>
        </w:rPr>
        <w:t>（二）存在的问题</w:t>
      </w:r>
    </w:p>
    <w:p>
      <w:pPr>
        <w:ind w:left="458"/>
        <w:spacing w:before="161" w:line="228" w:lineRule="auto"/>
        <w:rPr>
          <w:rFonts w:ascii="SimSun" w:hAnsi="SimSun" w:eastAsia="SimSun" w:cs="SimSun"/>
          <w:sz w:val="20"/>
          <w:szCs w:val="20"/>
        </w:rPr>
      </w:pPr>
      <w:r>
        <w:rPr>
          <w:rFonts w:ascii="Times New Roman" w:hAnsi="Times New Roman" w:eastAsia="Times New Roman" w:cs="Times New Roman"/>
          <w:sz w:val="20"/>
          <w:szCs w:val="20"/>
          <w:spacing w:val="7"/>
        </w:rPr>
        <w:t>1.</w:t>
      </w:r>
      <w:r>
        <w:rPr>
          <w:rFonts w:ascii="SimSun" w:hAnsi="SimSun" w:eastAsia="SimSun" w:cs="SimSun"/>
          <w:sz w:val="20"/>
          <w:szCs w:val="20"/>
          <w:spacing w:val="7"/>
        </w:rPr>
        <w:t>未（及时）编制竣工决算报表</w:t>
      </w:r>
    </w:p>
    <w:p>
      <w:pPr>
        <w:ind w:left="38" w:right="195" w:firstLine="405"/>
        <w:spacing w:before="161" w:line="378" w:lineRule="auto"/>
        <w:rPr>
          <w:rFonts w:ascii="SimSun" w:hAnsi="SimSun" w:eastAsia="SimSun" w:cs="SimSun"/>
          <w:sz w:val="20"/>
          <w:szCs w:val="20"/>
        </w:rPr>
      </w:pPr>
      <w:r>
        <w:rPr>
          <w:rFonts w:ascii="SimSun" w:hAnsi="SimSun" w:eastAsia="SimSun" w:cs="SimSun"/>
          <w:sz w:val="20"/>
          <w:szCs w:val="20"/>
          <w:spacing w:val="7"/>
        </w:rPr>
        <w:t>经查阅项目资料，该项目竣工验收报告日期为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20</w:t>
      </w:r>
      <w:r>
        <w:rPr>
          <w:rFonts w:ascii="Times New Roman" w:hAnsi="Times New Roman" w:eastAsia="Times New Roman" w:cs="Times New Roman"/>
          <w:sz w:val="20"/>
          <w:szCs w:val="20"/>
          <w:spacing w:val="6"/>
        </w:rPr>
        <w:t>23 </w:t>
      </w:r>
      <w:r>
        <w:rPr>
          <w:rFonts w:ascii="SimSun" w:hAnsi="SimSun" w:eastAsia="SimSun" w:cs="SimSun"/>
          <w:sz w:val="20"/>
          <w:szCs w:val="20"/>
          <w:spacing w:val="6"/>
        </w:rPr>
        <w:t>年</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月</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23  </w:t>
      </w:r>
      <w:r>
        <w:rPr>
          <w:rFonts w:ascii="SimSun" w:hAnsi="SimSun" w:eastAsia="SimSun" w:cs="SimSun"/>
          <w:sz w:val="20"/>
          <w:szCs w:val="20"/>
          <w:spacing w:val="6"/>
        </w:rPr>
        <w:t>日，截至</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2024</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6"/>
        </w:rPr>
        <w:t>年</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Times New Roman" w:hAnsi="Times New Roman" w:eastAsia="Times New Roman" w:cs="Times New Roman"/>
          <w:sz w:val="20"/>
          <w:szCs w:val="20"/>
          <w:spacing w:val="7"/>
        </w:rPr>
        <w:t>15</w:t>
      </w:r>
      <w:r>
        <w:rPr>
          <w:rFonts w:ascii="Times New Roman" w:hAnsi="Times New Roman" w:eastAsia="Times New Roman" w:cs="Times New Roman"/>
          <w:sz w:val="20"/>
          <w:szCs w:val="20"/>
          <w:spacing w:val="46"/>
        </w:rPr>
        <w:t xml:space="preserve"> </w:t>
      </w:r>
      <w:r>
        <w:rPr>
          <w:rFonts w:ascii="SimSun" w:hAnsi="SimSun" w:eastAsia="SimSun" w:cs="SimSun"/>
          <w:sz w:val="20"/>
          <w:szCs w:val="20"/>
          <w:spacing w:val="7"/>
        </w:rPr>
        <w:t>日该项目防渗渠建设暂未完成工程结算，未</w:t>
      </w:r>
      <w:r>
        <w:rPr>
          <w:rFonts w:ascii="SimSun" w:hAnsi="SimSun" w:eastAsia="SimSun" w:cs="SimSun"/>
          <w:sz w:val="20"/>
          <w:szCs w:val="20"/>
          <w:spacing w:val="6"/>
        </w:rPr>
        <w:t>完成竣工决算。</w:t>
      </w:r>
    </w:p>
    <w:p>
      <w:pPr>
        <w:ind w:left="23" w:right="195" w:firstLine="441"/>
        <w:spacing w:line="375" w:lineRule="auto"/>
        <w:jc w:val="both"/>
        <w:rPr>
          <w:rFonts w:ascii="SimSun" w:hAnsi="SimSun" w:eastAsia="SimSun" w:cs="SimSun"/>
          <w:sz w:val="20"/>
          <w:szCs w:val="20"/>
        </w:rPr>
      </w:pPr>
      <w:r>
        <w:rPr>
          <w:rFonts w:ascii="SimSun" w:hAnsi="SimSun" w:eastAsia="SimSun" w:cs="SimSun"/>
          <w:sz w:val="20"/>
          <w:szCs w:val="20"/>
          <w:spacing w:val="9"/>
        </w:rPr>
        <w:t>以上做法不符合《基本建设项目竣工财务决算管理暂行</w:t>
      </w:r>
      <w:r>
        <w:rPr>
          <w:rFonts w:ascii="SimSun" w:hAnsi="SimSun" w:eastAsia="SimSun" w:cs="SimSun"/>
          <w:sz w:val="20"/>
          <w:szCs w:val="20"/>
          <w:spacing w:val="8"/>
        </w:rPr>
        <w:t>办法》（财建</w:t>
      </w:r>
      <w:r>
        <w:rPr>
          <w:rFonts w:ascii="Times New Roman" w:hAnsi="Times New Roman" w:eastAsia="Times New Roman" w:cs="Times New Roman"/>
          <w:sz w:val="20"/>
          <w:szCs w:val="20"/>
          <w:spacing w:val="8"/>
        </w:rPr>
        <w:t>[2016]503 </w:t>
      </w:r>
      <w:r>
        <w:rPr>
          <w:rFonts w:ascii="SimSun" w:hAnsi="SimSun" w:eastAsia="SimSun" w:cs="SimSun"/>
          <w:sz w:val="20"/>
          <w:szCs w:val="20"/>
          <w:spacing w:val="8"/>
        </w:rPr>
        <w:t>号）第</w:t>
      </w:r>
      <w:r>
        <w:rPr>
          <w:rFonts w:ascii="SimSun" w:hAnsi="SimSun" w:eastAsia="SimSun" w:cs="SimSun"/>
          <w:sz w:val="20"/>
          <w:szCs w:val="20"/>
        </w:rPr>
        <w:t xml:space="preserve"> </w:t>
      </w:r>
      <w:r>
        <w:rPr>
          <w:rFonts w:ascii="SimSun" w:hAnsi="SimSun" w:eastAsia="SimSun" w:cs="SimSun"/>
          <w:sz w:val="20"/>
          <w:szCs w:val="20"/>
          <w:spacing w:val="7"/>
        </w:rPr>
        <w:t>二条：“基本建设项目完工可投入使用或者试运行合格后，应当在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个月内编制</w:t>
      </w:r>
      <w:r>
        <w:rPr>
          <w:rFonts w:ascii="SimSun" w:hAnsi="SimSun" w:eastAsia="SimSun" w:cs="SimSun"/>
          <w:sz w:val="20"/>
          <w:szCs w:val="20"/>
          <w:spacing w:val="6"/>
        </w:rPr>
        <w:t>竣工财务决</w:t>
      </w:r>
      <w:r>
        <w:rPr>
          <w:rFonts w:ascii="SimSun" w:hAnsi="SimSun" w:eastAsia="SimSun" w:cs="SimSun"/>
          <w:sz w:val="20"/>
          <w:szCs w:val="20"/>
        </w:rPr>
        <w:t xml:space="preserve"> </w:t>
      </w:r>
      <w:r>
        <w:rPr>
          <w:rFonts w:ascii="SimSun" w:hAnsi="SimSun" w:eastAsia="SimSun" w:cs="SimSun"/>
          <w:sz w:val="20"/>
          <w:szCs w:val="20"/>
          <w:spacing w:val="10"/>
        </w:rPr>
        <w:t>算，特殊情况确需延长的，中小型项目不得超过</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10"/>
        </w:rPr>
        <w:t>2 </w:t>
      </w:r>
      <w:r>
        <w:rPr>
          <w:rFonts w:ascii="SimSun" w:hAnsi="SimSun" w:eastAsia="SimSun" w:cs="SimSun"/>
          <w:sz w:val="20"/>
          <w:szCs w:val="20"/>
          <w:spacing w:val="10"/>
        </w:rPr>
        <w:t>个月，大型项目不得超过</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0"/>
        </w:rPr>
        <w:t>6 </w:t>
      </w:r>
      <w:r>
        <w:rPr>
          <w:rFonts w:ascii="SimSun" w:hAnsi="SimSun" w:eastAsia="SimSun" w:cs="SimSun"/>
          <w:sz w:val="20"/>
          <w:szCs w:val="20"/>
          <w:spacing w:val="10"/>
        </w:rPr>
        <w:t>个月。</w:t>
      </w:r>
      <w:r>
        <w:rPr>
          <w:rFonts w:ascii="SimSun" w:hAnsi="SimSun" w:eastAsia="SimSun" w:cs="SimSun"/>
          <w:sz w:val="20"/>
          <w:szCs w:val="20"/>
          <w:spacing w:val="-67"/>
        </w:rPr>
        <w:t xml:space="preserve"> </w:t>
      </w:r>
      <w:r>
        <w:rPr>
          <w:rFonts w:ascii="SimSun" w:hAnsi="SimSun" w:eastAsia="SimSun" w:cs="SimSun"/>
          <w:sz w:val="20"/>
          <w:szCs w:val="20"/>
          <w:spacing w:val="10"/>
        </w:rPr>
        <w:t>”</w:t>
      </w:r>
    </w:p>
    <w:p>
      <w:pPr>
        <w:ind w:left="438"/>
        <w:spacing w:before="5" w:line="228"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SimSun" w:hAnsi="SimSun" w:eastAsia="SimSun" w:cs="SimSun"/>
          <w:sz w:val="20"/>
          <w:szCs w:val="20"/>
          <w:spacing w:val="8"/>
        </w:rPr>
        <w:t>未建立相关后期管护制度</w:t>
      </w:r>
    </w:p>
    <w:p>
      <w:pPr>
        <w:ind w:left="39" w:right="195" w:firstLine="406"/>
        <w:spacing w:before="163" w:line="377" w:lineRule="auto"/>
        <w:rPr>
          <w:rFonts w:ascii="SimSun" w:hAnsi="SimSun" w:eastAsia="SimSun" w:cs="SimSun"/>
          <w:sz w:val="20"/>
          <w:szCs w:val="20"/>
        </w:rPr>
      </w:pPr>
      <w:r>
        <w:rPr>
          <w:rFonts w:ascii="SimSun" w:hAnsi="SimSun" w:eastAsia="SimSun" w:cs="SimSun"/>
          <w:sz w:val="20"/>
          <w:szCs w:val="20"/>
          <w:spacing w:val="4"/>
        </w:rPr>
        <w:t>未严格按照</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2021 </w:t>
      </w:r>
      <w:r>
        <w:rPr>
          <w:rFonts w:ascii="SimSun" w:hAnsi="SimSun" w:eastAsia="SimSun" w:cs="SimSun"/>
          <w:sz w:val="20"/>
          <w:szCs w:val="20"/>
          <w:spacing w:val="4"/>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24  </w:t>
      </w:r>
      <w:r>
        <w:rPr>
          <w:rFonts w:ascii="SimSun" w:hAnsi="SimSun" w:eastAsia="SimSun" w:cs="SimSun"/>
          <w:sz w:val="20"/>
          <w:szCs w:val="20"/>
          <w:spacing w:val="4"/>
        </w:rPr>
        <w:t>日国务院下发《关于全面推进乡村振兴</w:t>
      </w:r>
      <w:r>
        <w:rPr>
          <w:rFonts w:ascii="SimSun" w:hAnsi="SimSun" w:eastAsia="SimSun" w:cs="SimSun"/>
          <w:sz w:val="20"/>
          <w:szCs w:val="20"/>
          <w:spacing w:val="3"/>
        </w:rPr>
        <w:t>加快农业农村现代化</w:t>
      </w:r>
      <w:r>
        <w:rPr>
          <w:rFonts w:ascii="SimSun" w:hAnsi="SimSun" w:eastAsia="SimSun" w:cs="SimSun"/>
          <w:sz w:val="20"/>
          <w:szCs w:val="20"/>
        </w:rPr>
        <w:t xml:space="preserve"> </w:t>
      </w:r>
      <w:r>
        <w:rPr>
          <w:rFonts w:ascii="SimSun" w:hAnsi="SimSun" w:eastAsia="SimSun" w:cs="SimSun"/>
          <w:sz w:val="20"/>
          <w:szCs w:val="20"/>
          <w:spacing w:val="8"/>
        </w:rPr>
        <w:t>的意见》提出工作要求，加强项目资产管理和监督。</w:t>
      </w:r>
    </w:p>
    <w:p>
      <w:pPr>
        <w:ind w:left="442"/>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8"/>
        </w:rPr>
        <w:t>3.</w:t>
      </w:r>
      <w:r>
        <w:rPr>
          <w:rFonts w:ascii="SimSun" w:hAnsi="SimSun" w:eastAsia="SimSun" w:cs="SimSun"/>
          <w:sz w:val="20"/>
          <w:szCs w:val="20"/>
          <w:spacing w:val="8"/>
        </w:rPr>
        <w:t>重要资料相关内容审核不到位</w:t>
      </w:r>
    </w:p>
    <w:p>
      <w:pPr>
        <w:ind w:left="23" w:right="195" w:firstLine="420"/>
        <w:spacing w:before="161" w:line="377" w:lineRule="auto"/>
        <w:rPr>
          <w:rFonts w:ascii="SimSun" w:hAnsi="SimSun" w:eastAsia="SimSun" w:cs="SimSun"/>
          <w:sz w:val="20"/>
          <w:szCs w:val="20"/>
        </w:rPr>
      </w:pPr>
      <w:r>
        <w:rPr>
          <w:rFonts w:ascii="SimSun" w:hAnsi="SimSun" w:eastAsia="SimSun" w:cs="SimSun"/>
          <w:sz w:val="20"/>
          <w:szCs w:val="20"/>
          <w:spacing w:val="7"/>
        </w:rPr>
        <w:t>经查阅，项目实施单位提供的项目资料发现存在以下问题：一是项目实施方案中确定项 </w:t>
      </w:r>
      <w:r>
        <w:rPr>
          <w:rFonts w:ascii="SimSun" w:hAnsi="SimSun" w:eastAsia="SimSun" w:cs="SimSun"/>
          <w:sz w:val="20"/>
          <w:szCs w:val="20"/>
          <w:spacing w:val="5"/>
        </w:rPr>
        <w:t>目建设期为 </w:t>
      </w:r>
      <w:r>
        <w:rPr>
          <w:rFonts w:ascii="Times New Roman" w:hAnsi="Times New Roman" w:eastAsia="Times New Roman" w:cs="Times New Roman"/>
          <w:sz w:val="20"/>
          <w:szCs w:val="20"/>
          <w:spacing w:val="5"/>
        </w:rPr>
        <w:t>2023 </w:t>
      </w:r>
      <w:r>
        <w:rPr>
          <w:rFonts w:ascii="SimSun" w:hAnsi="SimSun" w:eastAsia="SimSun" w:cs="SimSun"/>
          <w:sz w:val="20"/>
          <w:szCs w:val="20"/>
          <w:spacing w:val="5"/>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月初至 </w:t>
      </w:r>
      <w:r>
        <w:rPr>
          <w:rFonts w:ascii="Times New Roman" w:hAnsi="Times New Roman" w:eastAsia="Times New Roman" w:cs="Times New Roman"/>
          <w:sz w:val="20"/>
          <w:szCs w:val="20"/>
          <w:spacing w:val="5"/>
        </w:rPr>
        <w:t>2023 </w:t>
      </w:r>
      <w:r>
        <w:rPr>
          <w:rFonts w:ascii="SimSun" w:hAnsi="SimSun" w:eastAsia="SimSun" w:cs="SimSun"/>
          <w:sz w:val="20"/>
          <w:szCs w:val="20"/>
          <w:spacing w:val="5"/>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月，</w:t>
      </w:r>
      <w:r>
        <w:rPr>
          <w:rFonts w:ascii="Times New Roman" w:hAnsi="Times New Roman" w:eastAsia="Times New Roman" w:cs="Times New Roman"/>
          <w:sz w:val="20"/>
          <w:szCs w:val="20"/>
          <w:spacing w:val="5"/>
        </w:rPr>
        <w:t>20</w:t>
      </w:r>
      <w:r>
        <w:rPr>
          <w:rFonts w:ascii="Times New Roman" w:hAnsi="Times New Roman" w:eastAsia="Times New Roman" w:cs="Times New Roman"/>
          <w:sz w:val="20"/>
          <w:szCs w:val="20"/>
          <w:spacing w:val="4"/>
        </w:rPr>
        <w:t>23 </w:t>
      </w:r>
      <w:r>
        <w:rPr>
          <w:rFonts w:ascii="SimSun" w:hAnsi="SimSun" w:eastAsia="SimSun" w:cs="SimSun"/>
          <w:sz w:val="20"/>
          <w:szCs w:val="20"/>
          <w:spacing w:val="4"/>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11</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4"/>
        </w:rPr>
        <w:t>月项目完工并验收；二是项目实施</w:t>
      </w:r>
      <w:r>
        <w:rPr>
          <w:rFonts w:ascii="SimSun" w:hAnsi="SimSun" w:eastAsia="SimSun" w:cs="SimSun"/>
          <w:sz w:val="20"/>
          <w:szCs w:val="20"/>
        </w:rPr>
        <w:t xml:space="preserve"> </w:t>
      </w:r>
      <w:r>
        <w:rPr>
          <w:rFonts w:ascii="SimSun" w:hAnsi="SimSun" w:eastAsia="SimSun" w:cs="SimSun"/>
          <w:sz w:val="20"/>
          <w:szCs w:val="20"/>
          <w:spacing w:val="9"/>
        </w:rPr>
        <w:t>单位提供的建设工程造价咨询审核定案书未填写审计具体时间。</w:t>
      </w:r>
    </w:p>
    <w:p>
      <w:pPr>
        <w:ind w:left="452"/>
        <w:spacing w:before="1" w:line="228" w:lineRule="auto"/>
        <w:rPr>
          <w:rFonts w:ascii="SimSun" w:hAnsi="SimSun" w:eastAsia="SimSun" w:cs="SimSun"/>
          <w:sz w:val="20"/>
          <w:szCs w:val="20"/>
        </w:rPr>
      </w:pPr>
      <w:r>
        <w:rPr>
          <w:rFonts w:ascii="SimSun" w:hAnsi="SimSun" w:eastAsia="SimSun" w:cs="SimSun"/>
          <w:sz w:val="20"/>
          <w:szCs w:val="20"/>
          <w:b/>
          <w:bCs/>
          <w:spacing w:val="5"/>
        </w:rPr>
        <w:t>（三）有关建议</w:t>
      </w:r>
    </w:p>
    <w:p>
      <w:pPr>
        <w:spacing w:line="228" w:lineRule="auto"/>
        <w:sectPr>
          <w:pgSz w:w="11906" w:h="16840"/>
          <w:pgMar w:top="1428" w:right="1606" w:bottom="0" w:left="1785" w:header="0" w:footer="0" w:gutter="0"/>
        </w:sectPr>
        <w:rPr>
          <w:rFonts w:ascii="SimSun" w:hAnsi="SimSun" w:eastAsia="SimSun" w:cs="SimSun"/>
          <w:sz w:val="20"/>
          <w:szCs w:val="20"/>
        </w:rPr>
      </w:pPr>
    </w:p>
    <w:p>
      <w:pPr>
        <w:ind w:left="21" w:right="54" w:firstLine="437"/>
        <w:spacing w:before="42" w:line="352" w:lineRule="auto"/>
        <w:rPr>
          <w:rFonts w:ascii="SimSun" w:hAnsi="SimSun" w:eastAsia="SimSun" w:cs="SimSun"/>
          <w:sz w:val="20"/>
          <w:szCs w:val="20"/>
        </w:rPr>
      </w:pPr>
      <w:r>
        <w:rPr>
          <w:rFonts w:ascii="Times New Roman" w:hAnsi="Times New Roman" w:eastAsia="Times New Roman" w:cs="Times New Roman"/>
          <w:sz w:val="20"/>
          <w:szCs w:val="20"/>
          <w:spacing w:val="8"/>
        </w:rPr>
        <w:t>1.</w:t>
      </w:r>
      <w:r>
        <w:rPr>
          <w:rFonts w:ascii="SimSun" w:hAnsi="SimSun" w:eastAsia="SimSun" w:cs="SimSun"/>
          <w:sz w:val="20"/>
          <w:szCs w:val="20"/>
          <w:spacing w:val="8"/>
        </w:rPr>
        <w:t>尽快完成项目工程结算工作：优化结算流程，对现有的结算流程进行审查，</w:t>
      </w:r>
      <w:r>
        <w:rPr>
          <w:rFonts w:ascii="SimSun" w:hAnsi="SimSun" w:eastAsia="SimSun" w:cs="SimSun"/>
          <w:sz w:val="20"/>
          <w:szCs w:val="20"/>
          <w:spacing w:val="7"/>
        </w:rPr>
        <w:t>找出可能</w:t>
      </w:r>
      <w:r>
        <w:rPr>
          <w:rFonts w:ascii="SimSun" w:hAnsi="SimSun" w:eastAsia="SimSun" w:cs="SimSun"/>
          <w:sz w:val="20"/>
          <w:szCs w:val="20"/>
        </w:rPr>
        <w:t xml:space="preserve"> </w:t>
      </w:r>
      <w:r>
        <w:rPr>
          <w:rFonts w:ascii="SimSun" w:hAnsi="SimSun" w:eastAsia="SimSun" w:cs="SimSun"/>
          <w:sz w:val="20"/>
          <w:szCs w:val="20"/>
          <w:spacing w:val="7"/>
        </w:rPr>
        <w:t>存在的瓶颈和不必要的环节；加强前期管理，在项目开始阶段，就应对所有可能涉及的结算</w:t>
      </w:r>
      <w:r>
        <w:rPr>
          <w:rFonts w:ascii="SimSun" w:hAnsi="SimSun" w:eastAsia="SimSun" w:cs="SimSun"/>
          <w:sz w:val="20"/>
          <w:szCs w:val="20"/>
          <w:spacing w:val="13"/>
        </w:rPr>
        <w:t xml:space="preserve"> </w:t>
      </w:r>
      <w:r>
        <w:rPr>
          <w:rFonts w:ascii="SimSun" w:hAnsi="SimSun" w:eastAsia="SimSun" w:cs="SimSun"/>
          <w:sz w:val="20"/>
          <w:szCs w:val="20"/>
          <w:spacing w:val="7"/>
        </w:rPr>
        <w:t>事项进行充分的预算和规划。确保在施工过程中，材料使用、人员配置、进度安排等方面都</w:t>
      </w:r>
      <w:r>
        <w:rPr>
          <w:rFonts w:ascii="SimSun" w:hAnsi="SimSun" w:eastAsia="SimSun" w:cs="SimSun"/>
          <w:sz w:val="20"/>
          <w:szCs w:val="20"/>
          <w:spacing w:val="15"/>
        </w:rPr>
        <w:t xml:space="preserve"> </w:t>
      </w:r>
      <w:r>
        <w:rPr>
          <w:rFonts w:ascii="SimSun" w:hAnsi="SimSun" w:eastAsia="SimSun" w:cs="SimSun"/>
          <w:sz w:val="20"/>
          <w:szCs w:val="20"/>
          <w:spacing w:val="7"/>
        </w:rPr>
        <w:t>能与结算要求相匹配，减少后期结算时的调整和变更；及时沟通，项目参与方之间应建立有</w:t>
      </w:r>
      <w:r>
        <w:rPr>
          <w:rFonts w:ascii="SimSun" w:hAnsi="SimSun" w:eastAsia="SimSun" w:cs="SimSun"/>
          <w:sz w:val="20"/>
          <w:szCs w:val="20"/>
          <w:spacing w:val="15"/>
        </w:rPr>
        <w:t xml:space="preserve"> </w:t>
      </w:r>
      <w:r>
        <w:rPr>
          <w:rFonts w:ascii="SimSun" w:hAnsi="SimSun" w:eastAsia="SimSun" w:cs="SimSun"/>
          <w:sz w:val="20"/>
          <w:szCs w:val="20"/>
          <w:spacing w:val="7"/>
        </w:rPr>
        <w:t>效的沟通机制，确保信息畅通。对于可能影响结算进度的问题，应及时发现、及时沟通、及</w:t>
      </w:r>
      <w:r>
        <w:rPr>
          <w:rFonts w:ascii="SimSun" w:hAnsi="SimSun" w:eastAsia="SimSun" w:cs="SimSun"/>
          <w:sz w:val="20"/>
          <w:szCs w:val="20"/>
          <w:spacing w:val="15"/>
        </w:rPr>
        <w:t xml:space="preserve"> </w:t>
      </w:r>
      <w:r>
        <w:rPr>
          <w:rFonts w:ascii="SimSun" w:hAnsi="SimSun" w:eastAsia="SimSun" w:cs="SimSun"/>
          <w:sz w:val="20"/>
          <w:szCs w:val="20"/>
          <w:spacing w:val="8"/>
        </w:rPr>
        <w:t>时解决，提前准备资料。</w:t>
      </w:r>
    </w:p>
    <w:p>
      <w:pPr>
        <w:ind w:left="23" w:right="54" w:firstLine="415"/>
        <w:spacing w:before="163" w:line="327"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SimSun" w:hAnsi="SimSun" w:eastAsia="SimSun" w:cs="SimSun"/>
          <w:sz w:val="20"/>
          <w:szCs w:val="20"/>
          <w:spacing w:val="8"/>
        </w:rPr>
        <w:t>建立规范且有效运作的后期管护制度：明确管护责任与主体；确定管护责任，在项目</w:t>
      </w:r>
      <w:r>
        <w:rPr>
          <w:rFonts w:ascii="SimSun" w:hAnsi="SimSun" w:eastAsia="SimSun" w:cs="SimSun"/>
          <w:sz w:val="20"/>
          <w:szCs w:val="20"/>
          <w:spacing w:val="16"/>
        </w:rPr>
        <w:t xml:space="preserve"> </w:t>
      </w:r>
      <w:r>
        <w:rPr>
          <w:rFonts w:ascii="SimSun" w:hAnsi="SimSun" w:eastAsia="SimSun" w:cs="SimSun"/>
          <w:sz w:val="20"/>
          <w:szCs w:val="20"/>
          <w:spacing w:val="7"/>
        </w:rPr>
        <w:t>竣工验收后，应明确项目管护的责任主体，包括建设单位、施工单位、监理单位以及后续运</w:t>
      </w:r>
      <w:r>
        <w:rPr>
          <w:rFonts w:ascii="SimSun" w:hAnsi="SimSun" w:eastAsia="SimSun" w:cs="SimSun"/>
          <w:sz w:val="20"/>
          <w:szCs w:val="20"/>
          <w:spacing w:val="14"/>
        </w:rPr>
        <w:t xml:space="preserve"> </w:t>
      </w:r>
      <w:r>
        <w:rPr>
          <w:rFonts w:ascii="SimSun" w:hAnsi="SimSun" w:eastAsia="SimSun" w:cs="SimSun"/>
          <w:sz w:val="20"/>
          <w:szCs w:val="20"/>
          <w:spacing w:val="9"/>
        </w:rPr>
        <w:t>营单位等。各责任主体需明确自身在项目后期管护中的职责和义务。</w:t>
      </w:r>
    </w:p>
    <w:p>
      <w:pPr>
        <w:ind w:left="442"/>
        <w:spacing w:before="161" w:line="228" w:lineRule="auto"/>
        <w:rPr>
          <w:rFonts w:ascii="SimSun" w:hAnsi="SimSun" w:eastAsia="SimSun" w:cs="SimSun"/>
          <w:sz w:val="20"/>
          <w:szCs w:val="20"/>
        </w:rPr>
      </w:pPr>
      <w:r>
        <w:rPr>
          <w:rFonts w:ascii="Times New Roman" w:hAnsi="Times New Roman" w:eastAsia="Times New Roman" w:cs="Times New Roman"/>
          <w:sz w:val="20"/>
          <w:szCs w:val="20"/>
          <w:spacing w:val="9"/>
        </w:rPr>
        <w:t>3.</w:t>
      </w:r>
      <w:r>
        <w:rPr>
          <w:rFonts w:ascii="SimSun" w:hAnsi="SimSun" w:eastAsia="SimSun" w:cs="SimSun"/>
          <w:sz w:val="20"/>
          <w:szCs w:val="20"/>
          <w:spacing w:val="9"/>
        </w:rPr>
        <w:t>进一步完善制度层面建设，同时加强项目过程</w:t>
      </w:r>
      <w:r>
        <w:rPr>
          <w:rFonts w:ascii="SimSun" w:hAnsi="SimSun" w:eastAsia="SimSun" w:cs="SimSun"/>
          <w:sz w:val="20"/>
          <w:szCs w:val="20"/>
          <w:spacing w:val="8"/>
        </w:rPr>
        <w:t>控制</w:t>
      </w:r>
    </w:p>
    <w:p>
      <w:pPr>
        <w:ind w:left="22" w:firstLine="422"/>
        <w:spacing w:before="163" w:line="377" w:lineRule="auto"/>
        <w:jc w:val="both"/>
        <w:rPr>
          <w:rFonts w:ascii="SimSun" w:hAnsi="SimSun" w:eastAsia="SimSun" w:cs="SimSun"/>
          <w:sz w:val="20"/>
          <w:szCs w:val="20"/>
        </w:rPr>
      </w:pPr>
      <w:r>
        <w:rPr>
          <w:rFonts w:ascii="SimSun" w:hAnsi="SimSun" w:eastAsia="SimSun" w:cs="SimSun"/>
          <w:sz w:val="20"/>
          <w:szCs w:val="20"/>
          <w:spacing w:val="7"/>
        </w:rPr>
        <w:t>建议项目实施单位：一是建立健全项目管理制度，落实岗位责任制，建设各方主体单位</w:t>
      </w:r>
      <w:r>
        <w:rPr>
          <w:rFonts w:ascii="SimSun" w:hAnsi="SimSun" w:eastAsia="SimSun" w:cs="SimSun"/>
          <w:sz w:val="20"/>
          <w:szCs w:val="20"/>
          <w:spacing w:val="6"/>
        </w:rPr>
        <w:t xml:space="preserve"> </w:t>
      </w:r>
      <w:r>
        <w:rPr>
          <w:rFonts w:ascii="SimSun" w:hAnsi="SimSun" w:eastAsia="SimSun" w:cs="SimSun"/>
          <w:sz w:val="20"/>
          <w:szCs w:val="20"/>
          <w:spacing w:val="7"/>
        </w:rPr>
        <w:t>和管理人员应严格履职，加强项目过程管理，按照基本建设程序和管理要求及时形成工程相</w:t>
      </w:r>
      <w:r>
        <w:rPr>
          <w:rFonts w:ascii="SimSun" w:hAnsi="SimSun" w:eastAsia="SimSun" w:cs="SimSun"/>
          <w:sz w:val="20"/>
          <w:szCs w:val="20"/>
          <w:spacing w:val="14"/>
        </w:rPr>
        <w:t xml:space="preserve"> </w:t>
      </w:r>
      <w:r>
        <w:rPr>
          <w:rFonts w:ascii="SimSun" w:hAnsi="SimSun" w:eastAsia="SimSun" w:cs="SimSun"/>
          <w:sz w:val="20"/>
          <w:szCs w:val="20"/>
          <w:spacing w:val="7"/>
        </w:rPr>
        <w:t>关资料，并详细核实和妥善保管，避免相关资料不规范、不完整和缺失情况发生；二是强化</w:t>
      </w:r>
      <w:r>
        <w:rPr>
          <w:rFonts w:ascii="SimSun" w:hAnsi="SimSun" w:eastAsia="SimSun" w:cs="SimSun"/>
          <w:sz w:val="20"/>
          <w:szCs w:val="20"/>
          <w:spacing w:val="15"/>
        </w:rPr>
        <w:t xml:space="preserve"> </w:t>
      </w:r>
      <w:r>
        <w:rPr>
          <w:rFonts w:ascii="SimSun" w:hAnsi="SimSun" w:eastAsia="SimSun" w:cs="SimSun"/>
          <w:sz w:val="20"/>
          <w:szCs w:val="20"/>
          <w:spacing w:val="4"/>
        </w:rPr>
        <w:t>单位合同管理意识，建立行之有效的合同管理制度，明确单</w:t>
      </w:r>
      <w:r>
        <w:rPr>
          <w:rFonts w:ascii="SimSun" w:hAnsi="SimSun" w:eastAsia="SimSun" w:cs="SimSun"/>
          <w:sz w:val="20"/>
          <w:szCs w:val="20"/>
          <w:spacing w:val="3"/>
        </w:rPr>
        <w:t>位内部合同管理机构及职责权限，</w:t>
      </w:r>
      <w:r>
        <w:rPr>
          <w:rFonts w:ascii="SimSun" w:hAnsi="SimSun" w:eastAsia="SimSun" w:cs="SimSun"/>
          <w:sz w:val="20"/>
          <w:szCs w:val="20"/>
        </w:rPr>
        <w:t xml:space="preserve"> </w:t>
      </w:r>
      <w:r>
        <w:rPr>
          <w:rFonts w:ascii="SimSun" w:hAnsi="SimSun" w:eastAsia="SimSun" w:cs="SimSun"/>
          <w:sz w:val="20"/>
          <w:szCs w:val="20"/>
          <w:spacing w:val="7"/>
        </w:rPr>
        <w:t>确保合同调查、谈判、文本拟定、审批、签订与验收等不相容岗位相互分离及各环节的控制</w:t>
      </w:r>
      <w:r>
        <w:rPr>
          <w:rFonts w:ascii="SimSun" w:hAnsi="SimSun" w:eastAsia="SimSun" w:cs="SimSun"/>
          <w:sz w:val="20"/>
          <w:szCs w:val="20"/>
          <w:spacing w:val="14"/>
        </w:rPr>
        <w:t xml:space="preserve"> </w:t>
      </w:r>
      <w:r>
        <w:rPr>
          <w:rFonts w:ascii="SimSun" w:hAnsi="SimSun" w:eastAsia="SimSun" w:cs="SimSun"/>
          <w:sz w:val="20"/>
          <w:szCs w:val="20"/>
          <w:spacing w:val="9"/>
        </w:rPr>
        <w:t>措施具体明确，对一些重点项目的合同管理可征询专业机构意见，提高合同管理规范性。</w:t>
      </w:r>
    </w:p>
    <w:p>
      <w:pPr>
        <w:spacing w:line="377" w:lineRule="auto"/>
        <w:sectPr>
          <w:pgSz w:w="11906" w:h="16840"/>
          <w:pgMar w:top="1428" w:right="1747" w:bottom="0" w:left="1785" w:header="0" w:footer="0" w:gutter="0"/>
        </w:sectPr>
        <w:rPr>
          <w:rFonts w:ascii="SimSun" w:hAnsi="SimSun" w:eastAsia="SimSun" w:cs="SimSun"/>
          <w:sz w:val="20"/>
          <w:szCs w:val="20"/>
        </w:rPr>
      </w:pPr>
    </w:p>
    <w:p>
      <w:pPr>
        <w:pStyle w:val="BodyText"/>
        <w:spacing w:line="417" w:lineRule="auto"/>
        <w:rPr/>
      </w:pPr>
      <w:r/>
    </w:p>
    <w:sdt>
      <w:sdtPr>
        <w:rPr>
          <w:rFonts w:ascii="SimSun" w:hAnsi="SimSun" w:eastAsia="SimSun" w:cs="SimSun"/>
          <w:sz w:val="30"/>
          <w:szCs w:val="30"/>
        </w:rPr>
        <w:docPartObj>
          <w:docPartGallery w:val="Table of Contents"/>
          <w:docPartUnique/>
        </w:docPartObj>
      </w:sdtPr>
      <w:sdtEndPr>
        <w:rPr>
          <w:rFonts w:ascii="Arial" w:hAnsi="Arial" w:eastAsia="Arial" w:cs="Arial"/>
          <w:sz w:val="20"/>
          <w:szCs w:val="20"/>
        </w:rPr>
      </w:sdtEndPr>
      <w:sdtContent>
        <w:p>
          <w:pPr>
            <w:ind w:left="4002"/>
            <w:spacing w:before="97" w:line="228" w:lineRule="auto"/>
            <w:rPr>
              <w:rFonts w:ascii="SimSun" w:hAnsi="SimSun" w:eastAsia="SimSun" w:cs="SimSun"/>
              <w:sz w:val="30"/>
              <w:szCs w:val="30"/>
            </w:rPr>
          </w:pPr>
          <w:r>
            <w:rPr>
              <w:rFonts w:ascii="SimSun" w:hAnsi="SimSun" w:eastAsia="SimSun" w:cs="SimSun"/>
              <w:sz w:val="30"/>
              <w:szCs w:val="30"/>
              <w:b/>
              <w:bCs/>
              <w:spacing w:val="-34"/>
            </w:rPr>
            <w:t>目录</w:t>
          </w:r>
        </w:p>
        <w:p>
          <w:pPr>
            <w:ind w:left="53"/>
            <w:spacing w:before="189" w:line="211" w:lineRule="auto"/>
            <w:tabs>
              <w:tab w:val="right" w:leader="dot" w:pos="8362"/>
            </w:tabs>
            <w:rPr>
              <w:rFonts w:ascii="Times New Roman" w:hAnsi="Times New Roman" w:eastAsia="Times New Roman" w:cs="Times New Roman"/>
              <w:sz w:val="24"/>
              <w:szCs w:val="24"/>
            </w:rPr>
          </w:pPr>
          <w:hyperlink w:history="true" w:anchor="bookmark1">
            <w:r>
              <w:rPr>
                <w:rFonts w:ascii="SimSun" w:hAnsi="SimSun" w:eastAsia="SimSun" w:cs="SimSun"/>
                <w:sz w:val="24"/>
                <w:szCs w:val="24"/>
                <w:spacing w:val="-11"/>
                <w:position w:val="1"/>
              </w:rPr>
              <w:t>一、</w:t>
            </w:r>
            <w:r>
              <w:rPr>
                <w:rFonts w:ascii="SimSun" w:hAnsi="SimSun" w:eastAsia="SimSun" w:cs="SimSun"/>
                <w:sz w:val="24"/>
                <w:szCs w:val="24"/>
                <w:spacing w:val="15"/>
                <w:position w:val="1"/>
              </w:rPr>
              <w:t xml:space="preserve">       </w:t>
            </w:r>
            <w:r>
              <w:rPr>
                <w:rFonts w:ascii="SimSun" w:hAnsi="SimSun" w:eastAsia="SimSun" w:cs="SimSun"/>
                <w:sz w:val="24"/>
                <w:szCs w:val="24"/>
              </w:rPr>
              <w:tab/>
            </w:r>
            <w:r>
              <w:rPr>
                <w:rFonts w:ascii="SimSun" w:hAnsi="SimSun" w:eastAsia="SimSun" w:cs="SimSun"/>
                <w:sz w:val="24"/>
                <w:szCs w:val="24"/>
                <w:spacing w:val="-3"/>
                <w:w w:val="1"/>
              </w:rPr>
              <w:t>基本情况</w:t>
            </w:r>
          </w:hyperlink>
          <w:r>
            <w:rPr>
              <w:rFonts w:ascii="Times New Roman" w:hAnsi="Times New Roman" w:eastAsia="Times New Roman" w:cs="Times New Roman"/>
              <w:sz w:val="24"/>
              <w:szCs w:val="24"/>
              <w:spacing w:val="56"/>
              <w:w w:val="119"/>
            </w:rPr>
            <w:t>1</w:t>
          </w:r>
        </w:p>
        <w:p>
          <w:pPr>
            <w:ind w:left="428"/>
            <w:spacing w:before="179" w:line="219" w:lineRule="auto"/>
            <w:tabs>
              <w:tab w:val="right" w:leader="dot" w:pos="8362"/>
            </w:tabs>
            <w:rPr>
              <w:rFonts w:ascii="Times New Roman" w:hAnsi="Times New Roman" w:eastAsia="Times New Roman" w:cs="Times New Roman"/>
              <w:sz w:val="24"/>
              <w:szCs w:val="24"/>
            </w:rPr>
          </w:pPr>
          <w:hyperlink w:history="true" w:anchor="bookmark2">
            <w:r>
              <w:rPr>
                <w:rFonts w:ascii="SimSun" w:hAnsi="SimSun" w:eastAsia="SimSun" w:cs="SimSun"/>
                <w:sz w:val="24"/>
                <w:szCs w:val="24"/>
                <w:spacing w:val="-9"/>
              </w:rPr>
              <w:t>（一）项目概况</w:t>
            </w:r>
            <w:r>
              <w:rPr>
                <w:rFonts w:ascii="SimSun" w:hAnsi="SimSun" w:eastAsia="SimSun" w:cs="SimSun"/>
                <w:sz w:val="24"/>
                <w:szCs w:val="24"/>
                <w:spacing w:val="-103"/>
              </w:rPr>
              <w:t xml:space="preserve"> </w:t>
            </w:r>
            <w:r>
              <w:rPr>
                <w:rFonts w:ascii="SimSun" w:hAnsi="SimSun" w:eastAsia="SimSun" w:cs="SimSun"/>
                <w:sz w:val="24"/>
                <w:szCs w:val="24"/>
              </w:rPr>
              <w:tab/>
            </w:r>
          </w:hyperlink>
          <w:r>
            <w:rPr>
              <w:rFonts w:ascii="Times New Roman" w:hAnsi="Times New Roman" w:eastAsia="Times New Roman" w:cs="Times New Roman"/>
              <w:sz w:val="24"/>
              <w:szCs w:val="24"/>
              <w:spacing w:val="56"/>
              <w:w w:val="118"/>
            </w:rPr>
            <w:t>1</w:t>
          </w:r>
        </w:p>
        <w:p>
          <w:pPr>
            <w:ind w:left="428"/>
            <w:spacing w:before="182" w:line="220" w:lineRule="auto"/>
            <w:tabs>
              <w:tab w:val="right" w:leader="dot" w:pos="8334"/>
            </w:tabs>
            <w:rPr>
              <w:rFonts w:ascii="Times New Roman" w:hAnsi="Times New Roman" w:eastAsia="Times New Roman" w:cs="Times New Roman"/>
              <w:sz w:val="24"/>
              <w:szCs w:val="24"/>
            </w:rPr>
          </w:pPr>
          <w:hyperlink w:history="true" w:anchor="bookmark3">
            <w:r>
              <w:rPr>
                <w:rFonts w:ascii="SimSun" w:hAnsi="SimSun" w:eastAsia="SimSun" w:cs="SimSun"/>
                <w:sz w:val="24"/>
                <w:szCs w:val="24"/>
                <w:spacing w:val="-8"/>
              </w:rPr>
              <w:t>（二）项目绩效目标</w:t>
            </w:r>
            <w:r>
              <w:rPr>
                <w:rFonts w:ascii="SimSun" w:hAnsi="SimSun" w:eastAsia="SimSun" w:cs="SimSun"/>
                <w:sz w:val="24"/>
                <w:szCs w:val="24"/>
              </w:rPr>
              <w:tab/>
            </w:r>
            <w:r>
              <w:rPr>
                <w:rFonts w:ascii="SimSun" w:hAnsi="SimSun" w:eastAsia="SimSun" w:cs="SimSun"/>
                <w:sz w:val="24"/>
                <w:szCs w:val="24"/>
                <w:spacing w:val="-56"/>
              </w:rPr>
              <w:t xml:space="preserve"> </w:t>
            </w:r>
            <w:r>
              <w:rPr>
                <w:rFonts w:ascii="Times New Roman" w:hAnsi="Times New Roman" w:eastAsia="Times New Roman" w:cs="Times New Roman"/>
                <w:sz w:val="24"/>
                <w:szCs w:val="24"/>
              </w:rPr>
              <w:t>4</w:t>
            </w:r>
          </w:hyperlink>
        </w:p>
        <w:p>
          <w:pPr>
            <w:ind w:left="53"/>
            <w:spacing w:before="179" w:line="218" w:lineRule="auto"/>
            <w:tabs>
              <w:tab w:val="right" w:leader="dot" w:pos="2877"/>
            </w:tabs>
            <w:rPr>
              <w:rFonts w:ascii="SimSun" w:hAnsi="SimSun" w:eastAsia="SimSun" w:cs="SimSun"/>
              <w:sz w:val="24"/>
              <w:szCs w:val="24"/>
            </w:rPr>
          </w:pPr>
          <w:hyperlink w:history="true" w:anchor="bookmark4">
            <w:r>
              <w:rPr>
                <w:rFonts w:ascii="SimSun" w:hAnsi="SimSun" w:eastAsia="SimSun" w:cs="SimSun"/>
                <w:sz w:val="24"/>
                <w:szCs w:val="24"/>
                <w:spacing w:val="-10"/>
              </w:rPr>
              <w:t>二、</w:t>
            </w:r>
            <w:r>
              <w:rPr>
                <w:rFonts w:ascii="SimSun" w:hAnsi="SimSun" w:eastAsia="SimSun" w:cs="SimSun"/>
                <w:sz w:val="24"/>
                <w:szCs w:val="24"/>
                <w:spacing w:val="4"/>
              </w:rPr>
              <w:t xml:space="preserve">                   </w:t>
            </w:r>
            <w:r>
              <w:rPr>
                <w:rFonts w:ascii="SimSun" w:hAnsi="SimSun" w:eastAsia="SimSun" w:cs="SimSun"/>
                <w:sz w:val="24"/>
                <w:szCs w:val="24"/>
              </w:rPr>
              <w:tab/>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1"/>
                <w:w w:val="4"/>
              </w:rPr>
              <w:t>6</w:t>
            </w:r>
            <w:r>
              <w:rPr>
                <w:rFonts w:ascii="SimSun" w:hAnsi="SimSun" w:eastAsia="SimSun" w:cs="SimSun"/>
                <w:sz w:val="24"/>
                <w:szCs w:val="24"/>
                <w:spacing w:val="-1"/>
                <w:w w:val="4"/>
              </w:rPr>
              <w:t>绩效评价工作开展情况</w:t>
            </w:r>
          </w:hyperlink>
        </w:p>
        <w:p>
          <w:pPr>
            <w:ind w:left="428"/>
            <w:spacing w:before="183" w:line="210" w:lineRule="auto"/>
            <w:tabs>
              <w:tab w:val="right" w:leader="dot" w:pos="3952"/>
            </w:tabs>
            <w:rPr>
              <w:rFonts w:ascii="SimSun" w:hAnsi="SimSun" w:eastAsia="SimSun" w:cs="SimSun"/>
              <w:sz w:val="24"/>
              <w:szCs w:val="24"/>
            </w:rPr>
          </w:pPr>
          <w:hyperlink w:history="true" w:anchor="bookmark5">
            <w:r>
              <w:rPr>
                <w:rFonts w:ascii="SimSun" w:hAnsi="SimSun" w:eastAsia="SimSun" w:cs="SimSun"/>
                <w:sz w:val="24"/>
                <w:szCs w:val="24"/>
                <w:spacing w:val="-4"/>
              </w:rPr>
              <w:t>（一）绩效评价目的</w:t>
            </w:r>
            <w:r>
              <w:rPr>
                <w:rFonts w:ascii="SimSun" w:hAnsi="SimSun" w:eastAsia="SimSun" w:cs="SimSun"/>
                <w:sz w:val="24"/>
                <w:szCs w:val="24"/>
                <w:spacing w:val="-4"/>
                <w:position w:val="1"/>
              </w:rPr>
              <w:t>、          </w:t>
            </w:r>
            <w:r>
              <w:rPr>
                <w:rFonts w:ascii="SimSun" w:hAnsi="SimSun" w:eastAsia="SimSun" w:cs="SimSun"/>
                <w:sz w:val="24"/>
                <w:szCs w:val="24"/>
              </w:rPr>
              <w:tab/>
            </w:r>
            <w:r>
              <w:rPr>
                <w:rFonts w:ascii="SimSun" w:hAnsi="SimSun" w:eastAsia="SimSun" w:cs="SimSun"/>
                <w:sz w:val="24"/>
                <w:szCs w:val="24"/>
                <w:spacing w:val="-40"/>
                <w:position w:val="1"/>
              </w:rPr>
              <w:t xml:space="preserve"> </w:t>
            </w:r>
            <w:r>
              <w:rPr>
                <w:rFonts w:ascii="Times New Roman" w:hAnsi="Times New Roman" w:eastAsia="Times New Roman" w:cs="Times New Roman"/>
                <w:sz w:val="24"/>
                <w:szCs w:val="24"/>
                <w:spacing w:val="-2"/>
                <w:w w:val="9"/>
                <w:position w:val="1"/>
              </w:rPr>
              <w:t>6</w:t>
            </w:r>
            <w:r>
              <w:rPr>
                <w:rFonts w:ascii="SimSun" w:hAnsi="SimSun" w:eastAsia="SimSun" w:cs="SimSun"/>
                <w:sz w:val="24"/>
                <w:szCs w:val="24"/>
                <w:spacing w:val="-2"/>
                <w:w w:val="9"/>
              </w:rPr>
              <w:t>对象和范围</w:t>
            </w:r>
          </w:hyperlink>
        </w:p>
        <w:p>
          <w:pPr>
            <w:ind w:left="428"/>
            <w:spacing w:before="182" w:line="218" w:lineRule="auto"/>
            <w:tabs>
              <w:tab w:val="right" w:leader="dot" w:pos="6359"/>
            </w:tabs>
            <w:rPr>
              <w:rFonts w:ascii="SimSun" w:hAnsi="SimSun" w:eastAsia="SimSun" w:cs="SimSun"/>
              <w:sz w:val="24"/>
              <w:szCs w:val="24"/>
            </w:rPr>
          </w:pPr>
          <w:hyperlink w:history="true" w:anchor="bookmark6">
            <w:r>
              <w:rPr>
                <w:rFonts w:ascii="SimSun" w:hAnsi="SimSun" w:eastAsia="SimSun" w:cs="SimSun"/>
                <w:sz w:val="24"/>
                <w:szCs w:val="24"/>
                <w:spacing w:val="-7"/>
              </w:rPr>
              <w:t>（二）绩效评价原则、</w:t>
            </w:r>
            <w:r>
              <w:rPr>
                <w:rFonts w:ascii="SimSun" w:hAnsi="SimSun" w:eastAsia="SimSun" w:cs="SimSun"/>
                <w:sz w:val="24"/>
                <w:szCs w:val="24"/>
                <w:spacing w:val="1"/>
              </w:rPr>
              <w:t xml:space="preserve">            </w:t>
            </w:r>
            <w:r>
              <w:rPr>
                <w:rFonts w:ascii="SimSun" w:hAnsi="SimSun" w:eastAsia="SimSun" w:cs="SimSun"/>
                <w:sz w:val="24"/>
                <w:szCs w:val="24"/>
                <w:spacing w:val="-7"/>
              </w:rPr>
              <w:t>、</w:t>
            </w:r>
            <w:r>
              <w:rPr>
                <w:rFonts w:ascii="SimSun" w:hAnsi="SimSun" w:eastAsia="SimSun" w:cs="SimSun"/>
                <w:sz w:val="24"/>
                <w:szCs w:val="24"/>
                <w:spacing w:val="8"/>
              </w:rPr>
              <w:t xml:space="preserve">               </w:t>
            </w:r>
            <w:r>
              <w:rPr>
                <w:rFonts w:ascii="SimSun" w:hAnsi="SimSun" w:eastAsia="SimSun" w:cs="SimSun"/>
                <w:sz w:val="24"/>
                <w:szCs w:val="24"/>
              </w:rPr>
              <w:tab/>
            </w:r>
            <w:r>
              <w:rPr>
                <w:rFonts w:ascii="SimSun" w:hAnsi="SimSun" w:eastAsia="SimSun" w:cs="SimSun"/>
                <w:sz w:val="24"/>
                <w:szCs w:val="24"/>
                <w:spacing w:val="-48"/>
              </w:rPr>
              <w:t xml:space="preserve"> </w:t>
            </w:r>
            <w:r>
              <w:rPr>
                <w:rFonts w:ascii="Times New Roman" w:hAnsi="Times New Roman" w:eastAsia="Times New Roman" w:cs="Times New Roman"/>
                <w:sz w:val="24"/>
                <w:szCs w:val="24"/>
                <w:w w:val="3"/>
              </w:rPr>
              <w:t>7</w:t>
            </w:r>
            <w:r>
              <w:rPr>
                <w:rFonts w:ascii="SimSun" w:hAnsi="SimSun" w:eastAsia="SimSun" w:cs="SimSun"/>
                <w:sz w:val="24"/>
                <w:szCs w:val="24"/>
                <w:w w:val="3"/>
              </w:rPr>
              <w:t>评价指标体系评价方法评价标准</w:t>
            </w:r>
          </w:hyperlink>
        </w:p>
        <w:p>
          <w:pPr>
            <w:ind w:left="428"/>
            <w:spacing w:before="185" w:line="218" w:lineRule="auto"/>
            <w:tabs>
              <w:tab w:val="right" w:leader="dot" w:pos="8385"/>
            </w:tabs>
            <w:rPr>
              <w:rFonts w:ascii="SimSun" w:hAnsi="SimSun" w:eastAsia="SimSun" w:cs="SimSun"/>
              <w:sz w:val="24"/>
              <w:szCs w:val="24"/>
            </w:rPr>
          </w:pPr>
          <w:hyperlink w:history="true" w:anchor="bookmark7">
            <w:r>
              <w:rPr>
                <w:rFonts w:ascii="SimSun" w:hAnsi="SimSun" w:eastAsia="SimSun" w:cs="SimSun"/>
                <w:sz w:val="24"/>
                <w:szCs w:val="24"/>
                <w:spacing w:val="-6"/>
              </w:rPr>
              <w:t>（三）绩效评价工作过程</w:t>
            </w:r>
            <w:r>
              <w:rPr>
                <w:rFonts w:ascii="SimSun" w:hAnsi="SimSun" w:eastAsia="SimSun" w:cs="SimSun"/>
                <w:sz w:val="24"/>
                <w:szCs w:val="24"/>
                <w:spacing w:val="-102"/>
              </w:rPr>
              <w:t xml:space="preserve"> </w:t>
            </w:r>
            <w:r>
              <w:rPr>
                <w:rFonts w:ascii="SimSun" w:hAnsi="SimSun" w:eastAsia="SimSun" w:cs="SimSun"/>
                <w:sz w:val="24"/>
                <w:szCs w:val="24"/>
              </w:rPr>
              <w:tab/>
            </w:r>
          </w:hyperlink>
          <w:r>
            <w:rPr>
              <w:rFonts w:ascii="Times New Roman" w:hAnsi="Times New Roman" w:eastAsia="Times New Roman" w:cs="Times New Roman"/>
              <w:sz w:val="24"/>
              <w:szCs w:val="24"/>
              <w:spacing w:val="20"/>
            </w:rPr>
            <w:t>1</w:t>
          </w:r>
          <w:r>
            <w:rPr>
              <w:rFonts w:ascii="SimSun" w:hAnsi="SimSun" w:eastAsia="SimSun" w:cs="SimSun"/>
              <w:sz w:val="24"/>
              <w:szCs w:val="24"/>
              <w:spacing w:val="20"/>
            </w:rPr>
            <w:t>0</w:t>
          </w:r>
        </w:p>
        <w:p>
          <w:pPr>
            <w:ind w:left="47"/>
            <w:spacing w:before="180" w:line="210" w:lineRule="auto"/>
            <w:tabs>
              <w:tab w:val="right" w:leader="dot" w:pos="8349"/>
            </w:tabs>
            <w:rPr>
              <w:rFonts w:ascii="Times New Roman" w:hAnsi="Times New Roman" w:eastAsia="Times New Roman" w:cs="Times New Roman"/>
              <w:sz w:val="24"/>
              <w:szCs w:val="24"/>
            </w:rPr>
          </w:pPr>
          <w:hyperlink w:history="true" w:anchor="bookmark8">
            <w:r>
              <w:rPr>
                <w:rFonts w:ascii="SimSun" w:hAnsi="SimSun" w:eastAsia="SimSun" w:cs="SimSun"/>
                <w:sz w:val="24"/>
                <w:szCs w:val="24"/>
                <w:spacing w:val="-6"/>
              </w:rPr>
              <w:t>三</w:t>
            </w:r>
            <w:r>
              <w:rPr>
                <w:rFonts w:ascii="SimSun" w:hAnsi="SimSun" w:eastAsia="SimSun" w:cs="SimSun"/>
                <w:sz w:val="24"/>
                <w:szCs w:val="24"/>
                <w:spacing w:val="-6"/>
                <w:position w:val="1"/>
              </w:rPr>
              <w:t>、</w:t>
            </w:r>
            <w:r>
              <w:rPr>
                <w:rFonts w:ascii="SimSun" w:hAnsi="SimSun" w:eastAsia="SimSun" w:cs="SimSun"/>
                <w:sz w:val="24"/>
                <w:szCs w:val="24"/>
                <w:spacing w:val="5"/>
                <w:position w:val="1"/>
              </w:rPr>
              <w:t xml:space="preserve">                     </w:t>
            </w:r>
            <w:r>
              <w:rPr>
                <w:rFonts w:ascii="SimSun" w:hAnsi="SimSun" w:eastAsia="SimSun" w:cs="SimSun"/>
                <w:sz w:val="24"/>
                <w:szCs w:val="24"/>
              </w:rPr>
              <w:tab/>
            </w:r>
            <w:r>
              <w:rPr>
                <w:rFonts w:ascii="SimSun" w:hAnsi="SimSun" w:eastAsia="SimSun" w:cs="SimSun"/>
                <w:sz w:val="24"/>
                <w:szCs w:val="24"/>
                <w:w w:val="7"/>
              </w:rPr>
              <w:t>综合评价情况及评价结论</w:t>
            </w:r>
            <w:r>
              <w:rPr>
                <w:rFonts w:ascii="SimSun" w:hAnsi="SimSun" w:eastAsia="SimSun" w:cs="SimSun"/>
                <w:sz w:val="24"/>
                <w:szCs w:val="24"/>
                <w:spacing w:val="-10"/>
              </w:rPr>
              <w:t xml:space="preserve"> </w:t>
            </w:r>
            <w:r>
              <w:rPr>
                <w:rFonts w:ascii="Times New Roman" w:hAnsi="Times New Roman" w:eastAsia="Times New Roman" w:cs="Times New Roman"/>
                <w:sz w:val="24"/>
                <w:szCs w:val="24"/>
                <w:w w:val="7"/>
              </w:rPr>
              <w:t>12</w:t>
            </w:r>
          </w:hyperlink>
        </w:p>
        <w:p>
          <w:pPr>
            <w:ind w:left="91"/>
            <w:spacing w:before="185" w:line="210" w:lineRule="auto"/>
            <w:tabs>
              <w:tab w:val="right" w:leader="dot" w:pos="8349"/>
            </w:tabs>
            <w:rPr>
              <w:rFonts w:ascii="Times New Roman" w:hAnsi="Times New Roman" w:eastAsia="Times New Roman" w:cs="Times New Roman"/>
              <w:sz w:val="24"/>
              <w:szCs w:val="24"/>
            </w:rPr>
          </w:pPr>
          <w:hyperlink w:history="true" w:anchor="bookmark9">
            <w:r>
              <w:rPr>
                <w:rFonts w:ascii="SimSun" w:hAnsi="SimSun" w:eastAsia="SimSun" w:cs="SimSun"/>
                <w:sz w:val="24"/>
                <w:szCs w:val="24"/>
                <w:spacing w:val="-20"/>
              </w:rPr>
              <w:t>四</w:t>
            </w:r>
            <w:r>
              <w:rPr>
                <w:rFonts w:ascii="SimSun" w:hAnsi="SimSun" w:eastAsia="SimSun" w:cs="SimSun"/>
                <w:sz w:val="24"/>
                <w:szCs w:val="24"/>
                <w:spacing w:val="-20"/>
                <w:position w:val="1"/>
              </w:rPr>
              <w:t>、</w:t>
            </w:r>
            <w:r>
              <w:rPr>
                <w:rFonts w:ascii="SimSun" w:hAnsi="SimSun" w:eastAsia="SimSun" w:cs="SimSun"/>
                <w:sz w:val="24"/>
                <w:szCs w:val="24"/>
                <w:spacing w:val="4"/>
                <w:position w:val="1"/>
              </w:rPr>
              <w:t xml:space="preserve">               </w:t>
            </w:r>
            <w:r>
              <w:rPr>
                <w:rFonts w:ascii="SimSun" w:hAnsi="SimSun" w:eastAsia="SimSun" w:cs="SimSun"/>
                <w:sz w:val="24"/>
                <w:szCs w:val="24"/>
              </w:rPr>
              <w:tab/>
            </w:r>
            <w:r>
              <w:rPr>
                <w:rFonts w:ascii="SimSun" w:hAnsi="SimSun" w:eastAsia="SimSun" w:cs="SimSun"/>
                <w:sz w:val="24"/>
                <w:szCs w:val="24"/>
                <w:spacing w:val="-2"/>
                <w:w w:val="10"/>
              </w:rPr>
              <w:t>绩效评价指标分析</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2"/>
                <w:w w:val="10"/>
              </w:rPr>
              <w:t>12</w:t>
            </w:r>
          </w:hyperlink>
        </w:p>
        <w:p>
          <w:pPr>
            <w:ind w:left="428"/>
            <w:spacing w:before="183" w:line="219" w:lineRule="auto"/>
            <w:tabs>
              <w:tab w:val="right" w:leader="dot" w:pos="8349"/>
            </w:tabs>
            <w:rPr>
              <w:rFonts w:ascii="Times New Roman" w:hAnsi="Times New Roman" w:eastAsia="Times New Roman" w:cs="Times New Roman"/>
              <w:sz w:val="24"/>
              <w:szCs w:val="24"/>
            </w:rPr>
          </w:pPr>
          <w:hyperlink w:history="true" w:anchor="bookmark10">
            <w:r>
              <w:rPr>
                <w:rFonts w:ascii="SimSun" w:hAnsi="SimSun" w:eastAsia="SimSun" w:cs="SimSun"/>
                <w:sz w:val="24"/>
                <w:szCs w:val="24"/>
                <w:spacing w:val="-8"/>
              </w:rPr>
              <w:t>（一）项目决策情况</w:t>
            </w:r>
            <w:r>
              <w:rPr>
                <w:rFonts w:ascii="SimSun" w:hAnsi="SimSun" w:eastAsia="SimSun" w:cs="SimSun"/>
                <w:sz w:val="24"/>
                <w:szCs w:val="24"/>
                <w:spacing w:val="-106"/>
              </w:rPr>
              <w:t xml:space="preserve"> </w:t>
            </w:r>
            <w:r>
              <w:rPr>
                <w:rFonts w:ascii="SimSun" w:hAnsi="SimSun" w:eastAsia="SimSun" w:cs="SimSun"/>
                <w:sz w:val="24"/>
                <w:szCs w:val="24"/>
              </w:rPr>
              <w:tab/>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15"/>
              </w:rPr>
              <w:t>12</w:t>
            </w:r>
          </w:hyperlink>
        </w:p>
        <w:p>
          <w:pPr>
            <w:ind w:left="428"/>
            <w:spacing w:before="182" w:line="220" w:lineRule="auto"/>
            <w:tabs>
              <w:tab w:val="right" w:leader="dot" w:pos="8349"/>
            </w:tabs>
            <w:rPr>
              <w:rFonts w:ascii="Times New Roman" w:hAnsi="Times New Roman" w:eastAsia="Times New Roman" w:cs="Times New Roman"/>
              <w:sz w:val="24"/>
              <w:szCs w:val="24"/>
            </w:rPr>
          </w:pPr>
          <w:hyperlink w:history="true" w:anchor="bookmark11">
            <w:r>
              <w:rPr>
                <w:rFonts w:ascii="SimSun" w:hAnsi="SimSun" w:eastAsia="SimSun" w:cs="SimSun"/>
                <w:sz w:val="24"/>
                <w:szCs w:val="24"/>
                <w:spacing w:val="-8"/>
              </w:rPr>
              <w:t>（二）项目过程情况</w:t>
            </w:r>
            <w:r>
              <w:rPr>
                <w:rFonts w:ascii="SimSun" w:hAnsi="SimSun" w:eastAsia="SimSun" w:cs="SimSun"/>
                <w:sz w:val="24"/>
                <w:szCs w:val="24"/>
                <w:spacing w:val="-106"/>
              </w:rPr>
              <w:t xml:space="preserve"> </w:t>
            </w:r>
            <w:r>
              <w:rPr>
                <w:rFonts w:ascii="SimSun" w:hAnsi="SimSun" w:eastAsia="SimSun" w:cs="SimSun"/>
                <w:sz w:val="24"/>
                <w:szCs w:val="24"/>
              </w:rPr>
              <w:tab/>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15"/>
              </w:rPr>
              <w:t>15</w:t>
            </w:r>
          </w:hyperlink>
        </w:p>
        <w:p>
          <w:pPr>
            <w:ind w:left="428"/>
            <w:spacing w:before="183" w:line="219" w:lineRule="auto"/>
            <w:tabs>
              <w:tab w:val="right" w:leader="dot" w:pos="8349"/>
            </w:tabs>
            <w:rPr>
              <w:rFonts w:ascii="Times New Roman" w:hAnsi="Times New Roman" w:eastAsia="Times New Roman" w:cs="Times New Roman"/>
              <w:sz w:val="24"/>
              <w:szCs w:val="24"/>
            </w:rPr>
          </w:pPr>
          <w:hyperlink w:history="true" w:anchor="bookmark12">
            <w:r>
              <w:rPr>
                <w:rFonts w:ascii="SimSun" w:hAnsi="SimSun" w:eastAsia="SimSun" w:cs="SimSun"/>
                <w:sz w:val="24"/>
                <w:szCs w:val="24"/>
                <w:spacing w:val="-8"/>
              </w:rPr>
              <w:t>（三）项目产出情况</w:t>
            </w:r>
            <w:r>
              <w:rPr>
                <w:rFonts w:ascii="SimSun" w:hAnsi="SimSun" w:eastAsia="SimSun" w:cs="SimSun"/>
                <w:sz w:val="24"/>
                <w:szCs w:val="24"/>
                <w:spacing w:val="-106"/>
              </w:rPr>
              <w:t xml:space="preserve"> </w:t>
            </w:r>
            <w:r>
              <w:rPr>
                <w:rFonts w:ascii="SimSun" w:hAnsi="SimSun" w:eastAsia="SimSun" w:cs="SimSun"/>
                <w:sz w:val="24"/>
                <w:szCs w:val="24"/>
              </w:rPr>
              <w:tab/>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15"/>
              </w:rPr>
              <w:t>16</w:t>
            </w:r>
          </w:hyperlink>
        </w:p>
        <w:p>
          <w:pPr>
            <w:ind w:left="428"/>
            <w:spacing w:before="178" w:line="220" w:lineRule="auto"/>
            <w:tabs>
              <w:tab w:val="right" w:leader="dot" w:pos="8349"/>
            </w:tabs>
            <w:rPr>
              <w:rFonts w:ascii="Times New Roman" w:hAnsi="Times New Roman" w:eastAsia="Times New Roman" w:cs="Times New Roman"/>
              <w:sz w:val="24"/>
              <w:szCs w:val="24"/>
            </w:rPr>
          </w:pPr>
          <w:hyperlink w:history="true" w:anchor="bookmark13">
            <w:r>
              <w:rPr>
                <w:rFonts w:ascii="SimSun" w:hAnsi="SimSun" w:eastAsia="SimSun" w:cs="SimSun"/>
                <w:sz w:val="24"/>
                <w:szCs w:val="24"/>
                <w:spacing w:val="-8"/>
              </w:rPr>
              <w:t>（四）项目效益情况</w:t>
            </w:r>
            <w:r>
              <w:rPr>
                <w:rFonts w:ascii="SimSun" w:hAnsi="SimSun" w:eastAsia="SimSun" w:cs="SimSun"/>
                <w:sz w:val="24"/>
                <w:szCs w:val="24"/>
                <w:spacing w:val="-106"/>
              </w:rPr>
              <w:t xml:space="preserve"> </w:t>
            </w:r>
            <w:r>
              <w:rPr>
                <w:rFonts w:ascii="SimSun" w:hAnsi="SimSun" w:eastAsia="SimSun" w:cs="SimSun"/>
                <w:sz w:val="24"/>
                <w:szCs w:val="24"/>
              </w:rPr>
              <w:tab/>
            </w:r>
          </w:hyperlink>
          <w:r>
            <w:rPr>
              <w:rFonts w:ascii="Times New Roman" w:hAnsi="Times New Roman" w:eastAsia="Times New Roman" w:cs="Times New Roman"/>
              <w:sz w:val="24"/>
              <w:szCs w:val="24"/>
              <w:spacing w:val="42"/>
              <w:w w:val="102"/>
            </w:rPr>
            <w:t>18</w:t>
          </w:r>
        </w:p>
        <w:p>
          <w:pPr>
            <w:ind w:left="53"/>
            <w:spacing w:before="179" w:line="212" w:lineRule="auto"/>
            <w:tabs>
              <w:tab w:val="right" w:leader="dot" w:pos="8337"/>
            </w:tabs>
            <w:rPr>
              <w:rFonts w:ascii="Times New Roman" w:hAnsi="Times New Roman" w:eastAsia="Times New Roman" w:cs="Times New Roman"/>
              <w:sz w:val="24"/>
              <w:szCs w:val="24"/>
            </w:rPr>
          </w:pPr>
          <w:hyperlink w:history="true" w:anchor="bookmark14">
            <w:r>
              <w:rPr>
                <w:rFonts w:ascii="SimSun" w:hAnsi="SimSun" w:eastAsia="SimSun" w:cs="SimSun"/>
                <w:sz w:val="24"/>
                <w:szCs w:val="24"/>
                <w:spacing w:val="-7"/>
              </w:rPr>
              <w:t>五</w:t>
            </w:r>
            <w:r>
              <w:rPr>
                <w:rFonts w:ascii="SimSun" w:hAnsi="SimSun" w:eastAsia="SimSun" w:cs="SimSun"/>
                <w:sz w:val="24"/>
                <w:szCs w:val="24"/>
                <w:spacing w:val="-7"/>
                <w:position w:val="1"/>
              </w:rPr>
              <w:t>、</w:t>
            </w:r>
            <w:r>
              <w:rPr>
                <w:rFonts w:ascii="SimSun" w:hAnsi="SimSun" w:eastAsia="SimSun" w:cs="SimSun"/>
                <w:sz w:val="24"/>
                <w:szCs w:val="24"/>
                <w:position w:val="1"/>
              </w:rPr>
              <w:t xml:space="preserve">              </w:t>
            </w:r>
            <w:r>
              <w:rPr>
                <w:rFonts w:ascii="SimSun" w:hAnsi="SimSun" w:eastAsia="SimSun" w:cs="SimSun"/>
                <w:sz w:val="24"/>
                <w:szCs w:val="24"/>
                <w:spacing w:val="-7"/>
                <w:position w:val="1"/>
              </w:rPr>
              <w:t>、                     </w:t>
            </w:r>
            <w:r>
              <w:rPr>
                <w:rFonts w:ascii="SimSun" w:hAnsi="SimSun" w:eastAsia="SimSun" w:cs="SimSun"/>
                <w:sz w:val="24"/>
                <w:szCs w:val="24"/>
              </w:rPr>
              <w:tab/>
            </w:r>
            <w:r>
              <w:rPr>
                <w:rFonts w:ascii="SimSun" w:hAnsi="SimSun" w:eastAsia="SimSun" w:cs="SimSun"/>
                <w:sz w:val="24"/>
                <w:szCs w:val="24"/>
                <w:spacing w:val="-40"/>
                <w:position w:val="1"/>
              </w:rPr>
              <w:t xml:space="preserve"> </w:t>
            </w:r>
            <w:r>
              <w:rPr>
                <w:rFonts w:ascii="Times New Roman" w:hAnsi="Times New Roman" w:eastAsia="Times New Roman" w:cs="Times New Roman"/>
                <w:sz w:val="24"/>
                <w:szCs w:val="24"/>
                <w:w w:val="5"/>
                <w:position w:val="1"/>
              </w:rPr>
              <w:t>2</w:t>
            </w:r>
            <w:r>
              <w:rPr>
                <w:rFonts w:ascii="SimSun" w:hAnsi="SimSun" w:eastAsia="SimSun" w:cs="SimSun"/>
                <w:sz w:val="24"/>
                <w:szCs w:val="24"/>
                <w:w w:val="5"/>
              </w:rPr>
              <w:t>主要经验及做法存在的问题及原因分析</w:t>
            </w:r>
          </w:hyperlink>
          <w:r>
            <w:rPr>
              <w:rFonts w:ascii="Times New Roman" w:hAnsi="Times New Roman" w:eastAsia="Times New Roman" w:cs="Times New Roman"/>
              <w:sz w:val="24"/>
              <w:szCs w:val="24"/>
              <w:w w:val="5"/>
            </w:rPr>
            <w:t>0</w:t>
          </w:r>
        </w:p>
        <w:p>
          <w:pPr>
            <w:ind w:left="428"/>
            <w:spacing w:before="183" w:line="219" w:lineRule="auto"/>
            <w:tabs>
              <w:tab w:val="right" w:leader="dot" w:pos="8337"/>
            </w:tabs>
            <w:rPr>
              <w:rFonts w:ascii="Times New Roman" w:hAnsi="Times New Roman" w:eastAsia="Times New Roman" w:cs="Times New Roman"/>
              <w:sz w:val="24"/>
              <w:szCs w:val="24"/>
            </w:rPr>
          </w:pPr>
          <w:hyperlink w:history="true" w:anchor="bookmark15">
            <w:r>
              <w:rPr>
                <w:rFonts w:ascii="SimSun" w:hAnsi="SimSun" w:eastAsia="SimSun" w:cs="SimSun"/>
                <w:sz w:val="24"/>
                <w:szCs w:val="24"/>
                <w:spacing w:val="-8"/>
              </w:rPr>
              <w:t>（一）主要经验及做法</w:t>
            </w:r>
            <w:r>
              <w:rPr>
                <w:rFonts w:ascii="SimSun" w:hAnsi="SimSun" w:eastAsia="SimSun" w:cs="SimSun"/>
                <w:sz w:val="24"/>
                <w:szCs w:val="24"/>
              </w:rPr>
              <w:tab/>
            </w:r>
            <w:r>
              <w:rPr>
                <w:rFonts w:ascii="SimSun" w:hAnsi="SimSun" w:eastAsia="SimSun" w:cs="SimSun"/>
                <w:sz w:val="24"/>
                <w:szCs w:val="24"/>
                <w:spacing w:val="-103"/>
              </w:rPr>
              <w:t xml:space="preserve"> </w:t>
            </w:r>
            <w:r>
              <w:rPr>
                <w:rFonts w:ascii="Times New Roman" w:hAnsi="Times New Roman" w:eastAsia="Times New Roman" w:cs="Times New Roman"/>
                <w:sz w:val="24"/>
                <w:szCs w:val="24"/>
                <w:spacing w:val="-3"/>
              </w:rPr>
              <w:t>20</w:t>
            </w:r>
          </w:hyperlink>
        </w:p>
        <w:p>
          <w:pPr>
            <w:ind w:left="428"/>
            <w:spacing w:before="181" w:line="219" w:lineRule="auto"/>
            <w:tabs>
              <w:tab w:val="right" w:leader="dot" w:pos="8337"/>
            </w:tabs>
            <w:rPr>
              <w:rFonts w:ascii="Times New Roman" w:hAnsi="Times New Roman" w:eastAsia="Times New Roman" w:cs="Times New Roman"/>
              <w:sz w:val="24"/>
              <w:szCs w:val="24"/>
            </w:rPr>
          </w:pPr>
          <w:hyperlink w:history="true" w:anchor="bookmark16">
            <w:r>
              <w:rPr>
                <w:rFonts w:ascii="SimSun" w:hAnsi="SimSun" w:eastAsia="SimSun" w:cs="SimSun"/>
                <w:sz w:val="24"/>
                <w:szCs w:val="24"/>
                <w:spacing w:val="-9"/>
              </w:rPr>
              <w:t>（二）存在的问题</w:t>
            </w:r>
            <w:r>
              <w:rPr>
                <w:rFonts w:ascii="SimSun" w:hAnsi="SimSun" w:eastAsia="SimSun" w:cs="SimSun"/>
                <w:sz w:val="24"/>
                <w:szCs w:val="24"/>
              </w:rPr>
              <w:tab/>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20</w:t>
            </w:r>
          </w:hyperlink>
        </w:p>
        <w:p>
          <w:pPr>
            <w:ind w:left="49"/>
            <w:spacing w:before="181" w:line="220" w:lineRule="auto"/>
            <w:tabs>
              <w:tab w:val="right" w:leader="dot" w:pos="8337"/>
            </w:tabs>
            <w:rPr>
              <w:rFonts w:ascii="Times New Roman" w:hAnsi="Times New Roman" w:eastAsia="Times New Roman" w:cs="Times New Roman"/>
              <w:sz w:val="24"/>
              <w:szCs w:val="24"/>
            </w:rPr>
          </w:pPr>
          <w:hyperlink w:history="true" w:anchor="bookmark17">
            <w:r>
              <w:rPr>
                <w:rFonts w:ascii="SimSun" w:hAnsi="SimSun" w:eastAsia="SimSun" w:cs="SimSun"/>
                <w:sz w:val="24"/>
                <w:szCs w:val="24"/>
                <w:spacing w:val="-9"/>
              </w:rPr>
              <w:t>六、</w:t>
            </w:r>
            <w:r>
              <w:rPr>
                <w:rFonts w:ascii="SimSun" w:hAnsi="SimSun" w:eastAsia="SimSun" w:cs="SimSun"/>
                <w:sz w:val="24"/>
                <w:szCs w:val="24"/>
                <w:spacing w:val="16"/>
              </w:rPr>
              <w:t xml:space="preserve">       </w:t>
            </w:r>
            <w:r>
              <w:rPr>
                <w:rFonts w:ascii="SimSun" w:hAnsi="SimSun" w:eastAsia="SimSun" w:cs="SimSun"/>
                <w:sz w:val="24"/>
                <w:szCs w:val="24"/>
              </w:rPr>
              <w:tab/>
            </w:r>
            <w:r>
              <w:rPr>
                <w:rFonts w:ascii="SimSun" w:hAnsi="SimSun" w:eastAsia="SimSun" w:cs="SimSun"/>
                <w:sz w:val="24"/>
                <w:szCs w:val="24"/>
                <w:spacing w:val="-64"/>
              </w:rPr>
              <w:t xml:space="preserve"> </w:t>
            </w:r>
            <w:r>
              <w:rPr>
                <w:rFonts w:ascii="Times New Roman" w:hAnsi="Times New Roman" w:eastAsia="Times New Roman" w:cs="Times New Roman"/>
                <w:sz w:val="24"/>
                <w:szCs w:val="24"/>
                <w:spacing w:val="-4"/>
                <w:w w:val="21"/>
              </w:rPr>
              <w:t>2</w:t>
            </w:r>
            <w:r>
              <w:rPr>
                <w:rFonts w:ascii="SimSun" w:hAnsi="SimSun" w:eastAsia="SimSun" w:cs="SimSun"/>
                <w:sz w:val="24"/>
                <w:szCs w:val="24"/>
                <w:spacing w:val="-4"/>
                <w:w w:val="21"/>
              </w:rPr>
              <w:t>有关建议</w:t>
            </w:r>
          </w:hyperlink>
          <w:r>
            <w:rPr>
              <w:rFonts w:ascii="Times New Roman" w:hAnsi="Times New Roman" w:eastAsia="Times New Roman" w:cs="Times New Roman"/>
              <w:sz w:val="24"/>
              <w:szCs w:val="24"/>
              <w:spacing w:val="-4"/>
              <w:w w:val="21"/>
            </w:rPr>
            <w:t>0</w:t>
          </w:r>
        </w:p>
        <w:p>
          <w:pPr>
            <w:ind w:left="44"/>
            <w:spacing w:before="182" w:line="219" w:lineRule="auto"/>
            <w:tabs>
              <w:tab w:val="right" w:leader="dot" w:pos="2656"/>
            </w:tabs>
            <w:rPr>
              <w:rFonts w:ascii="SimSun" w:hAnsi="SimSun" w:eastAsia="SimSun" w:cs="SimSun"/>
              <w:sz w:val="24"/>
              <w:szCs w:val="24"/>
            </w:rPr>
          </w:pPr>
          <w:hyperlink w:history="true" w:anchor="bookmark18">
            <w:r>
              <w:rPr>
                <w:rFonts w:ascii="SimSun" w:hAnsi="SimSun" w:eastAsia="SimSun" w:cs="SimSun"/>
                <w:sz w:val="24"/>
                <w:szCs w:val="24"/>
                <w:spacing w:val="-6"/>
              </w:rPr>
              <w:t>七、</w:t>
            </w:r>
            <w:r>
              <w:rPr>
                <w:rFonts w:ascii="SimSun" w:hAnsi="SimSun" w:eastAsia="SimSun" w:cs="SimSun"/>
                <w:sz w:val="24"/>
                <w:szCs w:val="24"/>
                <w:spacing w:val="6"/>
              </w:rPr>
              <w:t xml:space="preserve">                 </w:t>
            </w:r>
            <w:r>
              <w:rPr>
                <w:rFonts w:ascii="SimSun" w:hAnsi="SimSun" w:eastAsia="SimSun" w:cs="SimSun"/>
                <w:sz w:val="24"/>
                <w:szCs w:val="24"/>
              </w:rPr>
              <w:tab/>
            </w:r>
            <w:r>
              <w:rPr>
                <w:rFonts w:ascii="SimSun" w:hAnsi="SimSun" w:eastAsia="SimSun" w:cs="SimSun"/>
                <w:sz w:val="24"/>
                <w:szCs w:val="24"/>
                <w:spacing w:val="-69"/>
              </w:rPr>
              <w:t xml:space="preserve"> </w:t>
            </w:r>
            <w:r>
              <w:rPr>
                <w:rFonts w:ascii="Times New Roman" w:hAnsi="Times New Roman" w:eastAsia="Times New Roman" w:cs="Times New Roman"/>
                <w:sz w:val="24"/>
                <w:szCs w:val="24"/>
                <w:spacing w:val="-3"/>
                <w:w w:val="11"/>
              </w:rPr>
              <w:t>21</w:t>
            </w:r>
            <w:r>
              <w:rPr>
                <w:rFonts w:ascii="SimSun" w:hAnsi="SimSun" w:eastAsia="SimSun" w:cs="SimSun"/>
                <w:sz w:val="24"/>
                <w:szCs w:val="24"/>
                <w:spacing w:val="-3"/>
                <w:w w:val="11"/>
              </w:rPr>
              <w:t>其他需要说明的问题</w:t>
            </w:r>
          </w:hyperlink>
        </w:p>
        <w:p>
          <w:pPr>
            <w:ind w:left="428"/>
            <w:spacing w:before="181" w:line="219" w:lineRule="auto"/>
            <w:tabs>
              <w:tab w:val="right" w:leader="dot" w:pos="8337"/>
            </w:tabs>
            <w:rPr>
              <w:rFonts w:ascii="Times New Roman" w:hAnsi="Times New Roman" w:eastAsia="Times New Roman" w:cs="Times New Roman"/>
              <w:sz w:val="24"/>
              <w:szCs w:val="24"/>
            </w:rPr>
          </w:pPr>
          <w:hyperlink w:history="true" w:anchor="bookmark19">
            <w:r>
              <w:rPr>
                <w:rFonts w:ascii="SimSun" w:hAnsi="SimSun" w:eastAsia="SimSun" w:cs="SimSun"/>
                <w:sz w:val="24"/>
                <w:szCs w:val="24"/>
                <w:spacing w:val="-6"/>
              </w:rPr>
              <w:t>（一）绩效结果挂钩次年预算资金安排</w:t>
            </w:r>
            <w:r>
              <w:rPr>
                <w:rFonts w:ascii="SimSun" w:hAnsi="SimSun" w:eastAsia="SimSun" w:cs="SimSun"/>
                <w:sz w:val="24"/>
                <w:szCs w:val="24"/>
              </w:rPr>
              <w:tab/>
            </w:r>
            <w:r>
              <w:rPr>
                <w:rFonts w:ascii="SimSun" w:hAnsi="SimSun" w:eastAsia="SimSun" w:cs="SimSun"/>
                <w:sz w:val="24"/>
                <w:szCs w:val="24"/>
                <w:spacing w:val="-96"/>
              </w:rPr>
              <w:t xml:space="preserve"> </w:t>
            </w:r>
            <w:r>
              <w:rPr>
                <w:rFonts w:ascii="Times New Roman" w:hAnsi="Times New Roman" w:eastAsia="Times New Roman" w:cs="Times New Roman"/>
                <w:sz w:val="24"/>
                <w:szCs w:val="24"/>
                <w:spacing w:val="-3"/>
              </w:rPr>
              <w:t>21</w:t>
            </w:r>
          </w:hyperlink>
        </w:p>
        <w:p>
          <w:pPr>
            <w:ind w:left="428"/>
            <w:spacing w:before="183" w:line="219" w:lineRule="auto"/>
            <w:tabs>
              <w:tab w:val="right" w:leader="dot" w:pos="8337"/>
            </w:tabs>
            <w:rPr>
              <w:rFonts w:ascii="Times New Roman" w:hAnsi="Times New Roman" w:eastAsia="Times New Roman" w:cs="Times New Roman"/>
              <w:sz w:val="24"/>
              <w:szCs w:val="24"/>
            </w:rPr>
          </w:pPr>
          <w:hyperlink w:history="true" w:anchor="bookmark20">
            <w:r>
              <w:rPr>
                <w:rFonts w:ascii="SimSun" w:hAnsi="SimSun" w:eastAsia="SimSun" w:cs="SimSun"/>
                <w:sz w:val="24"/>
                <w:szCs w:val="24"/>
                <w:spacing w:val="-6"/>
              </w:rPr>
              <w:t>（二）绩效结果挂钩整改措施</w:t>
            </w:r>
            <w:r>
              <w:rPr>
                <w:rFonts w:ascii="SimSun" w:hAnsi="SimSun" w:eastAsia="SimSun" w:cs="SimSun"/>
                <w:sz w:val="24"/>
                <w:szCs w:val="24"/>
              </w:rPr>
              <w:tab/>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21</w:t>
            </w:r>
          </w:hyperlink>
        </w:p>
        <w:p>
          <w:pPr>
            <w:ind w:left="428"/>
            <w:spacing w:before="178" w:line="218" w:lineRule="auto"/>
            <w:tabs>
              <w:tab w:val="right" w:leader="dot" w:pos="8337"/>
            </w:tabs>
            <w:rPr>
              <w:rFonts w:ascii="Times New Roman" w:hAnsi="Times New Roman" w:eastAsia="Times New Roman" w:cs="Times New Roman"/>
              <w:sz w:val="24"/>
              <w:szCs w:val="24"/>
            </w:rPr>
          </w:pPr>
          <w:hyperlink w:history="true" w:anchor="bookmark21">
            <w:r>
              <w:rPr>
                <w:rFonts w:ascii="SimSun" w:hAnsi="SimSun" w:eastAsia="SimSun" w:cs="SimSun"/>
                <w:sz w:val="24"/>
                <w:szCs w:val="24"/>
                <w:spacing w:val="-6"/>
              </w:rPr>
              <w:t>（三）绩效结果挂钩报告公开</w:t>
            </w:r>
            <w:r>
              <w:rPr>
                <w:rFonts w:ascii="SimSun" w:hAnsi="SimSun" w:eastAsia="SimSun" w:cs="SimSun"/>
                <w:sz w:val="24"/>
                <w:szCs w:val="24"/>
              </w:rPr>
              <w:tab/>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22</w:t>
            </w:r>
          </w:hyperlink>
        </w:p>
        <w:p>
          <w:pPr>
            <w:ind w:left="82"/>
            <w:spacing w:before="185" w:line="218" w:lineRule="auto"/>
            <w:tabs>
              <w:tab w:val="right" w:leader="dot" w:pos="4206"/>
            </w:tabs>
            <w:rPr>
              <w:rFonts w:ascii="SimSun" w:hAnsi="SimSun" w:eastAsia="SimSun" w:cs="SimSun"/>
              <w:sz w:val="24"/>
              <w:szCs w:val="24"/>
            </w:rPr>
          </w:pPr>
          <w:hyperlink w:history="true" w:anchor="bookmark22">
            <w:r>
              <w:rPr>
                <w:rFonts w:ascii="SimSun" w:hAnsi="SimSun" w:eastAsia="SimSun" w:cs="SimSun"/>
                <w:sz w:val="24"/>
                <w:szCs w:val="24"/>
                <w:spacing w:val="-22"/>
              </w:rPr>
              <w:t>附件</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22"/>
              </w:rPr>
              <w:t>1</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23"/>
                <w:w w:val="101"/>
              </w:rPr>
              <w:t xml:space="preserve"> </w:t>
            </w:r>
            <w:r>
              <w:rPr>
                <w:rFonts w:ascii="Times New Roman" w:hAnsi="Times New Roman" w:eastAsia="Times New Roman" w:cs="Times New Roman"/>
                <w:sz w:val="24"/>
                <w:szCs w:val="24"/>
                <w:spacing w:val="-1"/>
                <w:w w:val="6"/>
              </w:rPr>
              <w:t>23</w:t>
            </w:r>
            <w:r>
              <w:rPr>
                <w:rFonts w:ascii="SimSun" w:hAnsi="SimSun" w:eastAsia="SimSun" w:cs="SimSun"/>
                <w:sz w:val="24"/>
                <w:szCs w:val="24"/>
                <w:spacing w:val="-1"/>
                <w:w w:val="6"/>
              </w:rPr>
              <w:t>：绩效评价指标体系及综合评价表</w:t>
            </w:r>
          </w:hyperlink>
        </w:p>
        <w:p>
          <w:pPr>
            <w:ind w:left="82"/>
            <w:spacing w:before="182" w:line="219" w:lineRule="auto"/>
            <w:tabs>
              <w:tab w:val="right" w:leader="dot" w:pos="8337"/>
            </w:tabs>
            <w:rPr>
              <w:rFonts w:ascii="Times New Roman" w:hAnsi="Times New Roman" w:eastAsia="Times New Roman" w:cs="Times New Roman"/>
              <w:sz w:val="24"/>
              <w:szCs w:val="24"/>
            </w:rPr>
          </w:pPr>
          <w:hyperlink w:history="true" w:anchor="bookmark23">
            <w:r>
              <w:rPr>
                <w:rFonts w:ascii="SimSun" w:hAnsi="SimSun" w:eastAsia="SimSun" w:cs="SimSun"/>
                <w:sz w:val="24"/>
                <w:szCs w:val="24"/>
                <w:spacing w:val="-11"/>
              </w:rPr>
              <w:t>附件</w:t>
            </w:r>
            <w:r>
              <w:rPr>
                <w:rFonts w:ascii="Times New Roman" w:hAnsi="Times New Roman" w:eastAsia="Times New Roman" w:cs="Times New Roman"/>
                <w:sz w:val="24"/>
                <w:szCs w:val="24"/>
                <w:spacing w:val="-11"/>
              </w:rPr>
              <w:t>2</w:t>
            </w:r>
            <w:r>
              <w:rPr>
                <w:rFonts w:ascii="SimSun" w:hAnsi="SimSun" w:eastAsia="SimSun" w:cs="SimSun"/>
                <w:sz w:val="24"/>
                <w:szCs w:val="24"/>
                <w:spacing w:val="-11"/>
              </w:rPr>
              <w:t>：基础表</w:t>
            </w:r>
            <w:r>
              <w:rPr>
                <w:rFonts w:ascii="SimSun" w:hAnsi="SimSun" w:eastAsia="SimSun" w:cs="SimSun"/>
                <w:sz w:val="24"/>
                <w:szCs w:val="24"/>
              </w:rPr>
              <w:tab/>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3"/>
                <w:position w:val="1"/>
              </w:rPr>
              <w:t>2</w:t>
            </w:r>
          </w:hyperlink>
          <w:r>
            <w:rPr>
              <w:rFonts w:ascii="Times New Roman" w:hAnsi="Times New Roman" w:eastAsia="Times New Roman" w:cs="Times New Roman"/>
              <w:sz w:val="24"/>
              <w:szCs w:val="24"/>
              <w:spacing w:val="-3"/>
            </w:rPr>
            <w:t>9</w:t>
          </w:r>
        </w:p>
        <w:p>
          <w:pPr>
            <w:ind w:left="82"/>
            <w:spacing w:before="183" w:line="218" w:lineRule="auto"/>
            <w:tabs>
              <w:tab w:val="right" w:leader="dot" w:pos="8339"/>
            </w:tabs>
            <w:rPr>
              <w:rFonts w:ascii="Times New Roman" w:hAnsi="Times New Roman" w:eastAsia="Times New Roman" w:cs="Times New Roman"/>
              <w:sz w:val="24"/>
              <w:szCs w:val="24"/>
            </w:rPr>
          </w:pPr>
          <w:hyperlink w:history="true" w:anchor="bookmark24">
            <w:r>
              <w:rPr>
                <w:rFonts w:ascii="SimSun" w:hAnsi="SimSun" w:eastAsia="SimSun" w:cs="SimSun"/>
                <w:sz w:val="24"/>
                <w:szCs w:val="24"/>
                <w:spacing w:val="-7"/>
              </w:rPr>
              <w:t>附件</w:t>
            </w:r>
            <w:r>
              <w:rPr>
                <w:rFonts w:ascii="Times New Roman" w:hAnsi="Times New Roman" w:eastAsia="Times New Roman" w:cs="Times New Roman"/>
                <w:sz w:val="24"/>
                <w:szCs w:val="24"/>
                <w:spacing w:val="-7"/>
              </w:rPr>
              <w:t>3</w:t>
            </w:r>
            <w:r>
              <w:rPr>
                <w:rFonts w:ascii="SimSun" w:hAnsi="SimSun" w:eastAsia="SimSun" w:cs="SimSun"/>
                <w:sz w:val="24"/>
                <w:szCs w:val="24"/>
                <w:spacing w:val="-7"/>
              </w:rPr>
              <w:t>：问卷调查分析报告</w:t>
            </w:r>
            <w:r>
              <w:rPr>
                <w:rFonts w:ascii="SimSun" w:hAnsi="SimSun" w:eastAsia="SimSun" w:cs="SimSun"/>
                <w:sz w:val="24"/>
                <w:szCs w:val="24"/>
              </w:rPr>
              <w:tab/>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5"/>
                <w:position w:val="1"/>
              </w:rPr>
              <w:t>3</w:t>
            </w:r>
          </w:hyperlink>
          <w:r>
            <w:rPr>
              <w:rFonts w:ascii="Times New Roman" w:hAnsi="Times New Roman" w:eastAsia="Times New Roman" w:cs="Times New Roman"/>
              <w:sz w:val="24"/>
              <w:szCs w:val="24"/>
              <w:spacing w:val="-5"/>
            </w:rPr>
            <w:t>3</w:t>
          </w:r>
        </w:p>
        <w:p>
          <w:pPr>
            <w:pStyle w:val="BodyText"/>
            <w:ind w:left="79"/>
            <w:spacing w:before="150" w:line="285" w:lineRule="exact"/>
            <w:tabs>
              <w:tab w:val="right" w:leader="dot" w:pos="8332"/>
            </w:tabs>
            <w:rPr>
              <w:sz w:val="20"/>
              <w:szCs w:val="20"/>
            </w:rPr>
          </w:pPr>
          <w:hyperlink w:history="true" w:anchor="bookmark25">
            <w:r>
              <w:rPr>
                <w:rFonts w:ascii="SimSun" w:hAnsi="SimSun" w:eastAsia="SimSun" w:cs="SimSun"/>
                <w:sz w:val="20"/>
                <w:szCs w:val="20"/>
                <w:spacing w:val="-2"/>
                <w:position w:val="1"/>
              </w:rPr>
              <w:t>附件</w:t>
            </w:r>
            <w:r>
              <w:rPr>
                <w:rFonts w:ascii="SimSun" w:hAnsi="SimSun" w:eastAsia="SimSun" w:cs="SimSun"/>
                <w:sz w:val="20"/>
                <w:szCs w:val="20"/>
                <w:spacing w:val="11"/>
                <w:position w:val="1"/>
              </w:rPr>
              <w:t xml:space="preserve"> </w:t>
            </w:r>
            <w:r>
              <w:rPr>
                <w:sz w:val="20"/>
                <w:szCs w:val="20"/>
                <w:spacing w:val="-2"/>
                <w:position w:val="1"/>
              </w:rPr>
              <w:t>4</w:t>
            </w:r>
            <w:r>
              <w:rPr>
                <w:sz w:val="20"/>
                <w:szCs w:val="20"/>
                <w:spacing w:val="1"/>
                <w:position w:val="1"/>
              </w:rPr>
              <w:t xml:space="preserve">                          </w:t>
            </w:r>
            <w:r>
              <w:rPr>
                <w:sz w:val="20"/>
                <w:szCs w:val="20"/>
                <w:position w:val="1"/>
              </w:rPr>
              <w:tab/>
            </w:r>
            <w:r>
              <w:rPr>
                <w:rFonts w:ascii="SimSun" w:hAnsi="SimSun" w:eastAsia="SimSun" w:cs="SimSun"/>
                <w:sz w:val="20"/>
                <w:szCs w:val="20"/>
                <w:spacing w:val="-2"/>
                <w:w w:val="1"/>
                <w:position w:val="1"/>
              </w:rPr>
              <w:t>：现场勘查照片</w:t>
            </w:r>
          </w:hyperlink>
          <w:r>
            <w:rPr>
              <w:sz w:val="20"/>
              <w:szCs w:val="20"/>
              <w:spacing w:val="32"/>
              <w:w w:val="125"/>
              <w:position w:val="1"/>
            </w:rPr>
            <w:t>35</w:t>
          </w:r>
        </w:p>
        <w:p>
          <w:pPr>
            <w:pStyle w:val="BodyText"/>
            <w:ind w:left="79"/>
            <w:spacing w:before="152" w:line="285" w:lineRule="exact"/>
            <w:tabs>
              <w:tab w:val="right" w:leader="dot" w:pos="8332"/>
            </w:tabs>
            <w:rPr>
              <w:sz w:val="20"/>
              <w:szCs w:val="20"/>
            </w:rPr>
          </w:pPr>
          <w:hyperlink w:history="true" w:anchor="bookmark26">
            <w:r>
              <w:rPr>
                <w:rFonts w:ascii="SimSun" w:hAnsi="SimSun" w:eastAsia="SimSun" w:cs="SimSun"/>
                <w:sz w:val="20"/>
                <w:szCs w:val="20"/>
                <w:spacing w:val="6"/>
                <w:position w:val="1"/>
              </w:rPr>
              <w:t>附件</w:t>
            </w:r>
            <w:r>
              <w:rPr>
                <w:sz w:val="20"/>
                <w:szCs w:val="20"/>
                <w:spacing w:val="6"/>
                <w:position w:val="1"/>
              </w:rPr>
              <w:t>5</w:t>
            </w:r>
            <w:r>
              <w:rPr>
                <w:sz w:val="20"/>
                <w:szCs w:val="20"/>
                <w:spacing w:val="-22"/>
                <w:position w:val="1"/>
              </w:rPr>
              <w:t xml:space="preserve"> </w:t>
            </w:r>
            <w:r>
              <w:rPr>
                <w:rFonts w:ascii="SimSun" w:hAnsi="SimSun" w:eastAsia="SimSun" w:cs="SimSun"/>
                <w:sz w:val="20"/>
                <w:szCs w:val="20"/>
                <w:spacing w:val="6"/>
                <w:position w:val="1"/>
              </w:rPr>
              <w:t>：绩效评价工作沟通反馈结果</w:t>
            </w:r>
            <w:r>
              <w:rPr>
                <w:rFonts w:ascii="SimSun" w:hAnsi="SimSun" w:eastAsia="SimSun" w:cs="SimSun"/>
                <w:sz w:val="20"/>
                <w:szCs w:val="20"/>
                <w:spacing w:val="-86"/>
                <w:position w:val="1"/>
              </w:rPr>
              <w:t xml:space="preserve"> </w:t>
            </w:r>
            <w:r>
              <w:rPr>
                <w:rFonts w:ascii="SimSun" w:hAnsi="SimSun" w:eastAsia="SimSun" w:cs="SimSun"/>
                <w:sz w:val="20"/>
                <w:szCs w:val="20"/>
                <w:position w:val="1"/>
              </w:rPr>
              <w:tab/>
            </w:r>
            <w:r>
              <w:rPr>
                <w:rFonts w:ascii="SimSun" w:hAnsi="SimSun" w:eastAsia="SimSun" w:cs="SimSun"/>
                <w:sz w:val="20"/>
                <w:szCs w:val="20"/>
                <w:spacing w:val="-45"/>
                <w:position w:val="1"/>
              </w:rPr>
              <w:t xml:space="preserve"> </w:t>
            </w:r>
            <w:r>
              <w:rPr>
                <w:sz w:val="20"/>
                <w:szCs w:val="20"/>
                <w:spacing w:val="1"/>
                <w:position w:val="1"/>
              </w:rPr>
              <w:t>38</w:t>
            </w:r>
          </w:hyperlink>
        </w:p>
      </w:sdtContent>
    </w:sdt>
    <w:p>
      <w:pPr>
        <w:spacing w:line="285" w:lineRule="exact"/>
        <w:sectPr>
          <w:headerReference w:type="default" r:id="rId1"/>
          <w:pgSz w:w="11906" w:h="16840"/>
          <w:pgMar w:top="1187" w:right="1734" w:bottom="0" w:left="1785" w:header="853" w:footer="0" w:gutter="0"/>
        </w:sectPr>
        <w:rPr>
          <w:sz w:val="20"/>
          <w:szCs w:val="20"/>
        </w:rPr>
      </w:pP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733"/>
        <w:spacing w:before="152" w:line="196" w:lineRule="auto"/>
        <w:outlineLvl w:val="0"/>
        <w:rPr>
          <w:rFonts w:ascii="FangSong" w:hAnsi="FangSong" w:eastAsia="FangSong" w:cs="FangSong"/>
          <w:sz w:val="47"/>
          <w:szCs w:val="47"/>
        </w:rPr>
      </w:pPr>
      <w:r>
        <w:rPr>
          <w:rFonts w:ascii="FangSong" w:hAnsi="FangSong" w:eastAsia="FangSong" w:cs="FangSong"/>
          <w:sz w:val="47"/>
          <w:szCs w:val="47"/>
          <w:b/>
          <w:bCs/>
          <w:spacing w:val="4"/>
        </w:rPr>
        <w:t>新疆润通有限责任会计师事务所</w:t>
      </w:r>
    </w:p>
    <w:p>
      <w:pPr>
        <w:ind w:left="2671"/>
        <w:spacing w:line="226" w:lineRule="auto"/>
        <w:outlineLvl w:val="0"/>
        <w:rPr>
          <w:rFonts w:ascii="FangSong" w:hAnsi="FangSong" w:eastAsia="FangSong" w:cs="FangSong"/>
          <w:sz w:val="47"/>
          <w:szCs w:val="47"/>
        </w:rPr>
      </w:pPr>
      <w:r>
        <w:rPr>
          <w:rFonts w:ascii="FangSong" w:hAnsi="FangSong" w:eastAsia="FangSong" w:cs="FangSong"/>
          <w:sz w:val="47"/>
          <w:szCs w:val="47"/>
          <w:b/>
          <w:bCs/>
        </w:rPr>
        <w:t>绩效评价报告</w:t>
      </w:r>
    </w:p>
    <w:p>
      <w:pPr>
        <w:pStyle w:val="BodyText"/>
        <w:spacing w:line="325" w:lineRule="auto"/>
        <w:rPr/>
      </w:pPr>
      <w:r/>
    </w:p>
    <w:p>
      <w:pPr>
        <w:ind w:left="32"/>
        <w:spacing w:before="65" w:line="228" w:lineRule="auto"/>
        <w:rPr>
          <w:rFonts w:ascii="SimSun" w:hAnsi="SimSun" w:eastAsia="SimSun" w:cs="SimSun"/>
          <w:sz w:val="20"/>
          <w:szCs w:val="20"/>
        </w:rPr>
      </w:pPr>
      <w:r>
        <w:rPr>
          <w:rFonts w:ascii="SimSun" w:hAnsi="SimSun" w:eastAsia="SimSun" w:cs="SimSun"/>
          <w:sz w:val="20"/>
          <w:szCs w:val="20"/>
          <w:spacing w:val="5"/>
        </w:rPr>
        <w:t>喀什市财政局：</w:t>
      </w:r>
    </w:p>
    <w:p>
      <w:pPr>
        <w:ind w:left="17" w:right="90" w:firstLine="427"/>
        <w:spacing w:before="166" w:line="377" w:lineRule="auto"/>
        <w:rPr>
          <w:rFonts w:ascii="SimSun" w:hAnsi="SimSun" w:eastAsia="SimSun" w:cs="SimSun"/>
          <w:sz w:val="20"/>
          <w:szCs w:val="20"/>
        </w:rPr>
      </w:pPr>
      <w:r>
        <w:rPr>
          <w:rFonts w:ascii="SimSun" w:hAnsi="SimSun" w:eastAsia="SimSun" w:cs="SimSun"/>
          <w:sz w:val="20"/>
          <w:szCs w:val="20"/>
          <w:spacing w:val="4"/>
        </w:rPr>
        <w:t>为贯彻落实全面推进预算绩效管理工作的要求，完</w:t>
      </w:r>
      <w:r>
        <w:rPr>
          <w:rFonts w:ascii="SimSun" w:hAnsi="SimSun" w:eastAsia="SimSun" w:cs="SimSun"/>
          <w:sz w:val="20"/>
          <w:szCs w:val="20"/>
          <w:spacing w:val="3"/>
        </w:rPr>
        <w:t>善部门预算管理，强化预算支出责任，</w:t>
      </w:r>
      <w:r>
        <w:rPr>
          <w:rFonts w:ascii="SimSun" w:hAnsi="SimSun" w:eastAsia="SimSun" w:cs="SimSun"/>
          <w:sz w:val="20"/>
          <w:szCs w:val="20"/>
        </w:rPr>
        <w:t xml:space="preserve"> </w:t>
      </w:r>
      <w:r>
        <w:rPr>
          <w:rFonts w:ascii="SimSun" w:hAnsi="SimSun" w:eastAsia="SimSun" w:cs="SimSun"/>
          <w:sz w:val="20"/>
          <w:szCs w:val="20"/>
          <w:spacing w:val="8"/>
        </w:rPr>
        <w:t>提高财政资金的使用效益，根据《中华人民</w:t>
      </w:r>
      <w:r>
        <w:rPr>
          <w:rFonts w:ascii="SimSun" w:hAnsi="SimSun" w:eastAsia="SimSun" w:cs="SimSun"/>
          <w:sz w:val="20"/>
          <w:szCs w:val="20"/>
          <w:spacing w:val="7"/>
        </w:rPr>
        <w:t>共和国预算法》《中共中央国务院关于全面实施</w:t>
      </w:r>
      <w:r>
        <w:rPr>
          <w:rFonts w:ascii="SimSun" w:hAnsi="SimSun" w:eastAsia="SimSun" w:cs="SimSun"/>
          <w:sz w:val="20"/>
          <w:szCs w:val="20"/>
        </w:rPr>
        <w:t xml:space="preserve"> </w:t>
      </w:r>
      <w:r>
        <w:rPr>
          <w:rFonts w:ascii="SimSun" w:hAnsi="SimSun" w:eastAsia="SimSun" w:cs="SimSun"/>
          <w:sz w:val="20"/>
          <w:szCs w:val="20"/>
          <w:spacing w:val="-2"/>
        </w:rPr>
        <w:t>预算绩效管理的意见》（中发〔</w:t>
      </w:r>
      <w:r>
        <w:rPr>
          <w:rFonts w:ascii="Times New Roman" w:hAnsi="Times New Roman" w:eastAsia="Times New Roman" w:cs="Times New Roman"/>
          <w:sz w:val="20"/>
          <w:szCs w:val="20"/>
          <w:spacing w:val="-2"/>
        </w:rPr>
        <w:t>2018</w:t>
      </w:r>
      <w:r>
        <w:rPr>
          <w:rFonts w:ascii="SimSun" w:hAnsi="SimSun" w:eastAsia="SimSun" w:cs="SimSun"/>
          <w:sz w:val="20"/>
          <w:szCs w:val="20"/>
          <w:spacing w:val="-2"/>
        </w:rPr>
        <w:t>〕</w:t>
      </w:r>
      <w:r>
        <w:rPr>
          <w:rFonts w:ascii="Times New Roman" w:hAnsi="Times New Roman" w:eastAsia="Times New Roman" w:cs="Times New Roman"/>
          <w:sz w:val="20"/>
          <w:szCs w:val="20"/>
          <w:spacing w:val="-2"/>
        </w:rPr>
        <w:t>34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2"/>
        </w:rPr>
        <w:t>号）、《项目支出绩效评价管理办法》（财</w:t>
      </w:r>
      <w:r>
        <w:rPr>
          <w:rFonts w:ascii="SimSun" w:hAnsi="SimSun" w:eastAsia="SimSun" w:cs="SimSun"/>
          <w:sz w:val="20"/>
          <w:szCs w:val="20"/>
          <w:spacing w:val="-3"/>
        </w:rPr>
        <w:t>预〔</w:t>
      </w:r>
      <w:r>
        <w:rPr>
          <w:rFonts w:ascii="Times New Roman" w:hAnsi="Times New Roman" w:eastAsia="Times New Roman" w:cs="Times New Roman"/>
          <w:sz w:val="20"/>
          <w:szCs w:val="20"/>
          <w:spacing w:val="-3"/>
        </w:rPr>
        <w:t>2020</w:t>
      </w:r>
      <w:r>
        <w:rPr>
          <w:rFonts w:ascii="SimSun" w:hAnsi="SimSun" w:eastAsia="SimSun" w:cs="SimSun"/>
          <w:sz w:val="20"/>
          <w:szCs w:val="20"/>
          <w:spacing w:val="-3"/>
        </w:rPr>
        <w:t>〕</w:t>
      </w:r>
      <w:r>
        <w:rPr>
          <w:rFonts w:ascii="SimSun" w:hAnsi="SimSun" w:eastAsia="SimSun" w:cs="SimSun"/>
          <w:sz w:val="20"/>
          <w:szCs w:val="20"/>
        </w:rPr>
        <w:t xml:space="preserve"> </w:t>
      </w:r>
      <w:r>
        <w:rPr>
          <w:rFonts w:ascii="Times New Roman" w:hAnsi="Times New Roman" w:eastAsia="Times New Roman" w:cs="Times New Roman"/>
          <w:sz w:val="20"/>
          <w:szCs w:val="20"/>
          <w:spacing w:val="11"/>
        </w:rPr>
        <w:t>10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1"/>
        </w:rPr>
        <w:t>号）、《财政部关于印发〈第三方机构</w:t>
      </w:r>
      <w:r>
        <w:rPr>
          <w:rFonts w:ascii="SimSun" w:hAnsi="SimSun" w:eastAsia="SimSun" w:cs="SimSun"/>
          <w:sz w:val="20"/>
          <w:szCs w:val="20"/>
          <w:spacing w:val="10"/>
        </w:rPr>
        <w:t>预算绩效评价业务监督管理暂行办法〉的通知》</w:t>
      </w:r>
      <w:r>
        <w:rPr>
          <w:rFonts w:ascii="SimSun" w:hAnsi="SimSun" w:eastAsia="SimSun" w:cs="SimSun"/>
          <w:sz w:val="20"/>
          <w:szCs w:val="20"/>
        </w:rPr>
        <w:t xml:space="preserve"> </w:t>
      </w:r>
      <w:r>
        <w:rPr>
          <w:rFonts w:ascii="SimSun" w:hAnsi="SimSun" w:eastAsia="SimSun" w:cs="SimSun"/>
          <w:sz w:val="20"/>
          <w:szCs w:val="20"/>
        </w:rPr>
        <w:t>（财监〔</w:t>
      </w:r>
      <w:r>
        <w:rPr>
          <w:rFonts w:ascii="Times New Roman" w:hAnsi="Times New Roman" w:eastAsia="Times New Roman" w:cs="Times New Roman"/>
          <w:sz w:val="20"/>
          <w:szCs w:val="20"/>
        </w:rPr>
        <w:t>2021</w:t>
      </w:r>
      <w:r>
        <w:rPr>
          <w:rFonts w:ascii="SimSun" w:hAnsi="SimSun" w:eastAsia="SimSun" w:cs="SimSun"/>
          <w:sz w:val="20"/>
          <w:szCs w:val="20"/>
        </w:rPr>
        <w:t>〕</w:t>
      </w:r>
      <w:r>
        <w:rPr>
          <w:rFonts w:ascii="Times New Roman" w:hAnsi="Times New Roman" w:eastAsia="Times New Roman" w:cs="Times New Roman"/>
          <w:sz w:val="20"/>
          <w:szCs w:val="20"/>
        </w:rPr>
        <w:t>4</w:t>
      </w:r>
      <w:r>
        <w:rPr>
          <w:rFonts w:ascii="Times New Roman" w:hAnsi="Times New Roman" w:eastAsia="Times New Roman" w:cs="Times New Roman"/>
          <w:sz w:val="20"/>
          <w:szCs w:val="20"/>
          <w:spacing w:val="17"/>
        </w:rPr>
        <w:t xml:space="preserve"> </w:t>
      </w:r>
      <w:r>
        <w:rPr>
          <w:rFonts w:ascii="SimSun" w:hAnsi="SimSun" w:eastAsia="SimSun" w:cs="SimSun"/>
          <w:sz w:val="20"/>
          <w:szCs w:val="20"/>
        </w:rPr>
        <w:t>号）、《关于委托第三方机构参与预算绩效管理的指导意见》（财预〔</w:t>
      </w:r>
      <w:r>
        <w:rPr>
          <w:rFonts w:ascii="Times New Roman" w:hAnsi="Times New Roman" w:eastAsia="Times New Roman" w:cs="Times New Roman"/>
          <w:sz w:val="20"/>
          <w:szCs w:val="20"/>
        </w:rPr>
        <w:t>2021</w:t>
      </w:r>
      <w:r>
        <w:rPr>
          <w:rFonts w:ascii="SimSun" w:hAnsi="SimSun" w:eastAsia="SimSun" w:cs="SimSun"/>
          <w:sz w:val="20"/>
          <w:szCs w:val="20"/>
        </w:rPr>
        <w:t>〕 </w:t>
      </w:r>
      <w:r>
        <w:rPr>
          <w:rFonts w:ascii="Times New Roman" w:hAnsi="Times New Roman" w:eastAsia="Times New Roman" w:cs="Times New Roman"/>
          <w:sz w:val="20"/>
          <w:szCs w:val="20"/>
          <w:spacing w:val="9"/>
        </w:rPr>
        <w:t>6 </w:t>
      </w:r>
      <w:r>
        <w:rPr>
          <w:rFonts w:ascii="SimSun" w:hAnsi="SimSun" w:eastAsia="SimSun" w:cs="SimSun"/>
          <w:sz w:val="20"/>
          <w:szCs w:val="20"/>
          <w:spacing w:val="9"/>
        </w:rPr>
        <w:t>号）、《关于进一步加强和规范第三方机构参与预算绩效管理的通知》（新财预〔</w:t>
      </w:r>
      <w:r>
        <w:rPr>
          <w:rFonts w:ascii="Times New Roman" w:hAnsi="Times New Roman" w:eastAsia="Times New Roman" w:cs="Times New Roman"/>
          <w:sz w:val="20"/>
          <w:szCs w:val="20"/>
          <w:spacing w:val="8"/>
        </w:rPr>
        <w:t>2021</w:t>
      </w:r>
      <w:r>
        <w:rPr>
          <w:rFonts w:ascii="SimSun" w:hAnsi="SimSun" w:eastAsia="SimSun" w:cs="SimSun"/>
          <w:sz w:val="20"/>
          <w:szCs w:val="20"/>
          <w:spacing w:val="8"/>
        </w:rPr>
        <w:t>〕</w:t>
      </w:r>
      <w:r>
        <w:rPr>
          <w:rFonts w:ascii="SimSun" w:hAnsi="SimSun" w:eastAsia="SimSun" w:cs="SimSun"/>
          <w:sz w:val="20"/>
          <w:szCs w:val="20"/>
        </w:rPr>
        <w:t xml:space="preserve"> </w:t>
      </w:r>
      <w:r>
        <w:rPr>
          <w:rFonts w:ascii="Times New Roman" w:hAnsi="Times New Roman" w:eastAsia="Times New Roman" w:cs="Times New Roman"/>
          <w:sz w:val="20"/>
          <w:szCs w:val="20"/>
          <w:spacing w:val="11"/>
        </w:rPr>
        <w:t>49</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1"/>
        </w:rPr>
        <w:t>号）、《自治区党委自治区人民政府关于全面实施预算绩效管理的实</w:t>
      </w:r>
      <w:r>
        <w:rPr>
          <w:rFonts w:ascii="SimSun" w:hAnsi="SimSun" w:eastAsia="SimSun" w:cs="SimSun"/>
          <w:sz w:val="20"/>
          <w:szCs w:val="20"/>
          <w:spacing w:val="10"/>
        </w:rPr>
        <w:t>施意见》（新党发</w:t>
      </w:r>
      <w:r>
        <w:rPr>
          <w:rFonts w:ascii="SimSun" w:hAnsi="SimSun" w:eastAsia="SimSun" w:cs="SimSun"/>
          <w:sz w:val="20"/>
          <w:szCs w:val="20"/>
        </w:rPr>
        <w:t xml:space="preserve"> </w:t>
      </w:r>
      <w:r>
        <w:rPr>
          <w:rFonts w:ascii="SimSun" w:hAnsi="SimSun" w:eastAsia="SimSun" w:cs="SimSun"/>
          <w:sz w:val="20"/>
          <w:szCs w:val="20"/>
          <w:spacing w:val="10"/>
        </w:rPr>
        <w:t>〔</w:t>
      </w:r>
      <w:r>
        <w:rPr>
          <w:rFonts w:ascii="Times New Roman" w:hAnsi="Times New Roman" w:eastAsia="Times New Roman" w:cs="Times New Roman"/>
          <w:sz w:val="20"/>
          <w:szCs w:val="20"/>
          <w:spacing w:val="10"/>
        </w:rPr>
        <w:t>2018</w:t>
      </w:r>
      <w:r>
        <w:rPr>
          <w:rFonts w:ascii="SimSun" w:hAnsi="SimSun" w:eastAsia="SimSun" w:cs="SimSun"/>
          <w:sz w:val="20"/>
          <w:szCs w:val="20"/>
          <w:spacing w:val="10"/>
        </w:rPr>
        <w:t>〕</w:t>
      </w:r>
      <w:r>
        <w:rPr>
          <w:rFonts w:ascii="Times New Roman" w:hAnsi="Times New Roman" w:eastAsia="Times New Roman" w:cs="Times New Roman"/>
          <w:sz w:val="20"/>
          <w:szCs w:val="20"/>
          <w:spacing w:val="10"/>
        </w:rPr>
        <w:t>30</w:t>
      </w:r>
      <w:r>
        <w:rPr>
          <w:rFonts w:ascii="Times New Roman" w:hAnsi="Times New Roman" w:eastAsia="Times New Roman" w:cs="Times New Roman"/>
          <w:sz w:val="20"/>
          <w:szCs w:val="20"/>
          <w:spacing w:val="29"/>
          <w:w w:val="101"/>
        </w:rPr>
        <w:t xml:space="preserve"> </w:t>
      </w:r>
      <w:r>
        <w:rPr>
          <w:rFonts w:ascii="SimSun" w:hAnsi="SimSun" w:eastAsia="SimSun" w:cs="SimSun"/>
          <w:sz w:val="20"/>
          <w:szCs w:val="20"/>
          <w:spacing w:val="10"/>
        </w:rPr>
        <w:t>号）等系列文件的要求，受喀什市财政局的委托，新疆润通有限责任会计师事</w:t>
      </w:r>
      <w:r>
        <w:rPr>
          <w:rFonts w:ascii="SimSun" w:hAnsi="SimSun" w:eastAsia="SimSun" w:cs="SimSun"/>
          <w:sz w:val="20"/>
          <w:szCs w:val="20"/>
        </w:rPr>
        <w:t xml:space="preserve"> </w:t>
      </w:r>
      <w:r>
        <w:rPr>
          <w:rFonts w:ascii="SimSun" w:hAnsi="SimSun" w:eastAsia="SimSun" w:cs="SimSun"/>
          <w:sz w:val="20"/>
          <w:szCs w:val="20"/>
          <w:spacing w:val="10"/>
        </w:rPr>
        <w:t>务所以第三方社会评价机构的身份，承担了喀什市荒地乡索盖塔格（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w:t>
      </w:r>
      <w:r>
        <w:rPr>
          <w:rFonts w:ascii="SimSun" w:hAnsi="SimSun" w:eastAsia="SimSun" w:cs="SimSun"/>
          <w:sz w:val="20"/>
          <w:szCs w:val="20"/>
        </w:rPr>
        <w:t xml:space="preserve"> </w:t>
      </w:r>
      <w:r>
        <w:rPr>
          <w:rFonts w:ascii="SimSun" w:hAnsi="SimSun" w:eastAsia="SimSun" w:cs="SimSun"/>
          <w:sz w:val="20"/>
          <w:szCs w:val="20"/>
          <w:spacing w:val="8"/>
        </w:rPr>
        <w:t>套建设项目的绩效评价工作并形成绩效评价</w:t>
      </w:r>
      <w:r>
        <w:rPr>
          <w:rFonts w:ascii="SimSun" w:hAnsi="SimSun" w:eastAsia="SimSun" w:cs="SimSun"/>
          <w:sz w:val="20"/>
          <w:szCs w:val="20"/>
          <w:spacing w:val="7"/>
        </w:rPr>
        <w:t>报告，喀什市荒地乡人民政府负责提供与本次绩</w:t>
      </w:r>
      <w:r>
        <w:rPr>
          <w:rFonts w:ascii="SimSun" w:hAnsi="SimSun" w:eastAsia="SimSun" w:cs="SimSun"/>
          <w:sz w:val="20"/>
          <w:szCs w:val="20"/>
        </w:rPr>
        <w:t xml:space="preserve"> </w:t>
      </w:r>
      <w:r>
        <w:rPr>
          <w:rFonts w:ascii="SimSun" w:hAnsi="SimSun" w:eastAsia="SimSun" w:cs="SimSun"/>
          <w:sz w:val="20"/>
          <w:szCs w:val="20"/>
          <w:spacing w:val="7"/>
        </w:rPr>
        <w:t>效评价相关的项目资料并保证项目资料的真实、合法、准确和完整，现将项目绩效评价情况</w:t>
      </w:r>
      <w:r>
        <w:rPr>
          <w:rFonts w:ascii="SimSun" w:hAnsi="SimSun" w:eastAsia="SimSun" w:cs="SimSun"/>
          <w:sz w:val="20"/>
          <w:szCs w:val="20"/>
          <w:spacing w:val="17"/>
        </w:rPr>
        <w:t xml:space="preserve"> </w:t>
      </w:r>
      <w:r>
        <w:rPr>
          <w:rFonts w:ascii="SimSun" w:hAnsi="SimSun" w:eastAsia="SimSun" w:cs="SimSun"/>
          <w:sz w:val="20"/>
          <w:szCs w:val="20"/>
          <w:spacing w:val="6"/>
        </w:rPr>
        <w:t>报告如下：</w:t>
      </w:r>
    </w:p>
    <w:p>
      <w:pPr>
        <w:ind w:left="507"/>
        <w:spacing w:before="264" w:line="219" w:lineRule="auto"/>
        <w:outlineLvl w:val="0"/>
        <w:rPr>
          <w:rFonts w:ascii="SimSun" w:hAnsi="SimSun" w:eastAsia="SimSun" w:cs="SimSun"/>
          <w:sz w:val="24"/>
          <w:szCs w:val="24"/>
        </w:rPr>
      </w:pPr>
      <w:bookmarkStart w:name="bookmark1" w:id="1"/>
      <w:bookmarkEnd w:id="1"/>
      <w:r>
        <w:rPr>
          <w:rFonts w:ascii="SimSun" w:hAnsi="SimSun" w:eastAsia="SimSun" w:cs="SimSun"/>
          <w:sz w:val="24"/>
          <w:szCs w:val="24"/>
          <w:b/>
          <w:bCs/>
          <w:spacing w:val="-4"/>
        </w:rPr>
        <w:t>一、基本情况</w:t>
      </w:r>
    </w:p>
    <w:p>
      <w:pPr>
        <w:pStyle w:val="BodyText"/>
        <w:spacing w:line="360" w:lineRule="auto"/>
        <w:rPr/>
      </w:pPr>
      <w:r/>
    </w:p>
    <w:p>
      <w:pPr>
        <w:ind w:left="514"/>
        <w:spacing w:before="78" w:line="219" w:lineRule="auto"/>
        <w:outlineLvl w:val="1"/>
        <w:rPr>
          <w:rFonts w:ascii="SimSun" w:hAnsi="SimSun" w:eastAsia="SimSun" w:cs="SimSun"/>
          <w:sz w:val="24"/>
          <w:szCs w:val="24"/>
        </w:rPr>
      </w:pPr>
      <w:bookmarkStart w:name="bookmark2" w:id="2"/>
      <w:bookmarkEnd w:id="2"/>
      <w:r>
        <w:rPr>
          <w:rFonts w:ascii="SimSun" w:hAnsi="SimSun" w:eastAsia="SimSun" w:cs="SimSun"/>
          <w:sz w:val="24"/>
          <w:szCs w:val="24"/>
          <w:b/>
          <w:bCs/>
          <w:spacing w:val="-5"/>
        </w:rPr>
        <w:t>（一）项目概况</w:t>
      </w:r>
    </w:p>
    <w:p>
      <w:pPr>
        <w:ind w:left="456"/>
        <w:spacing w:before="277" w:line="232" w:lineRule="auto"/>
        <w:outlineLvl w:val="2"/>
        <w:rPr>
          <w:rFonts w:ascii="SimSun" w:hAnsi="SimSun" w:eastAsia="SimSun" w:cs="SimSun"/>
          <w:sz w:val="20"/>
          <w:szCs w:val="20"/>
        </w:rPr>
      </w:pPr>
      <w:r>
        <w:rPr>
          <w:rFonts w:ascii="FangSong" w:hAnsi="FangSong" w:eastAsia="FangSong" w:cs="FangSong"/>
          <w:sz w:val="20"/>
          <w:szCs w:val="20"/>
          <w:b/>
          <w:bCs/>
          <w:spacing w:val="5"/>
        </w:rPr>
        <w:t>1.</w:t>
      </w:r>
      <w:r>
        <w:rPr>
          <w:rFonts w:ascii="SimSun" w:hAnsi="SimSun" w:eastAsia="SimSun" w:cs="SimSun"/>
          <w:sz w:val="20"/>
          <w:szCs w:val="20"/>
          <w:b/>
          <w:bCs/>
          <w:spacing w:val="5"/>
        </w:rPr>
        <w:t>项目立项背景及目的</w:t>
      </w:r>
    </w:p>
    <w:p>
      <w:pPr>
        <w:ind w:left="23" w:firstLine="421"/>
        <w:spacing w:before="158" w:line="377" w:lineRule="auto"/>
        <w:jc w:val="both"/>
        <w:rPr>
          <w:rFonts w:ascii="SimSun" w:hAnsi="SimSun" w:eastAsia="SimSun" w:cs="SimSun"/>
          <w:sz w:val="20"/>
          <w:szCs w:val="20"/>
        </w:rPr>
      </w:pPr>
      <w:r>
        <w:rPr>
          <w:rFonts w:ascii="SimSun" w:hAnsi="SimSun" w:eastAsia="SimSun" w:cs="SimSun"/>
          <w:sz w:val="20"/>
          <w:szCs w:val="20"/>
          <w:spacing w:val="6"/>
        </w:rPr>
        <w:t>为做好巩固拓展脱贫攻坚成果同乡村振兴有效衔接工作，结合全乡产业布局和发</w:t>
      </w:r>
      <w:r>
        <w:rPr>
          <w:rFonts w:ascii="SimSun" w:hAnsi="SimSun" w:eastAsia="SimSun" w:cs="SimSun"/>
          <w:sz w:val="20"/>
          <w:szCs w:val="20"/>
          <w:spacing w:val="5"/>
        </w:rPr>
        <w:t>展方向，</w:t>
      </w:r>
      <w:r>
        <w:rPr>
          <w:rFonts w:ascii="SimSun" w:hAnsi="SimSun" w:eastAsia="SimSun" w:cs="SimSun"/>
          <w:sz w:val="20"/>
          <w:szCs w:val="20"/>
        </w:rPr>
        <w:t xml:space="preserve"> </w:t>
      </w:r>
      <w:r>
        <w:rPr>
          <w:rFonts w:ascii="SimSun" w:hAnsi="SimSun" w:eastAsia="SimSun" w:cs="SimSun"/>
          <w:sz w:val="20"/>
          <w:szCs w:val="20"/>
          <w:spacing w:val="7"/>
        </w:rPr>
        <w:t>荒地乡</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村作为自治区示范村，为做好示范村建设，提升群众的幸福感和获得感</w:t>
      </w:r>
      <w:r>
        <w:rPr>
          <w:rFonts w:ascii="SimSun" w:hAnsi="SimSun" w:eastAsia="SimSun" w:cs="SimSun"/>
          <w:sz w:val="20"/>
          <w:szCs w:val="20"/>
          <w:spacing w:val="6"/>
        </w:rPr>
        <w:t>，亟需实施</w:t>
      </w:r>
      <w:r>
        <w:rPr>
          <w:rFonts w:ascii="SimSun" w:hAnsi="SimSun" w:eastAsia="SimSun" w:cs="SimSun"/>
          <w:sz w:val="20"/>
          <w:szCs w:val="20"/>
        </w:rPr>
        <w:t xml:space="preserve">  </w:t>
      </w:r>
      <w:r>
        <w:rPr>
          <w:rFonts w:ascii="SimSun" w:hAnsi="SimSun" w:eastAsia="SimSun" w:cs="SimSun"/>
          <w:sz w:val="20"/>
          <w:szCs w:val="20"/>
          <w:spacing w:val="4"/>
        </w:rPr>
        <w:t>本项目。</w:t>
      </w:r>
    </w:p>
    <w:p>
      <w:pPr>
        <w:ind w:left="443"/>
        <w:spacing w:line="232" w:lineRule="auto"/>
        <w:outlineLvl w:val="2"/>
        <w:rPr>
          <w:rFonts w:ascii="SimSun" w:hAnsi="SimSun" w:eastAsia="SimSun" w:cs="SimSun"/>
          <w:sz w:val="20"/>
          <w:szCs w:val="20"/>
        </w:rPr>
      </w:pPr>
      <w:r>
        <w:rPr>
          <w:rFonts w:ascii="FangSong" w:hAnsi="FangSong" w:eastAsia="FangSong" w:cs="FangSong"/>
          <w:sz w:val="20"/>
          <w:szCs w:val="20"/>
          <w:b/>
          <w:bCs/>
          <w:spacing w:val="5"/>
        </w:rPr>
        <w:t>2.</w:t>
      </w:r>
      <w:r>
        <w:rPr>
          <w:rFonts w:ascii="SimSun" w:hAnsi="SimSun" w:eastAsia="SimSun" w:cs="SimSun"/>
          <w:sz w:val="20"/>
          <w:szCs w:val="20"/>
          <w:b/>
          <w:bCs/>
          <w:spacing w:val="5"/>
        </w:rPr>
        <w:t>主要内容</w:t>
      </w:r>
    </w:p>
    <w:p>
      <w:pPr>
        <w:ind w:left="25" w:right="157" w:firstLine="420"/>
        <w:spacing w:before="158" w:line="377" w:lineRule="auto"/>
        <w:rPr>
          <w:rFonts w:ascii="SimSun" w:hAnsi="SimSun" w:eastAsia="SimSun" w:cs="SimSun"/>
          <w:sz w:val="20"/>
          <w:szCs w:val="20"/>
        </w:rPr>
      </w:pPr>
      <w:r>
        <w:rPr>
          <w:rFonts w:ascii="SimSun" w:hAnsi="SimSun" w:eastAsia="SimSun" w:cs="SimSun"/>
          <w:sz w:val="20"/>
          <w:szCs w:val="20"/>
          <w:spacing w:val="10"/>
        </w:rPr>
        <w:t>项目名称：喀什市荒地乡索盖塔格（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w:t>
      </w:r>
      <w:r>
        <w:rPr>
          <w:rFonts w:ascii="SimSun" w:hAnsi="SimSun" w:eastAsia="SimSun" w:cs="SimSun"/>
          <w:sz w:val="20"/>
          <w:szCs w:val="20"/>
          <w:spacing w:val="9"/>
        </w:rPr>
        <w:t>项目（以下简称“该</w:t>
      </w:r>
      <w:r>
        <w:rPr>
          <w:rFonts w:ascii="SimSun" w:hAnsi="SimSun" w:eastAsia="SimSun" w:cs="SimSun"/>
          <w:sz w:val="20"/>
          <w:szCs w:val="20"/>
        </w:rPr>
        <w:t xml:space="preserve"> </w:t>
      </w:r>
      <w:r>
        <w:rPr>
          <w:rFonts w:ascii="SimSun" w:hAnsi="SimSun" w:eastAsia="SimSun" w:cs="SimSun"/>
          <w:sz w:val="20"/>
          <w:szCs w:val="20"/>
          <w:spacing w:val="4"/>
        </w:rPr>
        <w:t>项目</w:t>
      </w:r>
      <w:r>
        <w:rPr>
          <w:rFonts w:ascii="SimSun" w:hAnsi="SimSun" w:eastAsia="SimSun" w:cs="SimSun"/>
          <w:sz w:val="20"/>
          <w:szCs w:val="20"/>
          <w:spacing w:val="-69"/>
        </w:rPr>
        <w:t xml:space="preserve"> </w:t>
      </w:r>
      <w:r>
        <w:rPr>
          <w:rFonts w:ascii="SimSun" w:hAnsi="SimSun" w:eastAsia="SimSun" w:cs="SimSun"/>
          <w:sz w:val="20"/>
          <w:szCs w:val="20"/>
          <w:spacing w:val="4"/>
        </w:rPr>
        <w:t>”或“项目</w:t>
      </w:r>
      <w:r>
        <w:rPr>
          <w:rFonts w:ascii="SimSun" w:hAnsi="SimSun" w:eastAsia="SimSun" w:cs="SimSun"/>
          <w:sz w:val="20"/>
          <w:szCs w:val="20"/>
          <w:spacing w:val="-70"/>
        </w:rPr>
        <w:t xml:space="preserve"> </w:t>
      </w:r>
      <w:r>
        <w:rPr>
          <w:rFonts w:ascii="SimSun" w:hAnsi="SimSun" w:eastAsia="SimSun" w:cs="SimSun"/>
          <w:sz w:val="20"/>
          <w:szCs w:val="20"/>
          <w:spacing w:val="4"/>
        </w:rPr>
        <w:t>”）</w:t>
      </w:r>
    </w:p>
    <w:p>
      <w:pPr>
        <w:ind w:left="21" w:right="157" w:firstLine="424"/>
        <w:spacing w:before="4" w:line="377" w:lineRule="auto"/>
        <w:rPr>
          <w:rFonts w:ascii="SimSun" w:hAnsi="SimSun" w:eastAsia="SimSun" w:cs="SimSun"/>
          <w:sz w:val="20"/>
          <w:szCs w:val="20"/>
        </w:rPr>
      </w:pPr>
      <w:r>
        <w:rPr>
          <w:rFonts w:ascii="SimSun" w:hAnsi="SimSun" w:eastAsia="SimSun" w:cs="SimSun"/>
          <w:sz w:val="20"/>
          <w:szCs w:val="20"/>
          <w:spacing w:val="6"/>
        </w:rPr>
        <w:t>项目主要内容：桥涵闸建设，投资</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6"/>
        </w:rPr>
        <w:t>26</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万元，在</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村</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组、</w:t>
      </w:r>
      <w:r>
        <w:rPr>
          <w:rFonts w:ascii="Times New Roman" w:hAnsi="Times New Roman" w:eastAsia="Times New Roman" w:cs="Times New Roman"/>
          <w:sz w:val="20"/>
          <w:szCs w:val="20"/>
          <w:spacing w:val="6"/>
        </w:rPr>
        <w:t>2 </w:t>
      </w:r>
      <w:r>
        <w:rPr>
          <w:rFonts w:ascii="SimSun" w:hAnsi="SimSun" w:eastAsia="SimSun" w:cs="SimSun"/>
          <w:sz w:val="20"/>
          <w:szCs w:val="20"/>
          <w:spacing w:val="6"/>
        </w:rPr>
        <w:t>组、</w:t>
      </w:r>
      <w:r>
        <w:rPr>
          <w:rFonts w:ascii="Times New Roman" w:hAnsi="Times New Roman" w:eastAsia="Times New Roman" w:cs="Times New Roman"/>
          <w:sz w:val="20"/>
          <w:szCs w:val="20"/>
          <w:spacing w:val="6"/>
        </w:rPr>
        <w:t>3 </w:t>
      </w:r>
      <w:r>
        <w:rPr>
          <w:rFonts w:ascii="SimSun" w:hAnsi="SimSun" w:eastAsia="SimSun" w:cs="SimSun"/>
          <w:sz w:val="20"/>
          <w:szCs w:val="20"/>
          <w:spacing w:val="6"/>
        </w:rPr>
        <w:t>组新建闸口</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37</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6"/>
        </w:rPr>
        <w:t>座；</w:t>
      </w:r>
      <w:r>
        <w:rPr>
          <w:rFonts w:ascii="SimSun" w:hAnsi="SimSun" w:eastAsia="SimSun" w:cs="SimSun"/>
          <w:sz w:val="20"/>
          <w:szCs w:val="20"/>
        </w:rPr>
        <w:t xml:space="preserve"> </w:t>
      </w:r>
      <w:r>
        <w:rPr>
          <w:rFonts w:ascii="SimSun" w:hAnsi="SimSun" w:eastAsia="SimSun" w:cs="SimSun"/>
          <w:sz w:val="20"/>
          <w:szCs w:val="20"/>
          <w:spacing w:val="6"/>
        </w:rPr>
        <w:t>农村污水处理建设，投资</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120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万元，在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村</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组新建集中化粪池一座</w:t>
      </w:r>
      <w:r>
        <w:rPr>
          <w:rFonts w:ascii="SimSun" w:hAnsi="SimSun" w:eastAsia="SimSun" w:cs="SimSun"/>
          <w:sz w:val="20"/>
          <w:szCs w:val="20"/>
          <w:spacing w:val="5"/>
        </w:rPr>
        <w:t>，以及配套</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5"/>
        </w:rPr>
        <w:t>2.5</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5"/>
        </w:rPr>
        <w:t>公里管</w:t>
      </w:r>
      <w:r>
        <w:rPr>
          <w:rFonts w:ascii="SimSun" w:hAnsi="SimSun" w:eastAsia="SimSun" w:cs="SimSun"/>
          <w:sz w:val="20"/>
          <w:szCs w:val="20"/>
        </w:rPr>
        <w:t xml:space="preserve"> </w:t>
      </w:r>
      <w:r>
        <w:rPr>
          <w:rFonts w:ascii="SimSun" w:hAnsi="SimSun" w:eastAsia="SimSun" w:cs="SimSun"/>
          <w:sz w:val="20"/>
          <w:szCs w:val="20"/>
          <w:spacing w:val="8"/>
        </w:rPr>
        <w:t>网建设；公共停车场及配套设施建设，投资</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8"/>
        </w:rPr>
        <w:t>10 </w:t>
      </w:r>
      <w:r>
        <w:rPr>
          <w:rFonts w:ascii="SimSun" w:hAnsi="SimSun" w:eastAsia="SimSun" w:cs="SimSun"/>
          <w:sz w:val="20"/>
          <w:szCs w:val="20"/>
          <w:spacing w:val="8"/>
        </w:rPr>
        <w:t>万元，在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8"/>
        </w:rPr>
        <w:t>3 </w:t>
      </w:r>
      <w:r>
        <w:rPr>
          <w:rFonts w:ascii="SimSun" w:hAnsi="SimSun" w:eastAsia="SimSun" w:cs="SimSun"/>
          <w:sz w:val="20"/>
          <w:szCs w:val="20"/>
          <w:spacing w:val="8"/>
        </w:rPr>
        <w:t>村</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组新建公共停车场及配套设</w:t>
      </w:r>
      <w:r>
        <w:rPr>
          <w:rFonts w:ascii="SimSun" w:hAnsi="SimSun" w:eastAsia="SimSun" w:cs="SimSun"/>
          <w:sz w:val="20"/>
          <w:szCs w:val="20"/>
        </w:rPr>
        <w:t xml:space="preserve"> </w:t>
      </w:r>
      <w:r>
        <w:rPr>
          <w:rFonts w:ascii="SimSun" w:hAnsi="SimSun" w:eastAsia="SimSun" w:cs="SimSun"/>
          <w:sz w:val="20"/>
          <w:szCs w:val="20"/>
          <w:spacing w:val="4"/>
        </w:rPr>
        <w:t>施；产业路建设，投资</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4"/>
        </w:rPr>
        <w:t>62</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万元，在</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4"/>
        </w:rPr>
        <w:t>3 </w:t>
      </w:r>
      <w:r>
        <w:rPr>
          <w:rFonts w:ascii="SimSun" w:hAnsi="SimSun" w:eastAsia="SimSun" w:cs="SimSun"/>
          <w:sz w:val="20"/>
          <w:szCs w:val="20"/>
          <w:spacing w:val="4"/>
        </w:rPr>
        <w:t>村</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4"/>
        </w:rPr>
        <w:t>1 </w:t>
      </w:r>
      <w:r>
        <w:rPr>
          <w:rFonts w:ascii="SimSun" w:hAnsi="SimSun" w:eastAsia="SimSun" w:cs="SimSun"/>
          <w:sz w:val="20"/>
          <w:szCs w:val="20"/>
          <w:spacing w:val="4"/>
        </w:rPr>
        <w:t>组、</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4"/>
        </w:rPr>
        <w:t>组、</w:t>
      </w:r>
      <w:r>
        <w:rPr>
          <w:rFonts w:ascii="Times New Roman" w:hAnsi="Times New Roman" w:eastAsia="Times New Roman" w:cs="Times New Roman"/>
          <w:sz w:val="20"/>
          <w:szCs w:val="20"/>
          <w:spacing w:val="4"/>
        </w:rPr>
        <w:t>3 </w:t>
      </w:r>
      <w:r>
        <w:rPr>
          <w:rFonts w:ascii="SimSun" w:hAnsi="SimSun" w:eastAsia="SimSun" w:cs="SimSun"/>
          <w:sz w:val="20"/>
          <w:szCs w:val="20"/>
          <w:spacing w:val="4"/>
        </w:rPr>
        <w:t>组建设宽</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 </w:t>
      </w:r>
      <w:r>
        <w:rPr>
          <w:rFonts w:ascii="SimSun" w:hAnsi="SimSun" w:eastAsia="SimSun" w:cs="SimSun"/>
          <w:sz w:val="20"/>
          <w:szCs w:val="20"/>
          <w:spacing w:val="4"/>
        </w:rPr>
        <w:t>米</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2"/>
          <w:w w:val="101"/>
        </w:rPr>
        <w:t xml:space="preserve"> </w:t>
      </w:r>
      <w:r>
        <w:rPr>
          <w:rFonts w:ascii="SimSun" w:hAnsi="SimSun" w:eastAsia="SimSun" w:cs="SimSun"/>
          <w:sz w:val="20"/>
          <w:szCs w:val="20"/>
          <w:spacing w:val="4"/>
        </w:rPr>
        <w:t>米、长</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6.5</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4"/>
        </w:rPr>
        <w:t>公里的产</w:t>
      </w:r>
    </w:p>
    <w:p>
      <w:pPr>
        <w:spacing w:line="377" w:lineRule="auto"/>
        <w:sectPr>
          <w:headerReference w:type="default" r:id="rId2"/>
          <w:footerReference w:type="default" r:id="rId3"/>
          <w:pgSz w:w="11906" w:h="16840"/>
          <w:pgMar w:top="1187" w:right="1644" w:bottom="164" w:left="1785" w:header="853" w:footer="0" w:gutter="0"/>
        </w:sectPr>
        <w:rPr>
          <w:rFonts w:ascii="SimSun" w:hAnsi="SimSun" w:eastAsia="SimSun" w:cs="SimSun"/>
          <w:sz w:val="20"/>
          <w:szCs w:val="20"/>
        </w:rPr>
      </w:pPr>
    </w:p>
    <w:p>
      <w:pPr>
        <w:ind w:left="21" w:right="68"/>
        <w:spacing w:before="279" w:line="377" w:lineRule="auto"/>
        <w:rPr>
          <w:rFonts w:ascii="SimSun" w:hAnsi="SimSun" w:eastAsia="SimSun" w:cs="SimSun"/>
          <w:sz w:val="20"/>
          <w:szCs w:val="20"/>
        </w:rPr>
      </w:pPr>
      <w:r>
        <w:rPr>
          <w:rFonts w:ascii="SimSun" w:hAnsi="SimSun" w:eastAsia="SimSun" w:cs="SimSun"/>
          <w:sz w:val="20"/>
          <w:szCs w:val="20"/>
          <w:spacing w:val="7"/>
        </w:rPr>
        <w:t>业路；电商</w:t>
      </w:r>
      <w:r>
        <w:rPr>
          <w:rFonts w:ascii="Times New Roman" w:hAnsi="Times New Roman" w:eastAsia="Times New Roman" w:cs="Times New Roman"/>
          <w:sz w:val="20"/>
          <w:szCs w:val="20"/>
          <w:spacing w:val="7"/>
        </w:rPr>
        <w:t>+</w:t>
      </w:r>
      <w:r>
        <w:rPr>
          <w:rFonts w:ascii="SimSun" w:hAnsi="SimSun" w:eastAsia="SimSun" w:cs="SimSun"/>
          <w:sz w:val="20"/>
          <w:szCs w:val="20"/>
          <w:spacing w:val="7"/>
        </w:rPr>
        <w:t>快递服务站点建设，投资</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37 </w:t>
      </w:r>
      <w:r>
        <w:rPr>
          <w:rFonts w:ascii="SimSun" w:hAnsi="SimSun" w:eastAsia="SimSun" w:cs="SimSun"/>
          <w:sz w:val="20"/>
          <w:szCs w:val="20"/>
          <w:spacing w:val="7"/>
        </w:rPr>
        <w:t>万元，在</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3 </w:t>
      </w:r>
      <w:r>
        <w:rPr>
          <w:rFonts w:ascii="SimSun" w:hAnsi="SimSun" w:eastAsia="SimSun" w:cs="SimSun"/>
          <w:sz w:val="20"/>
          <w:szCs w:val="20"/>
          <w:spacing w:val="7"/>
        </w:rPr>
        <w:t>村</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组新建</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100 </w:t>
      </w:r>
      <w:r>
        <w:rPr>
          <w:rFonts w:ascii="SimSun" w:hAnsi="SimSun" w:eastAsia="SimSun" w:cs="SimSun"/>
          <w:sz w:val="20"/>
          <w:szCs w:val="20"/>
          <w:spacing w:val="6"/>
        </w:rPr>
        <w:t>平方电商</w:t>
      </w:r>
      <w:r>
        <w:rPr>
          <w:rFonts w:ascii="Times New Roman" w:hAnsi="Times New Roman" w:eastAsia="Times New Roman" w:cs="Times New Roman"/>
          <w:sz w:val="20"/>
          <w:szCs w:val="20"/>
          <w:spacing w:val="6"/>
        </w:rPr>
        <w:t>+</w:t>
      </w:r>
      <w:r>
        <w:rPr>
          <w:rFonts w:ascii="SimSun" w:hAnsi="SimSun" w:eastAsia="SimSun" w:cs="SimSun"/>
          <w:sz w:val="20"/>
          <w:szCs w:val="20"/>
          <w:spacing w:val="6"/>
        </w:rPr>
        <w:t>快递服务站</w:t>
      </w:r>
      <w:r>
        <w:rPr>
          <w:rFonts w:ascii="SimSun" w:hAnsi="SimSun" w:eastAsia="SimSun" w:cs="SimSun"/>
          <w:sz w:val="20"/>
          <w:szCs w:val="20"/>
        </w:rPr>
        <w:t xml:space="preserve"> </w:t>
      </w:r>
      <w:r>
        <w:rPr>
          <w:rFonts w:ascii="SimSun" w:hAnsi="SimSun" w:eastAsia="SimSun" w:cs="SimSun"/>
          <w:sz w:val="20"/>
          <w:szCs w:val="20"/>
          <w:spacing w:val="9"/>
        </w:rPr>
        <w:t>点及配套水电等设施；防渗渠建设，投资</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9"/>
        </w:rPr>
        <w:t>137 </w:t>
      </w:r>
      <w:r>
        <w:rPr>
          <w:rFonts w:ascii="SimSun" w:hAnsi="SimSun" w:eastAsia="SimSun" w:cs="SimSun"/>
          <w:sz w:val="20"/>
          <w:szCs w:val="20"/>
          <w:spacing w:val="9"/>
        </w:rPr>
        <w:t>万元</w:t>
      </w:r>
      <w:r>
        <w:rPr>
          <w:rFonts w:ascii="SimSun" w:hAnsi="SimSun" w:eastAsia="SimSun" w:cs="SimSun"/>
          <w:sz w:val="20"/>
          <w:szCs w:val="20"/>
          <w:spacing w:val="8"/>
        </w:rPr>
        <w:t>，新建</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8"/>
        </w:rPr>
        <w:t>公里防渗渠及附属设施</w:t>
      </w:r>
      <w:r>
        <w:rPr>
          <w:rFonts w:ascii="Times New Roman" w:hAnsi="Times New Roman" w:eastAsia="Times New Roman" w:cs="Times New Roman"/>
          <w:sz w:val="20"/>
          <w:szCs w:val="20"/>
          <w:spacing w:val="8"/>
        </w:rPr>
        <w:t>(</w:t>
      </w:r>
      <w:r>
        <w:rPr>
          <w:rFonts w:ascii="SimSun" w:hAnsi="SimSun" w:eastAsia="SimSun" w:cs="SimSun"/>
          <w:sz w:val="20"/>
          <w:szCs w:val="20"/>
          <w:spacing w:val="8"/>
        </w:rPr>
        <w:t>流量：</w:t>
      </w:r>
      <w:r>
        <w:rPr>
          <w:rFonts w:ascii="SimSun" w:hAnsi="SimSun" w:eastAsia="SimSun" w:cs="SimSun"/>
          <w:sz w:val="20"/>
          <w:szCs w:val="20"/>
        </w:rPr>
        <w:t xml:space="preserve"> </w:t>
      </w:r>
      <w:r>
        <w:rPr>
          <w:rFonts w:ascii="Times New Roman" w:hAnsi="Times New Roman" w:eastAsia="Times New Roman" w:cs="Times New Roman"/>
          <w:sz w:val="20"/>
          <w:szCs w:val="20"/>
          <w:spacing w:val="8"/>
        </w:rPr>
        <w:t>0.1-0.3m</w:t>
      </w:r>
      <w:r>
        <w:rPr>
          <w:rFonts w:ascii="SimSun" w:hAnsi="SimSun" w:eastAsia="SimSun" w:cs="SimSun"/>
          <w:sz w:val="20"/>
          <w:szCs w:val="20"/>
          <w:spacing w:val="8"/>
        </w:rPr>
        <w:t>³</w:t>
      </w:r>
      <w:r>
        <w:rPr>
          <w:rFonts w:ascii="Times New Roman" w:hAnsi="Times New Roman" w:eastAsia="Times New Roman" w:cs="Times New Roman"/>
          <w:sz w:val="20"/>
          <w:szCs w:val="20"/>
          <w:spacing w:val="8"/>
        </w:rPr>
        <w:t>/s)</w:t>
      </w:r>
      <w:r>
        <w:rPr>
          <w:rFonts w:ascii="SimSun" w:hAnsi="SimSun" w:eastAsia="SimSun" w:cs="SimSun"/>
          <w:sz w:val="20"/>
          <w:szCs w:val="20"/>
          <w:spacing w:val="8"/>
        </w:rPr>
        <w:t>；公共基础设施配套及提升改造建设，投资</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8"/>
        </w:rPr>
        <w:t>733</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8"/>
        </w:rPr>
        <w:t>万元，①新建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座共</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900 </w:t>
      </w:r>
      <w:r>
        <w:rPr>
          <w:rFonts w:ascii="SimSun" w:hAnsi="SimSun" w:eastAsia="SimSun" w:cs="SimSun"/>
          <w:sz w:val="20"/>
          <w:szCs w:val="20"/>
          <w:spacing w:val="8"/>
        </w:rPr>
        <w:t>平方</w:t>
      </w:r>
      <w:r>
        <w:rPr>
          <w:rFonts w:ascii="SimSun" w:hAnsi="SimSun" w:eastAsia="SimSun" w:cs="SimSun"/>
          <w:sz w:val="20"/>
          <w:szCs w:val="20"/>
        </w:rPr>
        <w:t xml:space="preserve"> </w:t>
      </w:r>
      <w:r>
        <w:rPr>
          <w:rFonts w:ascii="SimSun" w:hAnsi="SimSun" w:eastAsia="SimSun" w:cs="SimSun"/>
          <w:sz w:val="20"/>
          <w:szCs w:val="20"/>
          <w:spacing w:val="5"/>
        </w:rPr>
        <w:t>米村民活动广场及健身器材等附属设施，计划投资</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54</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万元</w:t>
      </w:r>
      <w:r>
        <w:rPr>
          <w:rFonts w:ascii="SimSun" w:hAnsi="SimSun" w:eastAsia="SimSun" w:cs="SimSun"/>
          <w:sz w:val="20"/>
          <w:szCs w:val="20"/>
          <w:spacing w:val="4"/>
        </w:rPr>
        <w:t>；②在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3 </w:t>
      </w:r>
      <w:r>
        <w:rPr>
          <w:rFonts w:ascii="SimSun" w:hAnsi="SimSun" w:eastAsia="SimSun" w:cs="SimSun"/>
          <w:sz w:val="20"/>
          <w:szCs w:val="20"/>
          <w:spacing w:val="4"/>
        </w:rPr>
        <w:t>村</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4"/>
        </w:rPr>
        <w:t>组、</w:t>
      </w:r>
      <w:r>
        <w:rPr>
          <w:rFonts w:ascii="Times New Roman" w:hAnsi="Times New Roman" w:eastAsia="Times New Roman" w:cs="Times New Roman"/>
          <w:sz w:val="20"/>
          <w:szCs w:val="20"/>
          <w:spacing w:val="4"/>
        </w:rPr>
        <w:t>2 </w:t>
      </w:r>
      <w:r>
        <w:rPr>
          <w:rFonts w:ascii="SimSun" w:hAnsi="SimSun" w:eastAsia="SimSun" w:cs="SimSun"/>
          <w:sz w:val="20"/>
          <w:szCs w:val="20"/>
          <w:spacing w:val="4"/>
        </w:rPr>
        <w:t>组、</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4"/>
        </w:rPr>
        <w:t>组新建</w:t>
      </w:r>
      <w:r>
        <w:rPr>
          <w:rFonts w:ascii="SimSun" w:hAnsi="SimSun" w:eastAsia="SimSun" w:cs="SimSun"/>
          <w:sz w:val="20"/>
          <w:szCs w:val="20"/>
        </w:rPr>
        <w:t xml:space="preserve"> </w:t>
      </w:r>
      <w:r>
        <w:rPr>
          <w:rFonts w:ascii="Times New Roman" w:hAnsi="Times New Roman" w:eastAsia="Times New Roman" w:cs="Times New Roman"/>
          <w:sz w:val="20"/>
          <w:szCs w:val="20"/>
          <w:spacing w:val="6"/>
        </w:rPr>
        <w:t>5 </w:t>
      </w:r>
      <w:r>
        <w:rPr>
          <w:rFonts w:ascii="SimSun" w:hAnsi="SimSun" w:eastAsia="SimSun" w:cs="SimSun"/>
          <w:sz w:val="20"/>
          <w:szCs w:val="20"/>
          <w:spacing w:val="6"/>
        </w:rPr>
        <w:t>座公交站台，每座</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万元，计划投资</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60</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6"/>
        </w:rPr>
        <w:t>万元；③投资</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61</w:t>
      </w:r>
      <w:r>
        <w:rPr>
          <w:rFonts w:ascii="Times New Roman" w:hAnsi="Times New Roman" w:eastAsia="Times New Roman" w:cs="Times New Roman"/>
          <w:sz w:val="20"/>
          <w:szCs w:val="20"/>
          <w:spacing w:val="5"/>
        </w:rPr>
        <w:t>9</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万元，对全村电网改造，道路</w:t>
      </w:r>
      <w:r>
        <w:rPr>
          <w:rFonts w:ascii="SimSun" w:hAnsi="SimSun" w:eastAsia="SimSun" w:cs="SimSun"/>
          <w:sz w:val="20"/>
          <w:szCs w:val="20"/>
        </w:rPr>
        <w:t xml:space="preserve"> </w:t>
      </w:r>
      <w:r>
        <w:rPr>
          <w:rFonts w:ascii="SimSun" w:hAnsi="SimSun" w:eastAsia="SimSun" w:cs="SimSun"/>
          <w:sz w:val="20"/>
          <w:szCs w:val="20"/>
          <w:spacing w:val="6"/>
        </w:rPr>
        <w:t>改扩建、维修及防渗渠维修等；村阵地提升改造建设，投资</w:t>
      </w:r>
      <w:r>
        <w:rPr>
          <w:rFonts w:ascii="SimSun" w:hAnsi="SimSun" w:eastAsia="SimSun" w:cs="SimSun"/>
          <w:sz w:val="20"/>
          <w:szCs w:val="20"/>
          <w:spacing w:val="-16"/>
        </w:rPr>
        <w:t xml:space="preserve"> </w:t>
      </w:r>
      <w:r>
        <w:rPr>
          <w:rFonts w:ascii="Times New Roman" w:hAnsi="Times New Roman" w:eastAsia="Times New Roman" w:cs="Times New Roman"/>
          <w:sz w:val="20"/>
          <w:szCs w:val="20"/>
          <w:spacing w:val="6"/>
        </w:rPr>
        <w:t>125</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万元，对现有村阵地进行提</w:t>
      </w:r>
      <w:r>
        <w:rPr>
          <w:rFonts w:ascii="SimSun" w:hAnsi="SimSun" w:eastAsia="SimSun" w:cs="SimSun"/>
          <w:sz w:val="20"/>
          <w:szCs w:val="20"/>
        </w:rPr>
        <w:t xml:space="preserve"> </w:t>
      </w:r>
      <w:r>
        <w:rPr>
          <w:rFonts w:ascii="SimSun" w:hAnsi="SimSun" w:eastAsia="SimSun" w:cs="SimSun"/>
          <w:sz w:val="20"/>
          <w:szCs w:val="20"/>
          <w:spacing w:val="5"/>
        </w:rPr>
        <w:t>升改造。</w:t>
      </w:r>
    </w:p>
    <w:p>
      <w:pPr>
        <w:ind w:left="445"/>
        <w:spacing w:before="5" w:line="233" w:lineRule="auto"/>
        <w:outlineLvl w:val="2"/>
        <w:rPr>
          <w:rFonts w:ascii="SimSun" w:hAnsi="SimSun" w:eastAsia="SimSun" w:cs="SimSun"/>
          <w:sz w:val="20"/>
          <w:szCs w:val="20"/>
        </w:rPr>
      </w:pPr>
      <w:r>
        <w:rPr>
          <w:rFonts w:ascii="FangSong" w:hAnsi="FangSong" w:eastAsia="FangSong" w:cs="FangSong"/>
          <w:sz w:val="20"/>
          <w:szCs w:val="20"/>
          <w:b/>
          <w:bCs/>
          <w:spacing w:val="5"/>
        </w:rPr>
        <w:t>3.</w:t>
      </w:r>
      <w:r>
        <w:rPr>
          <w:rFonts w:ascii="SimSun" w:hAnsi="SimSun" w:eastAsia="SimSun" w:cs="SimSun"/>
          <w:sz w:val="20"/>
          <w:szCs w:val="20"/>
          <w:b/>
          <w:bCs/>
          <w:spacing w:val="5"/>
        </w:rPr>
        <w:t>项目实施情况</w:t>
      </w:r>
    </w:p>
    <w:p>
      <w:pPr>
        <w:ind w:left="452"/>
        <w:spacing w:before="155"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）项目实施主体</w:t>
      </w:r>
    </w:p>
    <w:p>
      <w:pPr>
        <w:ind w:left="445"/>
        <w:spacing w:before="160" w:line="227" w:lineRule="auto"/>
        <w:rPr>
          <w:rFonts w:ascii="SimSun" w:hAnsi="SimSun" w:eastAsia="SimSun" w:cs="SimSun"/>
          <w:sz w:val="20"/>
          <w:szCs w:val="20"/>
        </w:rPr>
      </w:pPr>
      <w:r>
        <w:rPr>
          <w:rFonts w:ascii="SimSun" w:hAnsi="SimSun" w:eastAsia="SimSun" w:cs="SimSun"/>
          <w:sz w:val="20"/>
          <w:szCs w:val="20"/>
          <w:spacing w:val="9"/>
        </w:rPr>
        <w:t>该项目实施主体为喀什市荒地乡人民政府，主要职责如下：</w:t>
      </w:r>
    </w:p>
    <w:p>
      <w:pPr>
        <w:ind w:left="20" w:right="16" w:firstLine="420"/>
        <w:spacing w:before="165" w:line="339" w:lineRule="auto"/>
        <w:rPr>
          <w:rFonts w:ascii="SimSun" w:hAnsi="SimSun" w:eastAsia="SimSun" w:cs="SimSun"/>
          <w:sz w:val="20"/>
          <w:szCs w:val="20"/>
        </w:rPr>
      </w:pPr>
      <w:r>
        <w:rPr>
          <w:rFonts w:ascii="SimSun" w:hAnsi="SimSun" w:eastAsia="SimSun" w:cs="SimSun"/>
          <w:sz w:val="20"/>
          <w:szCs w:val="20"/>
          <w:spacing w:val="7"/>
        </w:rPr>
        <w:t>①加强党的建设。落实基层党建工作责任制，严格抓好基层党组织建设各项制度，统筹</w:t>
      </w:r>
      <w:r>
        <w:rPr>
          <w:rFonts w:ascii="SimSun" w:hAnsi="SimSun" w:eastAsia="SimSun" w:cs="SimSun"/>
          <w:sz w:val="20"/>
          <w:szCs w:val="20"/>
          <w:spacing w:val="9"/>
        </w:rPr>
        <w:t xml:space="preserve"> </w:t>
      </w:r>
      <w:r>
        <w:rPr>
          <w:rFonts w:ascii="SimSun" w:hAnsi="SimSun" w:eastAsia="SimSun" w:cs="SimSun"/>
          <w:sz w:val="20"/>
          <w:szCs w:val="20"/>
          <w:spacing w:val="8"/>
        </w:rPr>
        <w:t>抓好基层党建工作；推进全面从严治党，强化“两个责任</w:t>
      </w:r>
      <w:r>
        <w:rPr>
          <w:rFonts w:ascii="SimSun" w:hAnsi="SimSun" w:eastAsia="SimSun" w:cs="SimSun"/>
          <w:sz w:val="20"/>
          <w:szCs w:val="20"/>
          <w:spacing w:val="-69"/>
        </w:rPr>
        <w:t xml:space="preserve"> </w:t>
      </w:r>
      <w:r>
        <w:rPr>
          <w:rFonts w:ascii="SimSun" w:hAnsi="SimSun" w:eastAsia="SimSun" w:cs="SimSun"/>
          <w:sz w:val="20"/>
          <w:szCs w:val="20"/>
          <w:spacing w:val="8"/>
        </w:rPr>
        <w:t>”，落实农村基层党建工作要求，</w:t>
      </w:r>
      <w:r>
        <w:rPr>
          <w:rFonts w:ascii="SimSun" w:hAnsi="SimSun" w:eastAsia="SimSun" w:cs="SimSun"/>
          <w:sz w:val="20"/>
          <w:szCs w:val="20"/>
        </w:rPr>
        <w:t xml:space="preserve"> </w:t>
      </w:r>
      <w:r>
        <w:rPr>
          <w:rFonts w:ascii="SimSun" w:hAnsi="SimSun" w:eastAsia="SimSun" w:cs="SimSun"/>
          <w:sz w:val="20"/>
          <w:szCs w:val="20"/>
          <w:spacing w:val="4"/>
        </w:rPr>
        <w:t>全面加强农村基层宣传思想文化工作，健全完善党建引领基层体</w:t>
      </w:r>
      <w:r>
        <w:rPr>
          <w:rFonts w:ascii="SimSun" w:hAnsi="SimSun" w:eastAsia="SimSun" w:cs="SimSun"/>
          <w:sz w:val="20"/>
          <w:szCs w:val="20"/>
          <w:spacing w:val="3"/>
        </w:rPr>
        <w:t>系，强化基层治理平台建设，</w:t>
      </w:r>
      <w:r>
        <w:rPr>
          <w:rFonts w:ascii="SimSun" w:hAnsi="SimSun" w:eastAsia="SimSun" w:cs="SimSun"/>
          <w:sz w:val="20"/>
          <w:szCs w:val="20"/>
        </w:rPr>
        <w:t xml:space="preserve"> </w:t>
      </w:r>
      <w:r>
        <w:rPr>
          <w:rFonts w:ascii="SimSun" w:hAnsi="SimSun" w:eastAsia="SimSun" w:cs="SimSun"/>
          <w:sz w:val="20"/>
          <w:szCs w:val="20"/>
          <w:spacing w:val="9"/>
        </w:rPr>
        <w:t>进一步增强党在农村的政治领导力、思想引领力、群众组织力、社会号召力。</w:t>
      </w:r>
    </w:p>
    <w:p>
      <w:pPr>
        <w:ind w:left="22" w:right="70" w:firstLine="418"/>
        <w:spacing w:before="161" w:line="340" w:lineRule="auto"/>
        <w:rPr>
          <w:rFonts w:ascii="SimSun" w:hAnsi="SimSun" w:eastAsia="SimSun" w:cs="SimSun"/>
          <w:sz w:val="20"/>
          <w:szCs w:val="20"/>
        </w:rPr>
      </w:pPr>
      <w:r>
        <w:rPr>
          <w:rFonts w:ascii="SimSun" w:hAnsi="SimSun" w:eastAsia="SimSun" w:cs="SimSun"/>
          <w:sz w:val="20"/>
          <w:szCs w:val="20"/>
          <w:spacing w:val="7"/>
        </w:rPr>
        <w:t>②实施乡村振兴战略。贯彻落实中央、自治区、地区关于实施乡村振兴的决策部署，提</w:t>
      </w:r>
      <w:r>
        <w:rPr>
          <w:rFonts w:ascii="SimSun" w:hAnsi="SimSun" w:eastAsia="SimSun" w:cs="SimSun"/>
          <w:sz w:val="20"/>
          <w:szCs w:val="20"/>
          <w:spacing w:val="10"/>
        </w:rPr>
        <w:t xml:space="preserve"> </w:t>
      </w:r>
      <w:r>
        <w:rPr>
          <w:rFonts w:ascii="SimSun" w:hAnsi="SimSun" w:eastAsia="SimSun" w:cs="SimSun"/>
          <w:sz w:val="20"/>
          <w:szCs w:val="20"/>
          <w:spacing w:val="7"/>
        </w:rPr>
        <w:t>升农业发展质量，推进乡村绿色发展，打造生态宜居美丽乡村，深化农村精神文明建设，树</w:t>
      </w:r>
      <w:r>
        <w:rPr>
          <w:rFonts w:ascii="SimSun" w:hAnsi="SimSun" w:eastAsia="SimSun" w:cs="SimSun"/>
          <w:sz w:val="20"/>
          <w:szCs w:val="20"/>
          <w:spacing w:val="15"/>
        </w:rPr>
        <w:t xml:space="preserve"> </w:t>
      </w:r>
      <w:r>
        <w:rPr>
          <w:rFonts w:ascii="SimSun" w:hAnsi="SimSun" w:eastAsia="SimSun" w:cs="SimSun"/>
          <w:sz w:val="20"/>
          <w:szCs w:val="20"/>
          <w:spacing w:val="7"/>
        </w:rPr>
        <w:t>立健康文明新风尚，构建乡村治理体系，提升农村社会治理水平，坚决打赢脱贫攻坚战，增</w:t>
      </w:r>
      <w:r>
        <w:rPr>
          <w:rFonts w:ascii="SimSun" w:hAnsi="SimSun" w:eastAsia="SimSun" w:cs="SimSun"/>
          <w:sz w:val="20"/>
          <w:szCs w:val="20"/>
          <w:spacing w:val="15"/>
        </w:rPr>
        <w:t xml:space="preserve"> </w:t>
      </w:r>
      <w:r>
        <w:rPr>
          <w:rFonts w:ascii="SimSun" w:hAnsi="SimSun" w:eastAsia="SimSun" w:cs="SimSun"/>
          <w:sz w:val="20"/>
          <w:szCs w:val="20"/>
          <w:spacing w:val="9"/>
        </w:rPr>
        <w:t>强群众获得感，深入推进农业农村改革，增强乡村振兴内生动力。</w:t>
      </w:r>
    </w:p>
    <w:p>
      <w:pPr>
        <w:ind w:left="23" w:right="70" w:firstLine="416"/>
        <w:spacing w:before="163" w:line="328" w:lineRule="auto"/>
        <w:rPr>
          <w:rFonts w:ascii="SimSun" w:hAnsi="SimSun" w:eastAsia="SimSun" w:cs="SimSun"/>
          <w:sz w:val="20"/>
          <w:szCs w:val="20"/>
        </w:rPr>
      </w:pPr>
      <w:r>
        <w:rPr>
          <w:rFonts w:ascii="SimSun" w:hAnsi="SimSun" w:eastAsia="SimSun" w:cs="SimSun"/>
          <w:sz w:val="20"/>
          <w:szCs w:val="20"/>
          <w:spacing w:val="7"/>
        </w:rPr>
        <w:t>③加强公共管理。实施综合管理，落实辖区内集镇管理、人口管理、社会管理、经济发</w:t>
      </w:r>
      <w:r>
        <w:rPr>
          <w:rFonts w:ascii="SimSun" w:hAnsi="SimSun" w:eastAsia="SimSun" w:cs="SimSun"/>
          <w:sz w:val="20"/>
          <w:szCs w:val="20"/>
          <w:spacing w:val="10"/>
        </w:rPr>
        <w:t xml:space="preserve"> </w:t>
      </w:r>
      <w:r>
        <w:rPr>
          <w:rFonts w:ascii="SimSun" w:hAnsi="SimSun" w:eastAsia="SimSun" w:cs="SimSun"/>
          <w:sz w:val="20"/>
          <w:szCs w:val="20"/>
          <w:spacing w:val="7"/>
        </w:rPr>
        <w:t>展、综合执法、公共服务、生态环境保护等工作，承担组织领导、推进实施、综合协调等职</w:t>
      </w:r>
      <w:r>
        <w:rPr>
          <w:rFonts w:ascii="SimSun" w:hAnsi="SimSun" w:eastAsia="SimSun" w:cs="SimSun"/>
          <w:sz w:val="20"/>
          <w:szCs w:val="20"/>
          <w:spacing w:val="13"/>
        </w:rPr>
        <w:t xml:space="preserve"> </w:t>
      </w:r>
      <w:r>
        <w:rPr>
          <w:rFonts w:ascii="SimSun" w:hAnsi="SimSun" w:eastAsia="SimSun" w:cs="SimSun"/>
          <w:sz w:val="20"/>
          <w:szCs w:val="20"/>
          <w:spacing w:val="-1"/>
        </w:rPr>
        <w:t>责。</w:t>
      </w:r>
    </w:p>
    <w:p>
      <w:pPr>
        <w:ind w:left="21" w:firstLine="419"/>
        <w:spacing w:before="158" w:line="347" w:lineRule="auto"/>
        <w:rPr>
          <w:rFonts w:ascii="SimSun" w:hAnsi="SimSun" w:eastAsia="SimSun" w:cs="SimSun"/>
          <w:sz w:val="20"/>
          <w:szCs w:val="20"/>
        </w:rPr>
      </w:pPr>
      <w:r>
        <w:rPr>
          <w:rFonts w:ascii="SimSun" w:hAnsi="SimSun" w:eastAsia="SimSun" w:cs="SimSun"/>
          <w:sz w:val="20"/>
          <w:szCs w:val="20"/>
          <w:spacing w:val="7"/>
        </w:rPr>
        <w:t>④加强公共安全。负责辖区公共安全及安全生产监管，构建公共安全防控体系，建立应</w:t>
      </w:r>
      <w:r>
        <w:rPr>
          <w:rFonts w:ascii="SimSun" w:hAnsi="SimSun" w:eastAsia="SimSun" w:cs="SimSun"/>
          <w:sz w:val="20"/>
          <w:szCs w:val="20"/>
          <w:spacing w:val="10"/>
        </w:rPr>
        <w:t xml:space="preserve"> </w:t>
      </w:r>
      <w:r>
        <w:rPr>
          <w:rFonts w:ascii="SimSun" w:hAnsi="SimSun" w:eastAsia="SimSun" w:cs="SimSun"/>
          <w:sz w:val="20"/>
          <w:szCs w:val="20"/>
          <w:spacing w:val="4"/>
        </w:rPr>
        <w:t>对突发紧急事件的处理预案，做好安全生产、防汛、防火、减灾救灾、防疫、气象灾害防御、</w:t>
      </w:r>
      <w:r>
        <w:rPr>
          <w:rFonts w:ascii="SimSun" w:hAnsi="SimSun" w:eastAsia="SimSun" w:cs="SimSun"/>
          <w:sz w:val="20"/>
          <w:szCs w:val="20"/>
          <w:spacing w:val="2"/>
        </w:rPr>
        <w:t xml:space="preserve"> </w:t>
      </w:r>
      <w:r>
        <w:rPr>
          <w:rFonts w:ascii="SimSun" w:hAnsi="SimSun" w:eastAsia="SimSun" w:cs="SimSun"/>
          <w:sz w:val="20"/>
          <w:szCs w:val="20"/>
          <w:spacing w:val="7"/>
        </w:rPr>
        <w:t>食品药品安全等应急管理工作。承担辖区平安建设和社会治安综合治理工作，全面加强“全</w:t>
      </w:r>
      <w:r>
        <w:rPr>
          <w:rFonts w:ascii="SimSun" w:hAnsi="SimSun" w:eastAsia="SimSun" w:cs="SimSun"/>
          <w:sz w:val="20"/>
          <w:szCs w:val="20"/>
          <w:spacing w:val="15"/>
        </w:rPr>
        <w:t xml:space="preserve"> </w:t>
      </w:r>
      <w:r>
        <w:rPr>
          <w:rFonts w:ascii="SimSun" w:hAnsi="SimSun" w:eastAsia="SimSun" w:cs="SimSun"/>
          <w:sz w:val="20"/>
          <w:szCs w:val="20"/>
          <w:spacing w:val="7"/>
        </w:rPr>
        <w:t>要素网格</w:t>
      </w:r>
      <w:r>
        <w:rPr>
          <w:rFonts w:ascii="SimSun" w:hAnsi="SimSun" w:eastAsia="SimSun" w:cs="SimSun"/>
          <w:sz w:val="20"/>
          <w:szCs w:val="20"/>
          <w:spacing w:val="-70"/>
        </w:rPr>
        <w:t xml:space="preserve"> </w:t>
      </w:r>
      <w:r>
        <w:rPr>
          <w:rFonts w:ascii="SimSun" w:hAnsi="SimSun" w:eastAsia="SimSun" w:cs="SimSun"/>
          <w:sz w:val="20"/>
          <w:szCs w:val="20"/>
          <w:spacing w:val="7"/>
        </w:rPr>
        <w:t>”建设，落实社会矛盾纠纷排查调处机制，综合</w:t>
      </w:r>
      <w:r>
        <w:rPr>
          <w:rFonts w:ascii="SimSun" w:hAnsi="SimSun" w:eastAsia="SimSun" w:cs="SimSun"/>
          <w:sz w:val="20"/>
          <w:szCs w:val="20"/>
          <w:spacing w:val="6"/>
        </w:rPr>
        <w:t>发挥人民调解、行政调解和司法调</w:t>
      </w:r>
      <w:r>
        <w:rPr>
          <w:rFonts w:ascii="SimSun" w:hAnsi="SimSun" w:eastAsia="SimSun" w:cs="SimSun"/>
          <w:sz w:val="20"/>
          <w:szCs w:val="20"/>
        </w:rPr>
        <w:t xml:space="preserve"> </w:t>
      </w:r>
      <w:r>
        <w:rPr>
          <w:rFonts w:ascii="SimSun" w:hAnsi="SimSun" w:eastAsia="SimSun" w:cs="SimSun"/>
          <w:sz w:val="20"/>
          <w:szCs w:val="20"/>
          <w:spacing w:val="8"/>
        </w:rPr>
        <w:t>解的作用，及时化解辖区社会矛盾。</w:t>
      </w:r>
    </w:p>
    <w:p>
      <w:pPr>
        <w:ind w:left="23" w:right="70" w:firstLine="417"/>
        <w:spacing w:before="166" w:line="339" w:lineRule="auto"/>
        <w:rPr>
          <w:rFonts w:ascii="SimSun" w:hAnsi="SimSun" w:eastAsia="SimSun" w:cs="SimSun"/>
          <w:sz w:val="20"/>
          <w:szCs w:val="20"/>
        </w:rPr>
      </w:pPr>
      <w:r>
        <w:rPr>
          <w:rFonts w:ascii="SimSun" w:hAnsi="SimSun" w:eastAsia="SimSun" w:cs="SimSun"/>
          <w:sz w:val="20"/>
          <w:szCs w:val="20"/>
          <w:spacing w:val="7"/>
        </w:rPr>
        <w:t>⑤加强政务服务。组织实施与群众生活密切相关的各项行政审批和公共服务，落实人力</w:t>
      </w:r>
      <w:r>
        <w:rPr>
          <w:rFonts w:ascii="SimSun" w:hAnsi="SimSun" w:eastAsia="SimSun" w:cs="SimSun"/>
          <w:sz w:val="20"/>
          <w:szCs w:val="20"/>
          <w:spacing w:val="10"/>
        </w:rPr>
        <w:t xml:space="preserve"> </w:t>
      </w:r>
      <w:r>
        <w:rPr>
          <w:rFonts w:ascii="SimSun" w:hAnsi="SimSun" w:eastAsia="SimSun" w:cs="SimSun"/>
          <w:sz w:val="20"/>
          <w:szCs w:val="20"/>
          <w:spacing w:val="7"/>
        </w:rPr>
        <w:t>资源和社会保障、医疗保障、移民、乡村振兴、民政、教育、体育、文化、旅游、卫生健康</w:t>
      </w:r>
      <w:r>
        <w:rPr>
          <w:rFonts w:ascii="SimSun" w:hAnsi="SimSun" w:eastAsia="SimSun" w:cs="SimSun"/>
          <w:sz w:val="20"/>
          <w:szCs w:val="20"/>
          <w:spacing w:val="14"/>
        </w:rPr>
        <w:t xml:space="preserve"> </w:t>
      </w:r>
      <w:r>
        <w:rPr>
          <w:rFonts w:ascii="SimSun" w:hAnsi="SimSun" w:eastAsia="SimSun" w:cs="SimSun"/>
          <w:sz w:val="20"/>
          <w:szCs w:val="20"/>
          <w:spacing w:val="7"/>
        </w:rPr>
        <w:t>等方面相关政策。加强乡综合便民服务平台标准化建设，推进集中审批服务，提升群众获得</w:t>
      </w:r>
      <w:r>
        <w:rPr>
          <w:rFonts w:ascii="SimSun" w:hAnsi="SimSun" w:eastAsia="SimSun" w:cs="SimSun"/>
          <w:sz w:val="20"/>
          <w:szCs w:val="20"/>
          <w:spacing w:val="14"/>
        </w:rPr>
        <w:t xml:space="preserve"> </w:t>
      </w:r>
      <w:r>
        <w:rPr>
          <w:rFonts w:ascii="SimSun" w:hAnsi="SimSun" w:eastAsia="SimSun" w:cs="SimSun"/>
          <w:sz w:val="20"/>
          <w:szCs w:val="20"/>
          <w:spacing w:val="6"/>
        </w:rPr>
        <w:t>感和幸福感。</w:t>
      </w:r>
    </w:p>
    <w:p>
      <w:pPr>
        <w:ind w:left="22" w:right="70" w:firstLine="418"/>
        <w:spacing w:before="163" w:line="327" w:lineRule="auto"/>
        <w:rPr>
          <w:rFonts w:ascii="SimSun" w:hAnsi="SimSun" w:eastAsia="SimSun" w:cs="SimSun"/>
          <w:sz w:val="20"/>
          <w:szCs w:val="20"/>
        </w:rPr>
      </w:pPr>
      <w:r>
        <w:rPr>
          <w:rFonts w:ascii="SimSun" w:hAnsi="SimSun" w:eastAsia="SimSun" w:cs="SimSun"/>
          <w:sz w:val="20"/>
          <w:szCs w:val="20"/>
          <w:spacing w:val="7"/>
        </w:rPr>
        <w:t>⑥领导基层自治。领导村（居）民委员会、业委会建设，健全自治平台，推进村居民委</w:t>
      </w:r>
      <w:r>
        <w:rPr>
          <w:rFonts w:ascii="SimSun" w:hAnsi="SimSun" w:eastAsia="SimSun" w:cs="SimSun"/>
          <w:sz w:val="20"/>
          <w:szCs w:val="20"/>
          <w:spacing w:val="10"/>
        </w:rPr>
        <w:t xml:space="preserve"> </w:t>
      </w:r>
      <w:r>
        <w:rPr>
          <w:rFonts w:ascii="SimSun" w:hAnsi="SimSun" w:eastAsia="SimSun" w:cs="SimSun"/>
          <w:sz w:val="20"/>
          <w:szCs w:val="20"/>
          <w:spacing w:val="7"/>
        </w:rPr>
        <w:t>员会自治；组织村（居民）和单位参与村（社区）建设和管理，健全完善自治、法治、德治</w:t>
      </w:r>
      <w:r>
        <w:rPr>
          <w:rFonts w:ascii="SimSun" w:hAnsi="SimSun" w:eastAsia="SimSun" w:cs="SimSun"/>
          <w:sz w:val="20"/>
          <w:szCs w:val="20"/>
          <w:spacing w:val="15"/>
        </w:rPr>
        <w:t xml:space="preserve"> </w:t>
      </w:r>
      <w:r>
        <w:rPr>
          <w:rFonts w:ascii="SimSun" w:hAnsi="SimSun" w:eastAsia="SimSun" w:cs="SimSun"/>
          <w:sz w:val="20"/>
          <w:szCs w:val="20"/>
          <w:spacing w:val="9"/>
        </w:rPr>
        <w:t>相结合的基层治理体系；推进村（居）务公开、财务公开。</w:t>
      </w:r>
    </w:p>
    <w:p>
      <w:pPr>
        <w:ind w:left="440"/>
        <w:spacing w:before="165" w:line="225" w:lineRule="auto"/>
        <w:rPr>
          <w:rFonts w:ascii="SimSun" w:hAnsi="SimSun" w:eastAsia="SimSun" w:cs="SimSun"/>
          <w:sz w:val="20"/>
          <w:szCs w:val="20"/>
        </w:rPr>
      </w:pPr>
      <w:r>
        <w:rPr>
          <w:rFonts w:ascii="SimSun" w:hAnsi="SimSun" w:eastAsia="SimSun" w:cs="SimSun"/>
          <w:sz w:val="20"/>
          <w:szCs w:val="20"/>
          <w:spacing w:val="7"/>
        </w:rPr>
        <w:t>⑦动员社会参与。动员辖区内各类单位、社会组织和村（居）民等社会力量参与村（社</w:t>
      </w:r>
    </w:p>
    <w:p>
      <w:pPr>
        <w:spacing w:line="225" w:lineRule="auto"/>
        <w:sectPr>
          <w:headerReference w:type="default" r:id="rId4"/>
          <w:footerReference w:type="default" r:id="rId5"/>
          <w:pgSz w:w="11906" w:h="16840"/>
          <w:pgMar w:top="1187" w:right="1731" w:bottom="164" w:left="1785" w:header="853" w:footer="0" w:gutter="0"/>
        </w:sectPr>
        <w:rPr>
          <w:rFonts w:ascii="SimSun" w:hAnsi="SimSun" w:eastAsia="SimSun" w:cs="SimSun"/>
          <w:sz w:val="20"/>
          <w:szCs w:val="20"/>
        </w:rPr>
      </w:pPr>
    </w:p>
    <w:p>
      <w:pPr>
        <w:ind w:left="37"/>
        <w:spacing w:before="282" w:line="227" w:lineRule="auto"/>
        <w:rPr>
          <w:rFonts w:ascii="SimSun" w:hAnsi="SimSun" w:eastAsia="SimSun" w:cs="SimSun"/>
          <w:sz w:val="20"/>
          <w:szCs w:val="20"/>
        </w:rPr>
      </w:pPr>
      <w:r>
        <w:rPr>
          <w:rFonts w:ascii="SimSun" w:hAnsi="SimSun" w:eastAsia="SimSun" w:cs="SimSun"/>
          <w:sz w:val="20"/>
          <w:szCs w:val="20"/>
          <w:spacing w:val="9"/>
        </w:rPr>
        <w:t>区）治理，引导辖区内单位履行社会责任，整合区域内各种社会力量为辖区发展服务。</w:t>
      </w:r>
    </w:p>
    <w:p>
      <w:pPr>
        <w:ind w:left="27" w:right="205" w:firstLine="412"/>
        <w:spacing w:before="161" w:line="303" w:lineRule="auto"/>
        <w:rPr>
          <w:rFonts w:ascii="SimSun" w:hAnsi="SimSun" w:eastAsia="SimSun" w:cs="SimSun"/>
          <w:sz w:val="20"/>
          <w:szCs w:val="20"/>
        </w:rPr>
      </w:pPr>
      <w:r>
        <w:rPr>
          <w:rFonts w:ascii="SimSun" w:hAnsi="SimSun" w:eastAsia="SimSun" w:cs="SimSun"/>
          <w:sz w:val="20"/>
          <w:szCs w:val="20"/>
          <w:spacing w:val="7"/>
        </w:rPr>
        <w:t>⑧加强财税管理。负责乡本级财务以及集体资产管理工作，协助做好税收征管工作，指</w:t>
      </w:r>
      <w:r>
        <w:rPr>
          <w:rFonts w:ascii="SimSun" w:hAnsi="SimSun" w:eastAsia="SimSun" w:cs="SimSun"/>
          <w:sz w:val="20"/>
          <w:szCs w:val="20"/>
          <w:spacing w:val="10"/>
        </w:rPr>
        <w:t xml:space="preserve"> </w:t>
      </w:r>
      <w:r>
        <w:rPr>
          <w:rFonts w:ascii="SimSun" w:hAnsi="SimSun" w:eastAsia="SimSun" w:cs="SimSun"/>
          <w:sz w:val="20"/>
          <w:szCs w:val="20"/>
          <w:spacing w:val="8"/>
        </w:rPr>
        <w:t>导监督村级财务和资产管理工作。</w:t>
      </w:r>
    </w:p>
    <w:p>
      <w:pPr>
        <w:ind w:left="440"/>
        <w:spacing w:before="162" w:line="225" w:lineRule="auto"/>
        <w:rPr>
          <w:rFonts w:ascii="SimSun" w:hAnsi="SimSun" w:eastAsia="SimSun" w:cs="SimSun"/>
          <w:sz w:val="20"/>
          <w:szCs w:val="20"/>
        </w:rPr>
      </w:pPr>
      <w:r>
        <w:rPr>
          <w:rFonts w:ascii="SimSun" w:hAnsi="SimSun" w:eastAsia="SimSun" w:cs="SimSun"/>
          <w:sz w:val="20"/>
          <w:szCs w:val="20"/>
          <w:spacing w:val="8"/>
        </w:rPr>
        <w:t>⑨做好国防教育和兵役等工作。</w:t>
      </w:r>
    </w:p>
    <w:p>
      <w:pPr>
        <w:ind w:left="452"/>
        <w:spacing w:before="164"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）实施时间及评价时间</w:t>
      </w:r>
    </w:p>
    <w:p>
      <w:pPr>
        <w:ind w:left="27" w:right="204" w:firstLine="418"/>
        <w:spacing w:before="162" w:line="378" w:lineRule="auto"/>
        <w:rPr>
          <w:rFonts w:ascii="SimSun" w:hAnsi="SimSun" w:eastAsia="SimSun" w:cs="SimSun"/>
          <w:sz w:val="20"/>
          <w:szCs w:val="20"/>
        </w:rPr>
      </w:pPr>
      <w:r>
        <w:rPr>
          <w:rFonts w:ascii="SimSun" w:hAnsi="SimSun" w:eastAsia="SimSun" w:cs="SimSun"/>
          <w:sz w:val="20"/>
          <w:szCs w:val="20"/>
          <w:spacing w:val="6"/>
        </w:rPr>
        <w:t>该项目实施时间为</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6"/>
        </w:rPr>
        <w:t>2023</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年</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月</w:t>
      </w:r>
      <w:r>
        <w:rPr>
          <w:rFonts w:ascii="Times New Roman" w:hAnsi="Times New Roman" w:eastAsia="Times New Roman" w:cs="Times New Roman"/>
          <w:sz w:val="20"/>
          <w:szCs w:val="20"/>
          <w:spacing w:val="6"/>
        </w:rPr>
        <w:t>-2023</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年</w:t>
      </w:r>
      <w:r>
        <w:rPr>
          <w:rFonts w:ascii="SimSun" w:hAnsi="SimSun" w:eastAsia="SimSun" w:cs="SimSun"/>
          <w:sz w:val="20"/>
          <w:szCs w:val="20"/>
          <w:spacing w:val="-16"/>
        </w:rPr>
        <w:t xml:space="preserve"> </w:t>
      </w: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月，本次绩效评价时间段为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2024</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年</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6"/>
        </w:rPr>
        <w:t>月</w:t>
      </w:r>
      <w:r>
        <w:rPr>
          <w:rFonts w:ascii="Times New Roman" w:hAnsi="Times New Roman" w:eastAsia="Times New Roman" w:cs="Times New Roman"/>
          <w:sz w:val="20"/>
          <w:szCs w:val="20"/>
          <w:spacing w:val="6"/>
        </w:rPr>
        <w:t>-7</w:t>
      </w:r>
      <w:r>
        <w:rPr>
          <w:rFonts w:ascii="Times New Roman" w:hAnsi="Times New Roman" w:eastAsia="Times New Roman" w:cs="Times New Roman"/>
          <w:sz w:val="20"/>
          <w:szCs w:val="20"/>
        </w:rPr>
        <w:t xml:space="preserve"> </w:t>
      </w:r>
      <w:r>
        <w:rPr>
          <w:rFonts w:ascii="SimSun" w:hAnsi="SimSun" w:eastAsia="SimSun" w:cs="SimSun"/>
          <w:sz w:val="20"/>
          <w:szCs w:val="20"/>
          <w:spacing w:val="-8"/>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8"/>
        </w:rPr>
        <w:t>15  </w:t>
      </w:r>
      <w:r>
        <w:rPr>
          <w:rFonts w:ascii="SimSun" w:hAnsi="SimSun" w:eastAsia="SimSun" w:cs="SimSun"/>
          <w:sz w:val="20"/>
          <w:szCs w:val="20"/>
          <w:spacing w:val="-8"/>
        </w:rPr>
        <w:t>日。</w:t>
      </w:r>
    </w:p>
    <w:p>
      <w:pPr>
        <w:ind w:left="452"/>
        <w:spacing w:before="1"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）实施计划和完成情况</w:t>
      </w:r>
    </w:p>
    <w:p>
      <w:pPr>
        <w:ind w:left="28" w:right="205" w:firstLine="409"/>
        <w:spacing w:before="161" w:line="378" w:lineRule="auto"/>
        <w:rPr>
          <w:rFonts w:ascii="SimSun" w:hAnsi="SimSun" w:eastAsia="SimSun" w:cs="SimSun"/>
          <w:sz w:val="20"/>
          <w:szCs w:val="20"/>
        </w:rPr>
      </w:pPr>
      <w:r>
        <w:rPr>
          <w:rFonts w:ascii="Times New Roman" w:hAnsi="Times New Roman" w:eastAsia="Times New Roman" w:cs="Times New Roman"/>
          <w:sz w:val="20"/>
          <w:szCs w:val="20"/>
          <w:spacing w:val="6"/>
        </w:rPr>
        <w:t>2022 </w:t>
      </w:r>
      <w:r>
        <w:rPr>
          <w:rFonts w:ascii="SimSun" w:hAnsi="SimSun" w:eastAsia="SimSun" w:cs="SimSun"/>
          <w:sz w:val="20"/>
          <w:szCs w:val="20"/>
          <w:spacing w:val="6"/>
        </w:rPr>
        <w:t>年</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18  </w:t>
      </w:r>
      <w:r>
        <w:rPr>
          <w:rFonts w:ascii="SimSun" w:hAnsi="SimSun" w:eastAsia="SimSun" w:cs="SimSun"/>
          <w:sz w:val="20"/>
          <w:szCs w:val="20"/>
          <w:spacing w:val="6"/>
        </w:rPr>
        <w:t>日，喀什市发展和改革委员会印发《关于喀什市荒地乡</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村索盖塔格</w:t>
      </w:r>
      <w:r>
        <w:rPr>
          <w:rFonts w:ascii="SimSun" w:hAnsi="SimSun" w:eastAsia="SimSun" w:cs="SimSun"/>
          <w:sz w:val="20"/>
          <w:szCs w:val="20"/>
        </w:rPr>
        <w:t xml:space="preserve"> </w:t>
      </w:r>
      <w:r>
        <w:rPr>
          <w:rFonts w:ascii="SimSun" w:hAnsi="SimSun" w:eastAsia="SimSun" w:cs="SimSun"/>
          <w:sz w:val="20"/>
          <w:szCs w:val="20"/>
          <w:spacing w:val="8"/>
        </w:rPr>
        <w:t>公共基础设施配套建设项目项目建议书的批复》（喀市发改农经〔</w:t>
      </w:r>
      <w:r>
        <w:rPr>
          <w:rFonts w:ascii="Times New Roman" w:hAnsi="Times New Roman" w:eastAsia="Times New Roman" w:cs="Times New Roman"/>
          <w:sz w:val="20"/>
          <w:szCs w:val="20"/>
          <w:spacing w:val="8"/>
        </w:rPr>
        <w:t>2022</w:t>
      </w:r>
      <w:r>
        <w:rPr>
          <w:rFonts w:ascii="SimSun" w:hAnsi="SimSun" w:eastAsia="SimSun" w:cs="SimSun"/>
          <w:sz w:val="20"/>
          <w:szCs w:val="20"/>
          <w:spacing w:val="8"/>
        </w:rPr>
        <w:t>〕</w:t>
      </w:r>
      <w:r>
        <w:rPr>
          <w:rFonts w:ascii="Times New Roman" w:hAnsi="Times New Roman" w:eastAsia="Times New Roman" w:cs="Times New Roman"/>
          <w:sz w:val="20"/>
          <w:szCs w:val="20"/>
          <w:spacing w:val="8"/>
        </w:rPr>
        <w:t>434 </w:t>
      </w:r>
      <w:r>
        <w:rPr>
          <w:rFonts w:ascii="SimSun" w:hAnsi="SimSun" w:eastAsia="SimSun" w:cs="SimSun"/>
          <w:sz w:val="20"/>
          <w:szCs w:val="20"/>
          <w:spacing w:val="8"/>
        </w:rPr>
        <w:t>号）。</w:t>
      </w:r>
    </w:p>
    <w:p>
      <w:pPr>
        <w:ind w:left="22" w:right="134" w:firstLine="416"/>
        <w:spacing w:before="2" w:line="376" w:lineRule="auto"/>
        <w:jc w:val="both"/>
        <w:rPr>
          <w:rFonts w:ascii="SimSun" w:hAnsi="SimSun" w:eastAsia="SimSun" w:cs="SimSun"/>
          <w:sz w:val="20"/>
          <w:szCs w:val="20"/>
        </w:rPr>
      </w:pPr>
      <w:r>
        <w:rPr>
          <w:rFonts w:ascii="Times New Roman" w:hAnsi="Times New Roman" w:eastAsia="Times New Roman" w:cs="Times New Roman"/>
          <w:sz w:val="20"/>
          <w:szCs w:val="20"/>
          <w:spacing w:val="8"/>
        </w:rPr>
        <w:t>2023 </w:t>
      </w:r>
      <w:r>
        <w:rPr>
          <w:rFonts w:ascii="SimSun" w:hAnsi="SimSun" w:eastAsia="SimSun" w:cs="SimSun"/>
          <w:sz w:val="20"/>
          <w:szCs w:val="20"/>
          <w:spacing w:val="8"/>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8"/>
        </w:rPr>
        <w:t>6</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8"/>
        </w:rPr>
        <w:t>月</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8"/>
        </w:rPr>
        <w:t>5  </w:t>
      </w:r>
      <w:r>
        <w:rPr>
          <w:rFonts w:ascii="SimSun" w:hAnsi="SimSun" w:eastAsia="SimSun" w:cs="SimSun"/>
          <w:sz w:val="20"/>
          <w:szCs w:val="20"/>
          <w:spacing w:val="8"/>
        </w:rPr>
        <w:t>日，喀什市荒地乡人民政府经招标确认一标段施工</w:t>
      </w:r>
      <w:r>
        <w:rPr>
          <w:rFonts w:ascii="SimSun" w:hAnsi="SimSun" w:eastAsia="SimSun" w:cs="SimSun"/>
          <w:sz w:val="20"/>
          <w:szCs w:val="20"/>
          <w:spacing w:val="7"/>
        </w:rPr>
        <w:t>单位是新疆博际建筑</w:t>
      </w:r>
      <w:r>
        <w:rPr>
          <w:rFonts w:ascii="SimSun" w:hAnsi="SimSun" w:eastAsia="SimSun" w:cs="SimSun"/>
          <w:sz w:val="20"/>
          <w:szCs w:val="20"/>
        </w:rPr>
        <w:t xml:space="preserve"> </w:t>
      </w:r>
      <w:r>
        <w:rPr>
          <w:rFonts w:ascii="SimSun" w:hAnsi="SimSun" w:eastAsia="SimSun" w:cs="SimSun"/>
          <w:sz w:val="20"/>
          <w:szCs w:val="20"/>
          <w:spacing w:val="7"/>
        </w:rPr>
        <w:t>工程有限公司，合同金额为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284.75</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万元。实施内容包括：农村污水处</w:t>
      </w:r>
      <w:r>
        <w:rPr>
          <w:rFonts w:ascii="SimSun" w:hAnsi="SimSun" w:eastAsia="SimSun" w:cs="SimSun"/>
          <w:sz w:val="20"/>
          <w:szCs w:val="20"/>
          <w:spacing w:val="6"/>
        </w:rPr>
        <w:t>理、公共停车场建设、</w:t>
      </w:r>
      <w:r>
        <w:rPr>
          <w:rFonts w:ascii="SimSun" w:hAnsi="SimSun" w:eastAsia="SimSun" w:cs="SimSun"/>
          <w:sz w:val="20"/>
          <w:szCs w:val="20"/>
        </w:rPr>
        <w:t xml:space="preserve"> </w:t>
      </w:r>
      <w:r>
        <w:rPr>
          <w:rFonts w:ascii="SimSun" w:hAnsi="SimSun" w:eastAsia="SimSun" w:cs="SimSun"/>
          <w:sz w:val="20"/>
          <w:szCs w:val="20"/>
          <w:spacing w:val="7"/>
        </w:rPr>
        <w:t>产业路建设、电商</w:t>
      </w:r>
      <w:r>
        <w:rPr>
          <w:rFonts w:ascii="Times New Roman" w:hAnsi="Times New Roman" w:eastAsia="Times New Roman" w:cs="Times New Roman"/>
          <w:sz w:val="20"/>
          <w:szCs w:val="20"/>
          <w:spacing w:val="7"/>
        </w:rPr>
        <w:t>+</w:t>
      </w:r>
      <w:r>
        <w:rPr>
          <w:rFonts w:ascii="SimSun" w:hAnsi="SimSun" w:eastAsia="SimSun" w:cs="SimSun"/>
          <w:sz w:val="20"/>
          <w:szCs w:val="20"/>
          <w:spacing w:val="7"/>
        </w:rPr>
        <w:t>快递服务点建设、公共基础设施配套及提升改造。项目实际于</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7"/>
        </w:rPr>
        <w:t>2023 </w:t>
      </w:r>
      <w:r>
        <w:rPr>
          <w:rFonts w:ascii="SimSun" w:hAnsi="SimSun" w:eastAsia="SimSun" w:cs="SimSun"/>
          <w:sz w:val="20"/>
          <w:szCs w:val="20"/>
          <w:spacing w:val="7"/>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rPr>
        <w:t xml:space="preserve">  </w:t>
      </w:r>
      <w:r>
        <w:rPr>
          <w:rFonts w:ascii="SimSun" w:hAnsi="SimSun" w:eastAsia="SimSun" w:cs="SimSun"/>
          <w:sz w:val="20"/>
          <w:szCs w:val="20"/>
          <w:spacing w:val="3"/>
        </w:rPr>
        <w:t>月</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3"/>
        </w:rPr>
        <w:t>20</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3"/>
        </w:rPr>
        <w:t>日开工，</w:t>
      </w:r>
      <w:r>
        <w:rPr>
          <w:rFonts w:ascii="Times New Roman" w:hAnsi="Times New Roman" w:eastAsia="Times New Roman" w:cs="Times New Roman"/>
          <w:sz w:val="20"/>
          <w:szCs w:val="20"/>
          <w:spacing w:val="3"/>
        </w:rPr>
        <w:t>2023 </w:t>
      </w:r>
      <w:r>
        <w:rPr>
          <w:rFonts w:ascii="SimSun" w:hAnsi="SimSun" w:eastAsia="SimSun" w:cs="SimSun"/>
          <w:sz w:val="20"/>
          <w:szCs w:val="20"/>
          <w:spacing w:val="3"/>
        </w:rPr>
        <w:t>年</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3"/>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3"/>
        </w:rPr>
        <w:t>20  </w:t>
      </w:r>
      <w:r>
        <w:rPr>
          <w:rFonts w:ascii="SimSun" w:hAnsi="SimSun" w:eastAsia="SimSun" w:cs="SimSun"/>
          <w:sz w:val="20"/>
          <w:szCs w:val="20"/>
          <w:spacing w:val="3"/>
        </w:rPr>
        <w:t>日完工并验收，并已投入使用。</w:t>
      </w:r>
    </w:p>
    <w:p>
      <w:pPr>
        <w:ind w:left="22" w:right="205" w:firstLine="416"/>
        <w:spacing w:before="1" w:line="377" w:lineRule="auto"/>
        <w:jc w:val="both"/>
        <w:rPr>
          <w:rFonts w:ascii="SimSun" w:hAnsi="SimSun" w:eastAsia="SimSun" w:cs="SimSun"/>
          <w:sz w:val="20"/>
          <w:szCs w:val="20"/>
        </w:rPr>
      </w:pPr>
      <w:r>
        <w:rPr>
          <w:rFonts w:ascii="Times New Roman" w:hAnsi="Times New Roman" w:eastAsia="Times New Roman" w:cs="Times New Roman"/>
          <w:sz w:val="20"/>
          <w:szCs w:val="20"/>
          <w:spacing w:val="8"/>
        </w:rPr>
        <w:t>2023 </w:t>
      </w:r>
      <w:r>
        <w:rPr>
          <w:rFonts w:ascii="SimSun" w:hAnsi="SimSun" w:eastAsia="SimSun" w:cs="SimSun"/>
          <w:sz w:val="20"/>
          <w:szCs w:val="20"/>
          <w:spacing w:val="8"/>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8"/>
        </w:rPr>
        <w:t>6</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8"/>
        </w:rPr>
        <w:t>月</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8"/>
        </w:rPr>
        <w:t>5  </w:t>
      </w:r>
      <w:r>
        <w:rPr>
          <w:rFonts w:ascii="SimSun" w:hAnsi="SimSun" w:eastAsia="SimSun" w:cs="SimSun"/>
          <w:sz w:val="20"/>
          <w:szCs w:val="20"/>
          <w:spacing w:val="8"/>
        </w:rPr>
        <w:t>日，喀什市荒地乡人民政府经招标确认二标段施工</w:t>
      </w:r>
      <w:r>
        <w:rPr>
          <w:rFonts w:ascii="SimSun" w:hAnsi="SimSun" w:eastAsia="SimSun" w:cs="SimSun"/>
          <w:sz w:val="20"/>
          <w:szCs w:val="20"/>
          <w:spacing w:val="7"/>
        </w:rPr>
        <w:t>单位是新疆博际建筑</w:t>
      </w:r>
      <w:r>
        <w:rPr>
          <w:rFonts w:ascii="SimSun" w:hAnsi="SimSun" w:eastAsia="SimSun" w:cs="SimSun"/>
          <w:sz w:val="20"/>
          <w:szCs w:val="20"/>
        </w:rPr>
        <w:t xml:space="preserve"> </w:t>
      </w:r>
      <w:r>
        <w:rPr>
          <w:rFonts w:ascii="SimSun" w:hAnsi="SimSun" w:eastAsia="SimSun" w:cs="SimSun"/>
          <w:sz w:val="20"/>
          <w:szCs w:val="20"/>
          <w:spacing w:val="10"/>
        </w:rPr>
        <w:t>工程有限公司，合同金额为</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0"/>
        </w:rPr>
        <w:t>545.34</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10"/>
        </w:rPr>
        <w:t>万元。实施内容包括：全村电网改造</w:t>
      </w:r>
      <w:r>
        <w:rPr>
          <w:rFonts w:ascii="SimSun" w:hAnsi="SimSun" w:eastAsia="SimSun" w:cs="SimSun"/>
          <w:sz w:val="20"/>
          <w:szCs w:val="20"/>
          <w:spacing w:val="9"/>
        </w:rPr>
        <w:t>，道路改扩建、维</w:t>
      </w:r>
      <w:r>
        <w:rPr>
          <w:rFonts w:ascii="SimSun" w:hAnsi="SimSun" w:eastAsia="SimSun" w:cs="SimSun"/>
          <w:sz w:val="20"/>
          <w:szCs w:val="20"/>
        </w:rPr>
        <w:t xml:space="preserve"> </w:t>
      </w:r>
      <w:r>
        <w:rPr>
          <w:rFonts w:ascii="SimSun" w:hAnsi="SimSun" w:eastAsia="SimSun" w:cs="SimSun"/>
          <w:sz w:val="20"/>
          <w:szCs w:val="20"/>
          <w:spacing w:val="3"/>
        </w:rPr>
        <w:t>修及防渗渠维修。项目实际于</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3"/>
        </w:rPr>
        <w:t>2023 </w:t>
      </w:r>
      <w:r>
        <w:rPr>
          <w:rFonts w:ascii="SimSun" w:hAnsi="SimSun" w:eastAsia="SimSun" w:cs="SimSun"/>
          <w:sz w:val="20"/>
          <w:szCs w:val="20"/>
          <w:spacing w:val="3"/>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3"/>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3"/>
        </w:rPr>
        <w:t>20  </w:t>
      </w:r>
      <w:r>
        <w:rPr>
          <w:rFonts w:ascii="SimSun" w:hAnsi="SimSun" w:eastAsia="SimSun" w:cs="SimSun"/>
          <w:sz w:val="20"/>
          <w:szCs w:val="20"/>
          <w:spacing w:val="3"/>
        </w:rPr>
        <w:t>日开工，</w:t>
      </w:r>
      <w:r>
        <w:rPr>
          <w:rFonts w:ascii="Times New Roman" w:hAnsi="Times New Roman" w:eastAsia="Times New Roman" w:cs="Times New Roman"/>
          <w:sz w:val="20"/>
          <w:szCs w:val="20"/>
          <w:spacing w:val="3"/>
        </w:rPr>
        <w:t>2023 </w:t>
      </w:r>
      <w:r>
        <w:rPr>
          <w:rFonts w:ascii="SimSun" w:hAnsi="SimSun" w:eastAsia="SimSun" w:cs="SimSun"/>
          <w:sz w:val="20"/>
          <w:szCs w:val="20"/>
          <w:spacing w:val="3"/>
        </w:rPr>
        <w:t>年</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3"/>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3"/>
        </w:rPr>
        <w:t>20  </w:t>
      </w:r>
      <w:r>
        <w:rPr>
          <w:rFonts w:ascii="SimSun" w:hAnsi="SimSun" w:eastAsia="SimSun" w:cs="SimSun"/>
          <w:sz w:val="20"/>
          <w:szCs w:val="20"/>
          <w:spacing w:val="3"/>
        </w:rPr>
        <w:t>日完工并验收，并已</w:t>
      </w:r>
      <w:r>
        <w:rPr>
          <w:rFonts w:ascii="SimSun" w:hAnsi="SimSun" w:eastAsia="SimSun" w:cs="SimSun"/>
          <w:sz w:val="20"/>
          <w:szCs w:val="20"/>
        </w:rPr>
        <w:t xml:space="preserve"> </w:t>
      </w:r>
      <w:r>
        <w:rPr>
          <w:rFonts w:ascii="SimSun" w:hAnsi="SimSun" w:eastAsia="SimSun" w:cs="SimSun"/>
          <w:sz w:val="20"/>
          <w:szCs w:val="20"/>
          <w:spacing w:val="5"/>
        </w:rPr>
        <w:t>投入使用。</w:t>
      </w:r>
    </w:p>
    <w:p>
      <w:pPr>
        <w:ind w:left="23" w:right="208" w:firstLine="415"/>
        <w:spacing w:before="1" w:line="377" w:lineRule="auto"/>
        <w:jc w:val="both"/>
        <w:rPr>
          <w:rFonts w:ascii="SimSun" w:hAnsi="SimSun" w:eastAsia="SimSun" w:cs="SimSun"/>
          <w:sz w:val="20"/>
          <w:szCs w:val="20"/>
        </w:rPr>
      </w:pPr>
      <w:r>
        <w:rPr>
          <w:rFonts w:ascii="Times New Roman" w:hAnsi="Times New Roman" w:eastAsia="Times New Roman" w:cs="Times New Roman"/>
          <w:sz w:val="20"/>
          <w:szCs w:val="20"/>
          <w:spacing w:val="8"/>
        </w:rPr>
        <w:t>2023 </w:t>
      </w:r>
      <w:r>
        <w:rPr>
          <w:rFonts w:ascii="SimSun" w:hAnsi="SimSun" w:eastAsia="SimSun" w:cs="SimSun"/>
          <w:sz w:val="20"/>
          <w:szCs w:val="20"/>
          <w:spacing w:val="8"/>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8"/>
        </w:rPr>
        <w:t>月</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  </w:t>
      </w:r>
      <w:r>
        <w:rPr>
          <w:rFonts w:ascii="SimSun" w:hAnsi="SimSun" w:eastAsia="SimSun" w:cs="SimSun"/>
          <w:sz w:val="20"/>
          <w:szCs w:val="20"/>
          <w:spacing w:val="8"/>
        </w:rPr>
        <w:t>日，喀什市荒地乡人民政府经招标确认施工单位是四川金贝建设有限公</w:t>
      </w:r>
      <w:r>
        <w:rPr>
          <w:rFonts w:ascii="SimSun" w:hAnsi="SimSun" w:eastAsia="SimSun" w:cs="SimSun"/>
          <w:sz w:val="20"/>
          <w:szCs w:val="20"/>
        </w:rPr>
        <w:t xml:space="preserve"> </w:t>
      </w:r>
      <w:r>
        <w:rPr>
          <w:rFonts w:ascii="SimSun" w:hAnsi="SimSun" w:eastAsia="SimSun" w:cs="SimSun"/>
          <w:sz w:val="20"/>
          <w:szCs w:val="20"/>
          <w:spacing w:val="8"/>
        </w:rPr>
        <w:t>司，合同金额为</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8"/>
        </w:rPr>
        <w:t>150.80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万元。实施内容包括：</w:t>
      </w:r>
      <w:r>
        <w:rPr>
          <w:rFonts w:ascii="SimSun" w:hAnsi="SimSun" w:eastAsia="SimSun" w:cs="SimSun"/>
          <w:sz w:val="20"/>
          <w:szCs w:val="20"/>
          <w:spacing w:val="7"/>
        </w:rPr>
        <w:t>桥涵闸建设、防渗渠建设。项目实际于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2023</w:t>
      </w:r>
      <w:r>
        <w:rPr>
          <w:rFonts w:ascii="Times New Roman" w:hAnsi="Times New Roman" w:eastAsia="Times New Roman" w:cs="Times New Roman"/>
          <w:sz w:val="20"/>
          <w:szCs w:val="20"/>
        </w:rPr>
        <w:t xml:space="preserve"> </w:t>
      </w:r>
      <w:r>
        <w:rPr>
          <w:rFonts w:ascii="SimSun" w:hAnsi="SimSun" w:eastAsia="SimSun" w:cs="SimSun"/>
          <w:sz w:val="20"/>
          <w:szCs w:val="20"/>
          <w:spacing w:val="2"/>
        </w:rPr>
        <w:t>年</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2"/>
        </w:rPr>
        <w:t>月</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48"/>
        </w:rPr>
        <w:t xml:space="preserve"> </w:t>
      </w:r>
      <w:r>
        <w:rPr>
          <w:rFonts w:ascii="SimSun" w:hAnsi="SimSun" w:eastAsia="SimSun" w:cs="SimSun"/>
          <w:sz w:val="20"/>
          <w:szCs w:val="20"/>
          <w:spacing w:val="2"/>
        </w:rPr>
        <w:t>日开工，</w:t>
      </w:r>
      <w:r>
        <w:rPr>
          <w:rFonts w:ascii="Times New Roman" w:hAnsi="Times New Roman" w:eastAsia="Times New Roman" w:cs="Times New Roman"/>
          <w:sz w:val="20"/>
          <w:szCs w:val="20"/>
          <w:spacing w:val="2"/>
        </w:rPr>
        <w:t>2023 </w:t>
      </w:r>
      <w:r>
        <w:rPr>
          <w:rFonts w:ascii="SimSun" w:hAnsi="SimSun" w:eastAsia="SimSun" w:cs="SimSun"/>
          <w:sz w:val="20"/>
          <w:szCs w:val="20"/>
          <w:spacing w:val="2"/>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2"/>
        </w:rPr>
        <w:t>23  </w:t>
      </w:r>
      <w:r>
        <w:rPr>
          <w:rFonts w:ascii="SimSun" w:hAnsi="SimSun" w:eastAsia="SimSun" w:cs="SimSun"/>
          <w:sz w:val="20"/>
          <w:szCs w:val="20"/>
          <w:spacing w:val="2"/>
        </w:rPr>
        <w:t>日完工并验收，并已投入使用。</w:t>
      </w:r>
    </w:p>
    <w:p>
      <w:pPr>
        <w:ind w:left="482"/>
        <w:spacing w:before="1" w:line="227" w:lineRule="auto"/>
        <w:rPr>
          <w:rFonts w:ascii="SimSun" w:hAnsi="SimSun" w:eastAsia="SimSun" w:cs="SimSun"/>
          <w:sz w:val="20"/>
          <w:szCs w:val="20"/>
        </w:rPr>
      </w:pPr>
      <w:r>
        <w:rPr>
          <w:rFonts w:ascii="SimSun" w:hAnsi="SimSun" w:eastAsia="SimSun" w:cs="SimSun"/>
          <w:sz w:val="20"/>
          <w:szCs w:val="20"/>
          <w:spacing w:val="5"/>
        </w:rPr>
        <w:t>目前，项目使用情况良好。</w:t>
      </w:r>
    </w:p>
    <w:p>
      <w:pPr>
        <w:ind w:left="440"/>
        <w:spacing w:before="162" w:line="232" w:lineRule="auto"/>
        <w:outlineLvl w:val="2"/>
        <w:rPr>
          <w:rFonts w:ascii="SimSun" w:hAnsi="SimSun" w:eastAsia="SimSun" w:cs="SimSun"/>
          <w:sz w:val="20"/>
          <w:szCs w:val="20"/>
        </w:rPr>
      </w:pPr>
      <w:r>
        <w:rPr>
          <w:rFonts w:ascii="FangSong" w:hAnsi="FangSong" w:eastAsia="FangSong" w:cs="FangSong"/>
          <w:sz w:val="20"/>
          <w:szCs w:val="20"/>
          <w:b/>
          <w:bCs/>
          <w:spacing w:val="7"/>
        </w:rPr>
        <w:t>4.</w:t>
      </w:r>
      <w:r>
        <w:rPr>
          <w:rFonts w:ascii="SimSun" w:hAnsi="SimSun" w:eastAsia="SimSun" w:cs="SimSun"/>
          <w:sz w:val="20"/>
          <w:szCs w:val="20"/>
          <w:b/>
          <w:bCs/>
          <w:spacing w:val="7"/>
        </w:rPr>
        <w:t>资金投入和使用情况</w:t>
      </w:r>
    </w:p>
    <w:p>
      <w:pPr>
        <w:ind w:left="452"/>
        <w:spacing w:before="156"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）预算安排情况</w:t>
      </w:r>
    </w:p>
    <w:p>
      <w:pPr>
        <w:ind w:left="23" w:right="134" w:firstLine="421"/>
        <w:spacing w:before="160" w:line="378" w:lineRule="auto"/>
        <w:rPr>
          <w:rFonts w:ascii="SimSun" w:hAnsi="SimSun" w:eastAsia="SimSun" w:cs="SimSun"/>
          <w:sz w:val="20"/>
          <w:szCs w:val="20"/>
        </w:rPr>
      </w:pPr>
      <w:r>
        <w:rPr>
          <w:rFonts w:ascii="SimSun" w:hAnsi="SimSun" w:eastAsia="SimSun" w:cs="SimSun"/>
          <w:sz w:val="20"/>
          <w:szCs w:val="20"/>
          <w:spacing w:val="7"/>
        </w:rPr>
        <w:t>该项目预算资金总额为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1250.00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万元</w:t>
      </w:r>
      <w:r>
        <w:rPr>
          <w:rFonts w:ascii="SimSun" w:hAnsi="SimSun" w:eastAsia="SimSun" w:cs="SimSun"/>
          <w:sz w:val="20"/>
          <w:szCs w:val="20"/>
          <w:spacing w:val="6"/>
        </w:rPr>
        <w:t>，其中：政府一般债券资金</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1000.00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万元，援疆资</w:t>
      </w:r>
      <w:r>
        <w:rPr>
          <w:rFonts w:ascii="SimSun" w:hAnsi="SimSun" w:eastAsia="SimSun" w:cs="SimSun"/>
          <w:sz w:val="20"/>
          <w:szCs w:val="20"/>
        </w:rPr>
        <w:t xml:space="preserve"> </w:t>
      </w:r>
      <w:r>
        <w:rPr>
          <w:rFonts w:ascii="SimSun" w:hAnsi="SimSun" w:eastAsia="SimSun" w:cs="SimSun"/>
          <w:sz w:val="20"/>
          <w:szCs w:val="20"/>
          <w:spacing w:val="3"/>
        </w:rPr>
        <w:t>金</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3"/>
        </w:rPr>
        <w:t>210.00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3"/>
        </w:rPr>
        <w:t>万元，其他资金</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3"/>
        </w:rPr>
        <w:t>40.00</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3"/>
        </w:rPr>
        <w:t>万元。实际到</w:t>
      </w:r>
      <w:r>
        <w:rPr>
          <w:rFonts w:ascii="SimSun" w:hAnsi="SimSun" w:eastAsia="SimSun" w:cs="SimSun"/>
          <w:sz w:val="20"/>
          <w:szCs w:val="20"/>
          <w:spacing w:val="2"/>
        </w:rPr>
        <w:t>位资金</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2"/>
        </w:rPr>
        <w:t>1250.00</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2"/>
        </w:rPr>
        <w:t>万元，资金到位率为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100.00%</w:t>
      </w:r>
      <w:r>
        <w:rPr>
          <w:rFonts w:ascii="SimSun" w:hAnsi="SimSun" w:eastAsia="SimSun" w:cs="SimSun"/>
          <w:sz w:val="20"/>
          <w:szCs w:val="20"/>
          <w:spacing w:val="2"/>
        </w:rPr>
        <w:t>。</w:t>
      </w:r>
    </w:p>
    <w:p>
      <w:pPr>
        <w:ind w:left="452"/>
        <w:spacing w:before="1"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）预算执行情况</w:t>
      </w:r>
    </w:p>
    <w:p>
      <w:pPr>
        <w:ind w:left="41" w:firstLine="403"/>
        <w:spacing w:before="161" w:line="377" w:lineRule="auto"/>
        <w:rPr>
          <w:rFonts w:ascii="SimSun" w:hAnsi="SimSun" w:eastAsia="SimSun" w:cs="SimSun"/>
          <w:sz w:val="20"/>
          <w:szCs w:val="20"/>
        </w:rPr>
      </w:pPr>
      <w:r>
        <w:rPr>
          <w:rFonts w:ascii="SimSun" w:hAnsi="SimSun" w:eastAsia="SimSun" w:cs="SimSun"/>
          <w:sz w:val="20"/>
          <w:szCs w:val="20"/>
          <w:spacing w:val="8"/>
        </w:rPr>
        <w:t>该项目实际支出资金总额为</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8"/>
        </w:rPr>
        <w:t>1055.59</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8"/>
        </w:rPr>
        <w:t>万元，预算资金执行率为</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8"/>
        </w:rPr>
        <w:t>84.45%</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。详细资金支出</w:t>
      </w:r>
      <w:r>
        <w:rPr>
          <w:rFonts w:ascii="SimSun" w:hAnsi="SimSun" w:eastAsia="SimSun" w:cs="SimSun"/>
          <w:sz w:val="20"/>
          <w:szCs w:val="20"/>
        </w:rPr>
        <w:t xml:space="preserve">   </w:t>
      </w:r>
      <w:r>
        <w:rPr>
          <w:rFonts w:ascii="SimSun" w:hAnsi="SimSun" w:eastAsia="SimSun" w:cs="SimSun"/>
          <w:sz w:val="20"/>
          <w:szCs w:val="20"/>
          <w:spacing w:val="8"/>
        </w:rPr>
        <w:t>明细见“表</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：喀什市荒地乡索盖塔格（</w:t>
      </w:r>
      <w:r>
        <w:rPr>
          <w:rFonts w:ascii="Times New Roman" w:hAnsi="Times New Roman" w:eastAsia="Times New Roman" w:cs="Times New Roman"/>
          <w:sz w:val="20"/>
          <w:szCs w:val="20"/>
          <w:spacing w:val="8"/>
        </w:rPr>
        <w:t>3</w:t>
      </w:r>
      <w:r>
        <w:rPr>
          <w:rFonts w:ascii="SimSun" w:hAnsi="SimSun" w:eastAsia="SimSun" w:cs="SimSun"/>
          <w:sz w:val="20"/>
          <w:szCs w:val="20"/>
          <w:spacing w:val="8"/>
        </w:rPr>
        <w:t>）村公共基础设施配套建设项目预算支出明细表</w:t>
      </w:r>
      <w:r>
        <w:rPr>
          <w:rFonts w:ascii="SimSun" w:hAnsi="SimSun" w:eastAsia="SimSun" w:cs="SimSun"/>
          <w:sz w:val="20"/>
          <w:szCs w:val="20"/>
          <w:spacing w:val="-69"/>
        </w:rPr>
        <w:t xml:space="preserve"> </w:t>
      </w:r>
      <w:r>
        <w:rPr>
          <w:rFonts w:ascii="SimSun" w:hAnsi="SimSun" w:eastAsia="SimSun" w:cs="SimSun"/>
          <w:sz w:val="20"/>
          <w:szCs w:val="20"/>
          <w:spacing w:val="8"/>
        </w:rPr>
        <w:t>”</w:t>
      </w:r>
    </w:p>
    <w:p>
      <w:pPr>
        <w:ind w:left="445"/>
        <w:spacing w:line="232" w:lineRule="auto"/>
        <w:outlineLvl w:val="2"/>
        <w:rPr>
          <w:rFonts w:ascii="SimSun" w:hAnsi="SimSun" w:eastAsia="SimSun" w:cs="SimSun"/>
          <w:sz w:val="20"/>
          <w:szCs w:val="20"/>
        </w:rPr>
      </w:pPr>
      <w:r>
        <w:rPr>
          <w:rFonts w:ascii="FangSong" w:hAnsi="FangSong" w:eastAsia="FangSong" w:cs="FangSong"/>
          <w:sz w:val="20"/>
          <w:szCs w:val="20"/>
          <w:b/>
          <w:bCs/>
          <w:spacing w:val="6"/>
        </w:rPr>
        <w:t>5.</w:t>
      </w:r>
      <w:r>
        <w:rPr>
          <w:rFonts w:ascii="SimSun" w:hAnsi="SimSun" w:eastAsia="SimSun" w:cs="SimSun"/>
          <w:sz w:val="20"/>
          <w:szCs w:val="20"/>
          <w:b/>
          <w:bCs/>
          <w:spacing w:val="6"/>
        </w:rPr>
        <w:t>项目组织及管理情况</w:t>
      </w:r>
    </w:p>
    <w:p>
      <w:pPr>
        <w:ind w:left="452"/>
        <w:spacing w:before="159"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）项目组织情况</w:t>
      </w:r>
    </w:p>
    <w:p>
      <w:pPr>
        <w:ind w:left="23" w:right="205" w:firstLine="421"/>
        <w:spacing w:before="160" w:line="378" w:lineRule="auto"/>
        <w:rPr>
          <w:rFonts w:ascii="SimSun" w:hAnsi="SimSun" w:eastAsia="SimSun" w:cs="SimSun"/>
          <w:sz w:val="20"/>
          <w:szCs w:val="20"/>
        </w:rPr>
      </w:pPr>
      <w:r>
        <w:rPr>
          <w:rFonts w:ascii="SimSun" w:hAnsi="SimSun" w:eastAsia="SimSun" w:cs="SimSun"/>
          <w:sz w:val="20"/>
          <w:szCs w:val="20"/>
          <w:spacing w:val="7"/>
        </w:rPr>
        <w:t>项目实施单位：喀什市荒地乡人民政府，主要负责协调相关部门进行立项批复、实施方</w:t>
      </w:r>
      <w:r>
        <w:rPr>
          <w:rFonts w:ascii="SimSun" w:hAnsi="SimSun" w:eastAsia="SimSun" w:cs="SimSun"/>
          <w:sz w:val="20"/>
          <w:szCs w:val="20"/>
          <w:spacing w:val="5"/>
        </w:rPr>
        <w:t xml:space="preserve"> </w:t>
      </w:r>
      <w:r>
        <w:rPr>
          <w:rFonts w:ascii="SimSun" w:hAnsi="SimSun" w:eastAsia="SimSun" w:cs="SimSun"/>
          <w:sz w:val="20"/>
          <w:szCs w:val="20"/>
          <w:spacing w:val="9"/>
        </w:rPr>
        <w:t>案编制、招投标工作、合同签订、组织实施项目巡检及项目验收等相关工作。</w:t>
      </w:r>
    </w:p>
    <w:p>
      <w:pPr>
        <w:ind w:left="445"/>
        <w:spacing w:before="1" w:line="227" w:lineRule="auto"/>
        <w:rPr>
          <w:rFonts w:ascii="SimSun" w:hAnsi="SimSun" w:eastAsia="SimSun" w:cs="SimSun"/>
          <w:sz w:val="20"/>
          <w:szCs w:val="20"/>
        </w:rPr>
      </w:pPr>
      <w:r>
        <w:rPr>
          <w:rFonts w:ascii="SimSun" w:hAnsi="SimSun" w:eastAsia="SimSun" w:cs="SimSun"/>
          <w:sz w:val="20"/>
          <w:szCs w:val="20"/>
          <w:spacing w:val="7"/>
        </w:rPr>
        <w:t>项目其他利益关联单位：四川金贝建设有限公司：主要负责工程量清单及施工图纸范围</w:t>
      </w:r>
    </w:p>
    <w:p>
      <w:pPr>
        <w:spacing w:line="227" w:lineRule="auto"/>
        <w:sectPr>
          <w:headerReference w:type="default" r:id="rId6"/>
          <w:footerReference w:type="default" r:id="rId7"/>
          <w:pgSz w:w="11906" w:h="16840"/>
          <w:pgMar w:top="1187" w:right="1596" w:bottom="220" w:left="1785" w:header="853" w:footer="0" w:gutter="0"/>
        </w:sectPr>
        <w:rPr>
          <w:rFonts w:ascii="SimSun" w:hAnsi="SimSun" w:eastAsia="SimSun" w:cs="SimSun"/>
          <w:sz w:val="20"/>
          <w:szCs w:val="20"/>
        </w:rPr>
      </w:pPr>
    </w:p>
    <w:p>
      <w:pPr>
        <w:ind w:left="21" w:right="19" w:firstLine="26"/>
        <w:spacing w:before="283" w:line="377" w:lineRule="auto"/>
        <w:rPr>
          <w:rFonts w:ascii="SimSun" w:hAnsi="SimSun" w:eastAsia="SimSun" w:cs="SimSun"/>
          <w:sz w:val="20"/>
          <w:szCs w:val="20"/>
        </w:rPr>
      </w:pPr>
      <w:bookmarkStart w:name="bookmark27" w:id="3"/>
      <w:bookmarkEnd w:id="3"/>
      <w:r>
        <w:rPr>
          <w:rFonts w:ascii="SimSun" w:hAnsi="SimSun" w:eastAsia="SimSun" w:cs="SimSun"/>
          <w:sz w:val="20"/>
          <w:szCs w:val="20"/>
          <w:spacing w:val="7"/>
        </w:rPr>
        <w:t>内所涵盖的全部工作内容；喀什市规划设计研究院：主要负责按国</w:t>
      </w:r>
      <w:r>
        <w:rPr>
          <w:rFonts w:ascii="SimSun" w:hAnsi="SimSun" w:eastAsia="SimSun" w:cs="SimSun"/>
          <w:sz w:val="20"/>
          <w:szCs w:val="20"/>
          <w:spacing w:val="6"/>
        </w:rPr>
        <w:t>家技术规范、标准、规程</w:t>
      </w:r>
      <w:r>
        <w:rPr>
          <w:rFonts w:ascii="SimSun" w:hAnsi="SimSun" w:eastAsia="SimSun" w:cs="SimSun"/>
          <w:sz w:val="20"/>
          <w:szCs w:val="20"/>
        </w:rPr>
        <w:t xml:space="preserve">  </w:t>
      </w:r>
      <w:r>
        <w:rPr>
          <w:rFonts w:ascii="SimSun" w:hAnsi="SimSun" w:eastAsia="SimSun" w:cs="SimSun"/>
          <w:sz w:val="20"/>
          <w:szCs w:val="20"/>
          <w:spacing w:val="5"/>
        </w:rPr>
        <w:t>及发包人提出的设计要求，进行工程设计，按合同规定的进度要</w:t>
      </w:r>
      <w:r>
        <w:rPr>
          <w:rFonts w:ascii="SimSun" w:hAnsi="SimSun" w:eastAsia="SimSun" w:cs="SimSun"/>
          <w:sz w:val="20"/>
          <w:szCs w:val="20"/>
          <w:spacing w:val="4"/>
        </w:rPr>
        <w:t>求提交质量合格的设计资料；</w:t>
      </w:r>
      <w:r>
        <w:rPr>
          <w:rFonts w:ascii="SimSun" w:hAnsi="SimSun" w:eastAsia="SimSun" w:cs="SimSun"/>
          <w:sz w:val="20"/>
          <w:szCs w:val="20"/>
        </w:rPr>
        <w:t xml:space="preserve"> </w:t>
      </w:r>
      <w:r>
        <w:rPr>
          <w:rFonts w:ascii="SimSun" w:hAnsi="SimSun" w:eastAsia="SimSun" w:cs="SimSun"/>
          <w:sz w:val="20"/>
          <w:szCs w:val="20"/>
          <w:spacing w:val="7"/>
        </w:rPr>
        <w:t>中新创达咨询有限公司：主要负责对施工单位履行的</w:t>
      </w:r>
      <w:r>
        <w:rPr>
          <w:rFonts w:ascii="SimSun" w:hAnsi="SimSun" w:eastAsia="SimSun" w:cs="SimSun"/>
          <w:sz w:val="20"/>
          <w:szCs w:val="20"/>
          <w:spacing w:val="6"/>
        </w:rPr>
        <w:t>建筑工程项目施工过程活动和施工质量、</w:t>
      </w:r>
      <w:r>
        <w:rPr>
          <w:rFonts w:ascii="SimSun" w:hAnsi="SimSun" w:eastAsia="SimSun" w:cs="SimSun"/>
          <w:sz w:val="20"/>
          <w:szCs w:val="20"/>
        </w:rPr>
        <w:t xml:space="preserve"> </w:t>
      </w:r>
      <w:r>
        <w:rPr>
          <w:rFonts w:ascii="SimSun" w:hAnsi="SimSun" w:eastAsia="SimSun" w:cs="SimSun"/>
          <w:sz w:val="20"/>
          <w:szCs w:val="20"/>
          <w:spacing w:val="5"/>
        </w:rPr>
        <w:t>安全等事项进行监督检查；新疆振帼项目管理有限公司：主要负</w:t>
      </w:r>
      <w:r>
        <w:rPr>
          <w:rFonts w:ascii="SimSun" w:hAnsi="SimSun" w:eastAsia="SimSun" w:cs="SimSun"/>
          <w:sz w:val="20"/>
          <w:szCs w:val="20"/>
          <w:spacing w:val="4"/>
        </w:rPr>
        <w:t>责承担工程结算审核的工作。</w:t>
      </w:r>
    </w:p>
    <w:p>
      <w:pPr>
        <w:ind w:left="452"/>
        <w:spacing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）项目管理情况</w:t>
      </w:r>
    </w:p>
    <w:p>
      <w:pPr>
        <w:ind w:left="23" w:right="139" w:firstLine="421"/>
        <w:spacing w:before="158" w:line="378" w:lineRule="auto"/>
        <w:rPr>
          <w:rFonts w:ascii="SimSun" w:hAnsi="SimSun" w:eastAsia="SimSun" w:cs="SimSun"/>
          <w:sz w:val="20"/>
          <w:szCs w:val="20"/>
        </w:rPr>
      </w:pPr>
      <w:r>
        <w:rPr>
          <w:rFonts w:ascii="SimSun" w:hAnsi="SimSun" w:eastAsia="SimSun" w:cs="SimSun"/>
          <w:sz w:val="20"/>
          <w:szCs w:val="20"/>
          <w:spacing w:val="7"/>
        </w:rPr>
        <w:t>项目过程管理：根据《新疆维吾尔自治区地方政府专项债券项目资金绩效管理办法》开</w:t>
      </w:r>
      <w:r>
        <w:rPr>
          <w:rFonts w:ascii="SimSun" w:hAnsi="SimSun" w:eastAsia="SimSun" w:cs="SimSun"/>
          <w:sz w:val="20"/>
          <w:szCs w:val="20"/>
          <w:spacing w:val="5"/>
        </w:rPr>
        <w:t xml:space="preserve"> </w:t>
      </w:r>
      <w:r>
        <w:rPr>
          <w:rFonts w:ascii="SimSun" w:hAnsi="SimSun" w:eastAsia="SimSun" w:cs="SimSun"/>
          <w:sz w:val="20"/>
          <w:szCs w:val="20"/>
          <w:spacing w:val="4"/>
        </w:rPr>
        <w:t>展项目资金管理、项目管理、绩效评价、监督检查等各</w:t>
      </w:r>
      <w:r>
        <w:rPr>
          <w:rFonts w:ascii="SimSun" w:hAnsi="SimSun" w:eastAsia="SimSun" w:cs="SimSun"/>
          <w:sz w:val="20"/>
          <w:szCs w:val="20"/>
          <w:spacing w:val="3"/>
        </w:rPr>
        <w:t>项工作。为保质保量按时完成该项目，</w:t>
      </w:r>
      <w:r>
        <w:rPr>
          <w:rFonts w:ascii="SimSun" w:hAnsi="SimSun" w:eastAsia="SimSun" w:cs="SimSun"/>
          <w:sz w:val="20"/>
          <w:szCs w:val="20"/>
        </w:rPr>
        <w:t xml:space="preserve"> </w:t>
      </w:r>
      <w:r>
        <w:rPr>
          <w:rFonts w:ascii="SimSun" w:hAnsi="SimSun" w:eastAsia="SimSun" w:cs="SimSun"/>
          <w:sz w:val="20"/>
          <w:szCs w:val="20"/>
          <w:spacing w:val="7"/>
        </w:rPr>
        <w:t>实行目标管理责任制，项目法人责任制，建立健全资产公开公示、定期巡查、绩效考核、结</w:t>
      </w:r>
      <w:r>
        <w:rPr>
          <w:rFonts w:ascii="SimSun" w:hAnsi="SimSun" w:eastAsia="SimSun" w:cs="SimSun"/>
          <w:sz w:val="20"/>
          <w:szCs w:val="20"/>
          <w:spacing w:val="13"/>
        </w:rPr>
        <w:t xml:space="preserve"> </w:t>
      </w:r>
      <w:r>
        <w:rPr>
          <w:rFonts w:ascii="SimSun" w:hAnsi="SimSun" w:eastAsia="SimSun" w:cs="SimSun"/>
          <w:sz w:val="20"/>
          <w:szCs w:val="20"/>
          <w:spacing w:val="7"/>
        </w:rPr>
        <w:t>果反馈等检查机制，对项目经营运行、收益分配、后期管护等环节进行全程监督，保障资产</w:t>
      </w:r>
      <w:r>
        <w:rPr>
          <w:rFonts w:ascii="SimSun" w:hAnsi="SimSun" w:eastAsia="SimSun" w:cs="SimSun"/>
          <w:sz w:val="20"/>
          <w:szCs w:val="20"/>
          <w:spacing w:val="13"/>
        </w:rPr>
        <w:t xml:space="preserve"> </w:t>
      </w:r>
      <w:r>
        <w:rPr>
          <w:rFonts w:ascii="SimSun" w:hAnsi="SimSun" w:eastAsia="SimSun" w:cs="SimSun"/>
          <w:sz w:val="20"/>
          <w:szCs w:val="20"/>
          <w:spacing w:val="9"/>
        </w:rPr>
        <w:t>安全有效。项目实行目标责任制，各司其职，各负其责，确保建设项目的顺利实施。</w:t>
      </w:r>
    </w:p>
    <w:p>
      <w:pPr>
        <w:ind w:left="22" w:right="151" w:firstLine="423"/>
        <w:spacing w:before="2" w:line="376" w:lineRule="auto"/>
        <w:jc w:val="both"/>
        <w:rPr>
          <w:rFonts w:ascii="SimSun" w:hAnsi="SimSun" w:eastAsia="SimSun" w:cs="SimSun"/>
          <w:sz w:val="20"/>
          <w:szCs w:val="20"/>
        </w:rPr>
      </w:pPr>
      <w:r>
        <w:rPr>
          <w:rFonts w:ascii="SimSun" w:hAnsi="SimSun" w:eastAsia="SimSun" w:cs="SimSun"/>
          <w:sz w:val="20"/>
          <w:szCs w:val="20"/>
          <w:spacing w:val="7"/>
        </w:rPr>
        <w:t>项目验收管理：根据《新疆维吾尔自治区地方政府专项债券项目资金绩效管理办法》等</w:t>
      </w:r>
      <w:r>
        <w:rPr>
          <w:rFonts w:ascii="SimSun" w:hAnsi="SimSun" w:eastAsia="SimSun" w:cs="SimSun"/>
          <w:sz w:val="20"/>
          <w:szCs w:val="20"/>
          <w:spacing w:val="5"/>
        </w:rPr>
        <w:t xml:space="preserve"> </w:t>
      </w:r>
      <w:r>
        <w:rPr>
          <w:rFonts w:ascii="SimSun" w:hAnsi="SimSun" w:eastAsia="SimSun" w:cs="SimSun"/>
          <w:sz w:val="20"/>
          <w:szCs w:val="20"/>
          <w:spacing w:val="8"/>
        </w:rPr>
        <w:t>相关文件要求，坚持项目竣工验收制度，遵照属地管理、按照“谁</w:t>
      </w:r>
      <w:r>
        <w:rPr>
          <w:rFonts w:ascii="SimSun" w:hAnsi="SimSun" w:eastAsia="SimSun" w:cs="SimSun"/>
          <w:sz w:val="20"/>
          <w:szCs w:val="20"/>
          <w:spacing w:val="7"/>
        </w:rPr>
        <w:t>审批、谁验收</w:t>
      </w:r>
      <w:r>
        <w:rPr>
          <w:rFonts w:ascii="SimSun" w:hAnsi="SimSun" w:eastAsia="SimSun" w:cs="SimSun"/>
          <w:sz w:val="20"/>
          <w:szCs w:val="20"/>
          <w:spacing w:val="-72"/>
        </w:rPr>
        <w:t xml:space="preserve"> </w:t>
      </w:r>
      <w:r>
        <w:rPr>
          <w:rFonts w:ascii="SimSun" w:hAnsi="SimSun" w:eastAsia="SimSun" w:cs="SimSun"/>
          <w:sz w:val="20"/>
          <w:szCs w:val="20"/>
          <w:spacing w:val="7"/>
        </w:rPr>
        <w:t>”的原则，</w:t>
      </w:r>
      <w:r>
        <w:rPr>
          <w:rFonts w:ascii="SimSun" w:hAnsi="SimSun" w:eastAsia="SimSun" w:cs="SimSun"/>
          <w:sz w:val="20"/>
          <w:szCs w:val="20"/>
        </w:rPr>
        <w:t xml:space="preserve"> </w:t>
      </w:r>
      <w:r>
        <w:rPr>
          <w:rFonts w:ascii="SimSun" w:hAnsi="SimSun" w:eastAsia="SimSun" w:cs="SimSun"/>
          <w:sz w:val="20"/>
          <w:szCs w:val="20"/>
          <w:spacing w:val="7"/>
        </w:rPr>
        <w:t>项目建设单位应于项目完工并自验后</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46"/>
        </w:rPr>
        <w:t xml:space="preserve"> </w:t>
      </w:r>
      <w:r>
        <w:rPr>
          <w:rFonts w:ascii="SimSun" w:hAnsi="SimSun" w:eastAsia="SimSun" w:cs="SimSun"/>
          <w:sz w:val="20"/>
          <w:szCs w:val="20"/>
          <w:spacing w:val="7"/>
        </w:rPr>
        <w:t>日内，提请县级领导小组开展竣工验收工作。</w:t>
      </w:r>
    </w:p>
    <w:p>
      <w:pPr>
        <w:ind w:left="27" w:firstLine="418"/>
        <w:spacing w:line="377" w:lineRule="auto"/>
        <w:jc w:val="both"/>
        <w:rPr>
          <w:rFonts w:ascii="SimSun" w:hAnsi="SimSun" w:eastAsia="SimSun" w:cs="SimSun"/>
          <w:sz w:val="20"/>
          <w:szCs w:val="20"/>
        </w:rPr>
      </w:pPr>
      <w:r>
        <w:rPr>
          <w:rFonts w:ascii="SimSun" w:hAnsi="SimSun" w:eastAsia="SimSun" w:cs="SimSun"/>
          <w:sz w:val="20"/>
          <w:szCs w:val="20"/>
          <w:spacing w:val="7"/>
        </w:rPr>
        <w:t>项目公告公示：根据《新疆维吾尔自治区地方政府专项债券项目资金绩效管理办法》和</w:t>
      </w:r>
      <w:r>
        <w:rPr>
          <w:rFonts w:ascii="SimSun" w:hAnsi="SimSun" w:eastAsia="SimSun" w:cs="SimSun"/>
          <w:sz w:val="20"/>
          <w:szCs w:val="20"/>
          <w:spacing w:val="1"/>
        </w:rPr>
        <w:t xml:space="preserve">   </w:t>
      </w:r>
      <w:r>
        <w:rPr>
          <w:rFonts w:ascii="SimSun" w:hAnsi="SimSun" w:eastAsia="SimSun" w:cs="SimSun"/>
          <w:sz w:val="20"/>
          <w:szCs w:val="20"/>
          <w:spacing w:val="11"/>
        </w:rPr>
        <w:t>《新疆维吾尔自治区扶贫资金项目公告公示制度实施办法》等文件精神，采用“两上两下</w:t>
      </w:r>
      <w:r>
        <w:rPr>
          <w:rFonts w:ascii="SimSun" w:hAnsi="SimSun" w:eastAsia="SimSun" w:cs="SimSun"/>
          <w:sz w:val="20"/>
          <w:szCs w:val="20"/>
          <w:spacing w:val="-57"/>
        </w:rPr>
        <w:t xml:space="preserve"> </w:t>
      </w:r>
      <w:r>
        <w:rPr>
          <w:rFonts w:ascii="SimSun" w:hAnsi="SimSun" w:eastAsia="SimSun" w:cs="SimSun"/>
          <w:sz w:val="20"/>
          <w:szCs w:val="20"/>
          <w:spacing w:val="11"/>
        </w:rPr>
        <w:t>”</w:t>
      </w:r>
      <w:r>
        <w:rPr>
          <w:rFonts w:ascii="SimSun" w:hAnsi="SimSun" w:eastAsia="SimSun" w:cs="SimSun"/>
          <w:sz w:val="20"/>
          <w:szCs w:val="20"/>
        </w:rPr>
        <w:t xml:space="preserve"> </w:t>
      </w:r>
      <w:r>
        <w:rPr>
          <w:rFonts w:ascii="SimSun" w:hAnsi="SimSun" w:eastAsia="SimSun" w:cs="SimSun"/>
          <w:sz w:val="20"/>
          <w:szCs w:val="20"/>
          <w:spacing w:val="8"/>
        </w:rPr>
        <w:t>的方式，对项目事前、事中、事后进行公示公告。</w:t>
      </w:r>
    </w:p>
    <w:p>
      <w:pPr>
        <w:ind w:left="452"/>
        <w:spacing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）项目财务管理情况</w:t>
      </w:r>
    </w:p>
    <w:p>
      <w:pPr>
        <w:ind w:left="20" w:right="151" w:firstLine="421"/>
        <w:spacing w:before="159" w:line="378" w:lineRule="auto"/>
        <w:rPr>
          <w:rFonts w:ascii="SimSun" w:hAnsi="SimSun" w:eastAsia="SimSun" w:cs="SimSun"/>
          <w:sz w:val="20"/>
          <w:szCs w:val="20"/>
        </w:rPr>
      </w:pPr>
      <w:r>
        <w:rPr>
          <w:rFonts w:ascii="SimSun" w:hAnsi="SimSun" w:eastAsia="SimSun" w:cs="SimSun"/>
          <w:sz w:val="20"/>
          <w:szCs w:val="20"/>
          <w:spacing w:val="8"/>
        </w:rPr>
        <w:t>根据《新疆维吾尔自治区地方政府专项债券项目资金绩效管理办法》等相关文件要求，</w:t>
      </w:r>
      <w:r>
        <w:rPr>
          <w:rFonts w:ascii="SimSun" w:hAnsi="SimSun" w:eastAsia="SimSun" w:cs="SimSun"/>
          <w:sz w:val="20"/>
          <w:szCs w:val="20"/>
          <w:spacing w:val="13"/>
        </w:rPr>
        <w:t xml:space="preserve"> </w:t>
      </w:r>
      <w:r>
        <w:rPr>
          <w:rFonts w:ascii="SimSun" w:hAnsi="SimSun" w:eastAsia="SimSun" w:cs="SimSun"/>
          <w:sz w:val="20"/>
          <w:szCs w:val="20"/>
          <w:spacing w:val="7"/>
        </w:rPr>
        <w:t>依据项目计划和实施进度，提出支付申请并提供相关真实、合规的证明材料，制定资金使用</w:t>
      </w:r>
      <w:r>
        <w:rPr>
          <w:rFonts w:ascii="SimSun" w:hAnsi="SimSun" w:eastAsia="SimSun" w:cs="SimSun"/>
          <w:sz w:val="20"/>
          <w:szCs w:val="20"/>
          <w:spacing w:val="16"/>
        </w:rPr>
        <w:t xml:space="preserve"> </w:t>
      </w:r>
      <w:r>
        <w:rPr>
          <w:rFonts w:ascii="SimSun" w:hAnsi="SimSun" w:eastAsia="SimSun" w:cs="SimSun"/>
          <w:sz w:val="20"/>
          <w:szCs w:val="20"/>
          <w:spacing w:val="7"/>
        </w:rPr>
        <w:t>计划，经审核后按照国库集中支付管理制度的规定和程序及时支付资金，资金拨付严格按照</w:t>
      </w:r>
      <w:r>
        <w:rPr>
          <w:rFonts w:ascii="SimSun" w:hAnsi="SimSun" w:eastAsia="SimSun" w:cs="SimSun"/>
          <w:sz w:val="20"/>
          <w:szCs w:val="20"/>
          <w:spacing w:val="16"/>
        </w:rPr>
        <w:t xml:space="preserve"> </w:t>
      </w:r>
      <w:r>
        <w:rPr>
          <w:rFonts w:ascii="SimSun" w:hAnsi="SimSun" w:eastAsia="SimSun" w:cs="SimSun"/>
          <w:sz w:val="20"/>
          <w:szCs w:val="20"/>
          <w:spacing w:val="7"/>
        </w:rPr>
        <w:t>报账制的有关要求进行，从项目建设进度、工程监理、中标结果、施工合同、建设发票等各</w:t>
      </w:r>
      <w:r>
        <w:rPr>
          <w:rFonts w:ascii="SimSun" w:hAnsi="SimSun" w:eastAsia="SimSun" w:cs="SimSun"/>
          <w:sz w:val="20"/>
          <w:szCs w:val="20"/>
          <w:spacing w:val="16"/>
        </w:rPr>
        <w:t xml:space="preserve"> </w:t>
      </w:r>
      <w:r>
        <w:rPr>
          <w:rFonts w:ascii="SimSun" w:hAnsi="SimSun" w:eastAsia="SimSun" w:cs="SimSun"/>
          <w:sz w:val="20"/>
          <w:szCs w:val="20"/>
          <w:spacing w:val="7"/>
        </w:rPr>
        <w:t>个环节严格把关，遵循资金审查程序，确保资金按项目建设进度及时足额拨付到位。项目资</w:t>
      </w:r>
      <w:r>
        <w:rPr>
          <w:rFonts w:ascii="SimSun" w:hAnsi="SimSun" w:eastAsia="SimSun" w:cs="SimSun"/>
          <w:sz w:val="20"/>
          <w:szCs w:val="20"/>
          <w:spacing w:val="16"/>
        </w:rPr>
        <w:t xml:space="preserve"> </w:t>
      </w:r>
      <w:r>
        <w:rPr>
          <w:rFonts w:ascii="SimSun" w:hAnsi="SimSun" w:eastAsia="SimSun" w:cs="SimSun"/>
          <w:sz w:val="20"/>
          <w:szCs w:val="20"/>
          <w:spacing w:val="7"/>
        </w:rPr>
        <w:t>金使用严格执行专款专用，杜绝挤占、挪用项目资金，严禁虚列支出、以拨代支虚增项目进</w:t>
      </w:r>
      <w:r>
        <w:rPr>
          <w:rFonts w:ascii="SimSun" w:hAnsi="SimSun" w:eastAsia="SimSun" w:cs="SimSun"/>
          <w:sz w:val="20"/>
          <w:szCs w:val="20"/>
          <w:spacing w:val="16"/>
        </w:rPr>
        <w:t xml:space="preserve"> </w:t>
      </w:r>
      <w:r>
        <w:rPr>
          <w:rFonts w:ascii="SimSun" w:hAnsi="SimSun" w:eastAsia="SimSun" w:cs="SimSun"/>
          <w:sz w:val="20"/>
          <w:szCs w:val="20"/>
          <w:spacing w:val="7"/>
        </w:rPr>
        <w:t>度；项目资金支付后，在审计或检查中发现资金使用存在违法违规问题的，应及时追回、收</w:t>
      </w:r>
      <w:r>
        <w:rPr>
          <w:rFonts w:ascii="SimSun" w:hAnsi="SimSun" w:eastAsia="SimSun" w:cs="SimSun"/>
          <w:sz w:val="20"/>
          <w:szCs w:val="20"/>
          <w:spacing w:val="16"/>
        </w:rPr>
        <w:t xml:space="preserve"> </w:t>
      </w:r>
      <w:r>
        <w:rPr>
          <w:rFonts w:ascii="SimSun" w:hAnsi="SimSun" w:eastAsia="SimSun" w:cs="SimSun"/>
          <w:sz w:val="20"/>
          <w:szCs w:val="20"/>
          <w:spacing w:val="1"/>
        </w:rPr>
        <w:t>回。</w:t>
      </w:r>
    </w:p>
    <w:p>
      <w:pPr>
        <w:ind w:left="514"/>
        <w:spacing w:before="98" w:line="220" w:lineRule="auto"/>
        <w:outlineLvl w:val="1"/>
        <w:rPr>
          <w:rFonts w:ascii="SimSun" w:hAnsi="SimSun" w:eastAsia="SimSun" w:cs="SimSun"/>
          <w:sz w:val="24"/>
          <w:szCs w:val="24"/>
        </w:rPr>
      </w:pPr>
      <w:bookmarkStart w:name="bookmark3" w:id="4"/>
      <w:bookmarkEnd w:id="4"/>
      <w:r>
        <w:rPr>
          <w:rFonts w:ascii="SimSun" w:hAnsi="SimSun" w:eastAsia="SimSun" w:cs="SimSun"/>
          <w:sz w:val="24"/>
          <w:szCs w:val="24"/>
          <w:b/>
          <w:bCs/>
          <w:spacing w:val="-5"/>
        </w:rPr>
        <w:t>（二）项目绩效目标</w:t>
      </w:r>
    </w:p>
    <w:p>
      <w:pPr>
        <w:ind w:left="456"/>
        <w:spacing w:before="276" w:line="233" w:lineRule="auto"/>
        <w:outlineLvl w:val="2"/>
        <w:rPr>
          <w:rFonts w:ascii="SimSun" w:hAnsi="SimSun" w:eastAsia="SimSun" w:cs="SimSun"/>
          <w:sz w:val="20"/>
          <w:szCs w:val="20"/>
        </w:rPr>
      </w:pPr>
      <w:r>
        <w:rPr>
          <w:rFonts w:ascii="FangSong" w:hAnsi="FangSong" w:eastAsia="FangSong" w:cs="FangSong"/>
          <w:sz w:val="20"/>
          <w:szCs w:val="20"/>
          <w:b/>
          <w:bCs/>
          <w:spacing w:val="4"/>
        </w:rPr>
        <w:t>1.</w:t>
      </w:r>
      <w:r>
        <w:rPr>
          <w:rFonts w:ascii="SimSun" w:hAnsi="SimSun" w:eastAsia="SimSun" w:cs="SimSun"/>
          <w:sz w:val="20"/>
          <w:szCs w:val="20"/>
          <w:b/>
          <w:bCs/>
          <w:spacing w:val="4"/>
        </w:rPr>
        <w:t>项目绩效总目标</w:t>
      </w:r>
    </w:p>
    <w:p>
      <w:pPr>
        <w:ind w:left="18" w:right="122" w:firstLine="424"/>
        <w:spacing w:before="155" w:line="378" w:lineRule="auto"/>
        <w:jc w:val="both"/>
        <w:rPr>
          <w:rFonts w:ascii="SimSun" w:hAnsi="SimSun" w:eastAsia="SimSun" w:cs="SimSun"/>
          <w:sz w:val="20"/>
          <w:szCs w:val="20"/>
        </w:rPr>
      </w:pPr>
      <w:r>
        <w:rPr>
          <w:rFonts w:ascii="SimSun" w:hAnsi="SimSun" w:eastAsia="SimSun" w:cs="SimSun"/>
          <w:sz w:val="20"/>
          <w:szCs w:val="20"/>
          <w:spacing w:val="7"/>
        </w:rPr>
        <w:t>本项目投资估算</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1250.00 </w:t>
      </w:r>
      <w:r>
        <w:rPr>
          <w:rFonts w:ascii="SimSun" w:hAnsi="SimSun" w:eastAsia="SimSun" w:cs="SimSun"/>
          <w:sz w:val="20"/>
          <w:szCs w:val="20"/>
          <w:spacing w:val="7"/>
        </w:rPr>
        <w:t>万元，其中</w:t>
      </w:r>
      <w:r>
        <w:rPr>
          <w:rFonts w:ascii="SimSun" w:hAnsi="SimSun" w:eastAsia="SimSun" w:cs="SimSun"/>
          <w:sz w:val="20"/>
          <w:szCs w:val="20"/>
          <w:spacing w:val="6"/>
        </w:rPr>
        <w:t>本年度一般债券安排资金</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1000.00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万元，援疆资金</w:t>
      </w:r>
      <w:r>
        <w:rPr>
          <w:rFonts w:ascii="SimSun" w:hAnsi="SimSun" w:eastAsia="SimSun" w:cs="SimSun"/>
          <w:sz w:val="20"/>
          <w:szCs w:val="20"/>
        </w:rPr>
        <w:t xml:space="preserve">  </w:t>
      </w:r>
      <w:r>
        <w:rPr>
          <w:rFonts w:ascii="Times New Roman" w:hAnsi="Times New Roman" w:eastAsia="Times New Roman" w:cs="Times New Roman"/>
          <w:sz w:val="20"/>
          <w:szCs w:val="20"/>
          <w:spacing w:val="6"/>
        </w:rPr>
        <w:t>210.00 </w:t>
      </w:r>
      <w:r>
        <w:rPr>
          <w:rFonts w:ascii="SimSun" w:hAnsi="SimSun" w:eastAsia="SimSun" w:cs="SimSun"/>
          <w:sz w:val="20"/>
          <w:szCs w:val="20"/>
          <w:spacing w:val="6"/>
        </w:rPr>
        <w:t>万元，其他资金</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6"/>
        </w:rPr>
        <w:t>40.00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万元。项目建设内容为用于建设宽</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6"/>
        </w:rPr>
        <w:t>米</w:t>
      </w:r>
      <w:r>
        <w:rPr>
          <w:rFonts w:ascii="Times New Roman" w:hAnsi="Times New Roman" w:eastAsia="Times New Roman" w:cs="Times New Roman"/>
          <w:sz w:val="20"/>
          <w:szCs w:val="20"/>
          <w:spacing w:val="6"/>
        </w:rPr>
        <w:t>-3 </w:t>
      </w:r>
      <w:r>
        <w:rPr>
          <w:rFonts w:ascii="SimSun" w:hAnsi="SimSun" w:eastAsia="SimSun" w:cs="SimSun"/>
          <w:sz w:val="20"/>
          <w:szCs w:val="20"/>
          <w:spacing w:val="6"/>
        </w:rPr>
        <w:t>米、长</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6.5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6"/>
        </w:rPr>
        <w:t>公里的产</w:t>
      </w:r>
      <w:r>
        <w:rPr>
          <w:rFonts w:ascii="SimSun" w:hAnsi="SimSun" w:eastAsia="SimSun" w:cs="SimSun"/>
          <w:sz w:val="20"/>
          <w:szCs w:val="20"/>
        </w:rPr>
        <w:t xml:space="preserve"> </w:t>
      </w:r>
      <w:r>
        <w:rPr>
          <w:rFonts w:ascii="SimSun" w:hAnsi="SimSun" w:eastAsia="SimSun" w:cs="SimSun"/>
          <w:sz w:val="20"/>
          <w:szCs w:val="20"/>
          <w:spacing w:val="9"/>
        </w:rPr>
        <w:t>业路；新建集中化粪池及配套</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2.5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9"/>
        </w:rPr>
        <w:t>公里管网；新建</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9"/>
        </w:rPr>
        <w:t>100 </w:t>
      </w:r>
      <w:r>
        <w:rPr>
          <w:rFonts w:ascii="SimSun" w:hAnsi="SimSun" w:eastAsia="SimSun" w:cs="SimSun"/>
          <w:sz w:val="20"/>
          <w:szCs w:val="20"/>
          <w:spacing w:val="9"/>
        </w:rPr>
        <w:t>平方电商</w:t>
      </w:r>
      <w:r>
        <w:rPr>
          <w:rFonts w:ascii="Times New Roman" w:hAnsi="Times New Roman" w:eastAsia="Times New Roman" w:cs="Times New Roman"/>
          <w:sz w:val="20"/>
          <w:szCs w:val="20"/>
          <w:spacing w:val="9"/>
        </w:rPr>
        <w:t>+</w:t>
      </w:r>
      <w:r>
        <w:rPr>
          <w:rFonts w:ascii="SimSun" w:hAnsi="SimSun" w:eastAsia="SimSun" w:cs="SimSun"/>
          <w:sz w:val="20"/>
          <w:szCs w:val="20"/>
          <w:spacing w:val="9"/>
        </w:rPr>
        <w:t>快递</w:t>
      </w:r>
      <w:r>
        <w:rPr>
          <w:rFonts w:ascii="SimSun" w:hAnsi="SimSun" w:eastAsia="SimSun" w:cs="SimSun"/>
          <w:sz w:val="20"/>
          <w:szCs w:val="20"/>
          <w:spacing w:val="8"/>
        </w:rPr>
        <w:t>服务站点及配套水电</w:t>
      </w:r>
      <w:r>
        <w:rPr>
          <w:rFonts w:ascii="SimSun" w:hAnsi="SimSun" w:eastAsia="SimSun" w:cs="SimSun"/>
          <w:sz w:val="20"/>
          <w:szCs w:val="20"/>
        </w:rPr>
        <w:t xml:space="preserve"> </w:t>
      </w:r>
      <w:r>
        <w:rPr>
          <w:rFonts w:ascii="SimSun" w:hAnsi="SimSun" w:eastAsia="SimSun" w:cs="SimSun"/>
          <w:sz w:val="20"/>
          <w:szCs w:val="20"/>
          <w:spacing w:val="6"/>
        </w:rPr>
        <w:t>等设施；新建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6"/>
        </w:rPr>
        <w:t>公里防渗渠及附属设施；对</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个现有村阵地进行提升改造；新建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6"/>
        </w:rPr>
        <w:t>座共</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6"/>
        </w:rPr>
        <w:t>900</w:t>
      </w:r>
      <w:r>
        <w:rPr>
          <w:rFonts w:ascii="Times New Roman" w:hAnsi="Times New Roman" w:eastAsia="Times New Roman" w:cs="Times New Roman"/>
          <w:sz w:val="20"/>
          <w:szCs w:val="20"/>
        </w:rPr>
        <w:t xml:space="preserve">  </w:t>
      </w:r>
      <w:r>
        <w:rPr>
          <w:rFonts w:ascii="SimSun" w:hAnsi="SimSun" w:eastAsia="SimSun" w:cs="SimSun"/>
          <w:sz w:val="20"/>
          <w:szCs w:val="20"/>
          <w:spacing w:val="7"/>
        </w:rPr>
        <w:t>平方米村民活动广场及公共基础设施配套等。通过实施本项目，发展产业带动就业，有效改</w:t>
      </w:r>
      <w:r>
        <w:rPr>
          <w:rFonts w:ascii="SimSun" w:hAnsi="SimSun" w:eastAsia="SimSun" w:cs="SimSun"/>
          <w:sz w:val="20"/>
          <w:szCs w:val="20"/>
          <w:spacing w:val="18"/>
        </w:rPr>
        <w:t xml:space="preserve"> </w:t>
      </w:r>
      <w:r>
        <w:rPr>
          <w:rFonts w:ascii="SimSun" w:hAnsi="SimSun" w:eastAsia="SimSun" w:cs="SimSun"/>
          <w:sz w:val="20"/>
          <w:szCs w:val="20"/>
          <w:spacing w:val="4"/>
        </w:rPr>
        <w:t>善人居环境，带动产业发展，丰富群众业余生活，不断完善基础设施建设，提升群众获得感。</w:t>
      </w:r>
    </w:p>
    <w:p>
      <w:pPr>
        <w:spacing w:line="378" w:lineRule="auto"/>
        <w:sectPr>
          <w:headerReference w:type="default" r:id="rId8"/>
          <w:footerReference w:type="default" r:id="rId9"/>
          <w:pgSz w:w="11906" w:h="16840"/>
          <w:pgMar w:top="1187" w:right="1608" w:bottom="164" w:left="1785" w:header="853" w:footer="0" w:gutter="0"/>
        </w:sectPr>
        <w:rPr>
          <w:rFonts w:ascii="SimSun" w:hAnsi="SimSun" w:eastAsia="SimSun" w:cs="SimSun"/>
          <w:sz w:val="20"/>
          <w:szCs w:val="20"/>
        </w:rPr>
      </w:pPr>
    </w:p>
    <w:p>
      <w:pPr>
        <w:ind w:left="23"/>
        <w:spacing w:before="282" w:line="227" w:lineRule="auto"/>
        <w:rPr>
          <w:rFonts w:ascii="SimSun" w:hAnsi="SimSun" w:eastAsia="SimSun" w:cs="SimSun"/>
          <w:sz w:val="20"/>
          <w:szCs w:val="20"/>
        </w:rPr>
      </w:pPr>
      <w:r>
        <w:rPr>
          <w:rFonts w:ascii="SimSun" w:hAnsi="SimSun" w:eastAsia="SimSun" w:cs="SimSun"/>
          <w:sz w:val="20"/>
          <w:szCs w:val="20"/>
          <w:spacing w:val="7"/>
        </w:rPr>
        <w:t>本项目可带动受益脱贫户户数</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14 </w:t>
      </w:r>
      <w:r>
        <w:rPr>
          <w:rFonts w:ascii="SimSun" w:hAnsi="SimSun" w:eastAsia="SimSun" w:cs="SimSun"/>
          <w:sz w:val="20"/>
          <w:szCs w:val="20"/>
          <w:spacing w:val="7"/>
        </w:rPr>
        <w:t>户，脱贫人口数</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41 </w:t>
      </w:r>
      <w:r>
        <w:rPr>
          <w:rFonts w:ascii="SimSun" w:hAnsi="SimSun" w:eastAsia="SimSun" w:cs="SimSun"/>
          <w:sz w:val="20"/>
          <w:szCs w:val="20"/>
          <w:spacing w:val="6"/>
        </w:rPr>
        <w:t>人。</w:t>
      </w:r>
    </w:p>
    <w:p>
      <w:pPr>
        <w:ind w:left="443"/>
        <w:spacing w:before="162" w:line="233" w:lineRule="auto"/>
        <w:outlineLvl w:val="2"/>
        <w:rPr>
          <w:rFonts w:ascii="SimSun" w:hAnsi="SimSun" w:eastAsia="SimSun" w:cs="SimSun"/>
          <w:sz w:val="20"/>
          <w:szCs w:val="20"/>
        </w:rPr>
      </w:pPr>
      <w:r>
        <w:rPr>
          <w:rFonts w:ascii="FangSong" w:hAnsi="FangSong" w:eastAsia="FangSong" w:cs="FangSong"/>
          <w:sz w:val="20"/>
          <w:szCs w:val="20"/>
          <w:b/>
          <w:bCs/>
          <w:spacing w:val="5"/>
        </w:rPr>
        <w:t>2.</w:t>
      </w:r>
      <w:r>
        <w:rPr>
          <w:rFonts w:ascii="SimSun" w:hAnsi="SimSun" w:eastAsia="SimSun" w:cs="SimSun"/>
          <w:sz w:val="20"/>
          <w:szCs w:val="20"/>
          <w:b/>
          <w:bCs/>
          <w:spacing w:val="5"/>
        </w:rPr>
        <w:t>阶段性目标</w:t>
      </w:r>
    </w:p>
    <w:p>
      <w:pPr>
        <w:ind w:left="23" w:right="15" w:firstLine="419"/>
        <w:spacing w:before="160" w:line="377" w:lineRule="auto"/>
        <w:jc w:val="both"/>
        <w:rPr>
          <w:rFonts w:ascii="SimSun" w:hAnsi="SimSun" w:eastAsia="SimSun" w:cs="SimSun"/>
          <w:sz w:val="20"/>
          <w:szCs w:val="20"/>
        </w:rPr>
      </w:pPr>
      <w:r>
        <w:rPr>
          <w:rFonts w:ascii="SimSun" w:hAnsi="SimSun" w:eastAsia="SimSun" w:cs="SimSun"/>
          <w:sz w:val="20"/>
          <w:szCs w:val="20"/>
          <w:spacing w:val="10"/>
        </w:rPr>
        <w:t>根据《项目支出绩效评价管理办法》</w:t>
      </w:r>
      <w:r>
        <w:rPr>
          <w:rFonts w:ascii="SimSun" w:hAnsi="SimSun" w:eastAsia="SimSun" w:cs="SimSun"/>
          <w:sz w:val="20"/>
          <w:szCs w:val="20"/>
          <w:spacing w:val="-80"/>
        </w:rPr>
        <w:t xml:space="preserve"> </w:t>
      </w:r>
      <w:r>
        <w:rPr>
          <w:rFonts w:ascii="SimSun" w:hAnsi="SimSun" w:eastAsia="SimSun" w:cs="SimSun"/>
          <w:sz w:val="20"/>
          <w:szCs w:val="20"/>
          <w:spacing w:val="10"/>
        </w:rPr>
        <w:t>（财预〔</w:t>
      </w:r>
      <w:r>
        <w:rPr>
          <w:rFonts w:ascii="Times New Roman" w:hAnsi="Times New Roman" w:eastAsia="Times New Roman" w:cs="Times New Roman"/>
          <w:sz w:val="20"/>
          <w:szCs w:val="20"/>
          <w:spacing w:val="10"/>
        </w:rPr>
        <w:t>2020</w:t>
      </w:r>
      <w:r>
        <w:rPr>
          <w:rFonts w:ascii="SimSun" w:hAnsi="SimSun" w:eastAsia="SimSun" w:cs="SimSun"/>
          <w:sz w:val="20"/>
          <w:szCs w:val="20"/>
          <w:spacing w:val="10"/>
        </w:rPr>
        <w:t>〕</w:t>
      </w:r>
      <w:r>
        <w:rPr>
          <w:rFonts w:ascii="Times New Roman" w:hAnsi="Times New Roman" w:eastAsia="Times New Roman" w:cs="Times New Roman"/>
          <w:sz w:val="20"/>
          <w:szCs w:val="20"/>
          <w:spacing w:val="10"/>
        </w:rPr>
        <w:t>10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9"/>
        </w:rPr>
        <w:t>号）的规定，结合项目相关信</w:t>
      </w:r>
      <w:r>
        <w:rPr>
          <w:rFonts w:ascii="SimSun" w:hAnsi="SimSun" w:eastAsia="SimSun" w:cs="SimSun"/>
          <w:sz w:val="20"/>
          <w:szCs w:val="20"/>
        </w:rPr>
        <w:t xml:space="preserve"> </w:t>
      </w:r>
      <w:r>
        <w:rPr>
          <w:rFonts w:ascii="SimSun" w:hAnsi="SimSun" w:eastAsia="SimSun" w:cs="SimSun"/>
          <w:sz w:val="20"/>
          <w:szCs w:val="20"/>
          <w:spacing w:val="7"/>
        </w:rPr>
        <w:t>息，评价小组对原有项目年度目标进行完善后，将年度目标细化分解为个性指标，与文件下</w:t>
      </w:r>
      <w:r>
        <w:rPr>
          <w:rFonts w:ascii="SimSun" w:hAnsi="SimSun" w:eastAsia="SimSun" w:cs="SimSun"/>
          <w:sz w:val="20"/>
          <w:szCs w:val="20"/>
          <w:spacing w:val="14"/>
        </w:rPr>
        <w:t xml:space="preserve"> </w:t>
      </w:r>
      <w:r>
        <w:rPr>
          <w:rFonts w:ascii="SimSun" w:hAnsi="SimSun" w:eastAsia="SimSun" w:cs="SimSun"/>
          <w:sz w:val="20"/>
          <w:szCs w:val="20"/>
          <w:spacing w:val="7"/>
        </w:rPr>
        <w:t>发的共性指标共同构成该项目三级指标体系，经与项目单位沟通后，最终确定该项目个性目</w:t>
      </w:r>
      <w:r>
        <w:rPr>
          <w:rFonts w:ascii="SimSun" w:hAnsi="SimSun" w:eastAsia="SimSun" w:cs="SimSun"/>
          <w:sz w:val="20"/>
          <w:szCs w:val="20"/>
          <w:spacing w:val="14"/>
        </w:rPr>
        <w:t xml:space="preserve"> </w:t>
      </w:r>
      <w:r>
        <w:rPr>
          <w:rFonts w:ascii="SimSun" w:hAnsi="SimSun" w:eastAsia="SimSun" w:cs="SimSun"/>
          <w:sz w:val="20"/>
          <w:szCs w:val="20"/>
          <w:spacing w:val="4"/>
        </w:rPr>
        <w:t>标如下：</w:t>
      </w:r>
    </w:p>
    <w:p>
      <w:pPr>
        <w:ind w:left="478"/>
        <w:spacing w:before="165" w:line="228" w:lineRule="auto"/>
        <w:outlineLvl w:val="2"/>
        <w:rPr>
          <w:rFonts w:ascii="SimSun" w:hAnsi="SimSun" w:eastAsia="SimSun" w:cs="SimSun"/>
          <w:sz w:val="19"/>
          <w:szCs w:val="19"/>
        </w:rPr>
      </w:pPr>
      <w:r>
        <w:rPr>
          <w:rFonts w:ascii="SimSun" w:hAnsi="SimSun" w:eastAsia="SimSun" w:cs="SimSun"/>
          <w:sz w:val="19"/>
          <w:szCs w:val="19"/>
          <w:b/>
          <w:bCs/>
          <w:spacing w:val="-6"/>
        </w:rPr>
        <w:t>（</w:t>
      </w:r>
      <w:r>
        <w:rPr>
          <w:rFonts w:ascii="SimSun" w:hAnsi="SimSun" w:eastAsia="SimSun" w:cs="SimSun"/>
          <w:sz w:val="19"/>
          <w:szCs w:val="19"/>
          <w:spacing w:val="-50"/>
        </w:rPr>
        <w:t xml:space="preserve"> </w:t>
      </w:r>
      <w:r>
        <w:rPr>
          <w:rFonts w:ascii="SimSun" w:hAnsi="SimSun" w:eastAsia="SimSun" w:cs="SimSun"/>
          <w:sz w:val="19"/>
          <w:szCs w:val="19"/>
          <w:b/>
          <w:bCs/>
          <w:spacing w:val="-6"/>
        </w:rPr>
        <w:t>1）</w:t>
      </w:r>
      <w:r>
        <w:rPr>
          <w:rFonts w:ascii="SimSun" w:hAnsi="SimSun" w:eastAsia="SimSun" w:cs="SimSun"/>
          <w:sz w:val="19"/>
          <w:szCs w:val="19"/>
          <w:spacing w:val="-52"/>
        </w:rPr>
        <w:t xml:space="preserve"> </w:t>
      </w:r>
      <w:r>
        <w:rPr>
          <w:rFonts w:ascii="SimSun" w:hAnsi="SimSun" w:eastAsia="SimSun" w:cs="SimSun"/>
          <w:sz w:val="19"/>
          <w:szCs w:val="19"/>
          <w:b/>
          <w:bCs/>
          <w:spacing w:val="-6"/>
        </w:rPr>
        <w:t>项</w:t>
      </w:r>
      <w:r>
        <w:rPr>
          <w:rFonts w:ascii="SimSun" w:hAnsi="SimSun" w:eastAsia="SimSun" w:cs="SimSun"/>
          <w:sz w:val="19"/>
          <w:szCs w:val="19"/>
          <w:spacing w:val="-32"/>
        </w:rPr>
        <w:t xml:space="preserve"> </w:t>
      </w:r>
      <w:r>
        <w:rPr>
          <w:rFonts w:ascii="SimSun" w:hAnsi="SimSun" w:eastAsia="SimSun" w:cs="SimSun"/>
          <w:sz w:val="19"/>
          <w:szCs w:val="19"/>
          <w:b/>
          <w:bCs/>
          <w:spacing w:val="-6"/>
        </w:rPr>
        <w:t>目产出</w:t>
      </w:r>
      <w:r>
        <w:rPr>
          <w:rFonts w:ascii="SimSun" w:hAnsi="SimSun" w:eastAsia="SimSun" w:cs="SimSun"/>
          <w:sz w:val="19"/>
          <w:szCs w:val="19"/>
          <w:spacing w:val="-35"/>
        </w:rPr>
        <w:t xml:space="preserve"> </w:t>
      </w:r>
      <w:r>
        <w:rPr>
          <w:rFonts w:ascii="SimSun" w:hAnsi="SimSun" w:eastAsia="SimSun" w:cs="SimSun"/>
          <w:sz w:val="19"/>
          <w:szCs w:val="19"/>
          <w:b/>
          <w:bCs/>
          <w:spacing w:val="-6"/>
        </w:rPr>
        <w:t>目标</w:t>
      </w:r>
    </w:p>
    <w:p>
      <w:pPr>
        <w:ind w:left="465"/>
        <w:spacing w:before="182" w:line="228" w:lineRule="auto"/>
        <w:rPr>
          <w:rFonts w:ascii="SimSun" w:hAnsi="SimSun" w:eastAsia="SimSun" w:cs="SimSun"/>
          <w:sz w:val="19"/>
          <w:szCs w:val="19"/>
        </w:rPr>
      </w:pPr>
      <w:r>
        <w:rPr>
          <w:rFonts w:ascii="SimSun" w:hAnsi="SimSun" w:eastAsia="SimSun" w:cs="SimSun"/>
          <w:sz w:val="19"/>
          <w:szCs w:val="19"/>
          <w:b/>
          <w:bCs/>
          <w:spacing w:val="21"/>
        </w:rPr>
        <w:t>数量指标</w:t>
      </w:r>
    </w:p>
    <w:p>
      <w:pPr>
        <w:ind w:left="396"/>
        <w:spacing w:before="164" w:line="228" w:lineRule="auto"/>
        <w:rPr>
          <w:rFonts w:ascii="SimSun" w:hAnsi="SimSun" w:eastAsia="SimSun" w:cs="SimSun"/>
          <w:sz w:val="20"/>
          <w:szCs w:val="20"/>
        </w:rPr>
      </w:pPr>
      <w:r>
        <w:rPr>
          <w:rFonts w:ascii="Times New Roman" w:hAnsi="Times New Roman" w:eastAsia="Times New Roman" w:cs="Times New Roman"/>
          <w:sz w:val="20"/>
          <w:szCs w:val="20"/>
          <w:spacing w:val="9"/>
        </w:rPr>
        <w:t>“</w:t>
      </w:r>
      <w:r>
        <w:rPr>
          <w:rFonts w:ascii="SimSun" w:hAnsi="SimSun" w:eastAsia="SimSun" w:cs="SimSun"/>
          <w:sz w:val="20"/>
          <w:szCs w:val="20"/>
          <w:spacing w:val="9"/>
        </w:rPr>
        <w:t>新建桥涵闸</w:t>
      </w:r>
      <w:r>
        <w:rPr>
          <w:rFonts w:ascii="Times New Roman" w:hAnsi="Times New Roman" w:eastAsia="Times New Roman" w:cs="Times New Roman"/>
          <w:sz w:val="20"/>
          <w:szCs w:val="20"/>
          <w:spacing w:val="9"/>
        </w:rPr>
        <w:t>”</w:t>
      </w:r>
      <w:r>
        <w:rPr>
          <w:rFonts w:ascii="SimSun" w:hAnsi="SimSun" w:eastAsia="SimSun" w:cs="SimSun"/>
          <w:sz w:val="20"/>
          <w:szCs w:val="20"/>
          <w:spacing w:val="9"/>
        </w:rPr>
        <w:t>指标，预期指标值为大于等于</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9"/>
        </w:rPr>
        <w:t>37 </w:t>
      </w:r>
      <w:r>
        <w:rPr>
          <w:rFonts w:ascii="SimSun" w:hAnsi="SimSun" w:eastAsia="SimSun" w:cs="SimSun"/>
          <w:sz w:val="20"/>
          <w:szCs w:val="20"/>
          <w:spacing w:val="9"/>
        </w:rPr>
        <w:t>座；</w:t>
      </w:r>
    </w:p>
    <w:p>
      <w:pPr>
        <w:ind w:left="396"/>
        <w:spacing w:before="161" w:line="228" w:lineRule="auto"/>
        <w:rPr>
          <w:rFonts w:ascii="SimSun" w:hAnsi="SimSun" w:eastAsia="SimSun" w:cs="SimSun"/>
          <w:sz w:val="20"/>
          <w:szCs w:val="20"/>
        </w:rPr>
      </w:pPr>
      <w:r>
        <w:rPr>
          <w:rFonts w:ascii="Times New Roman" w:hAnsi="Times New Roman" w:eastAsia="Times New Roman" w:cs="Times New Roman"/>
          <w:sz w:val="20"/>
          <w:szCs w:val="20"/>
          <w:spacing w:val="9"/>
        </w:rPr>
        <w:t>“</w:t>
      </w:r>
      <w:r>
        <w:rPr>
          <w:rFonts w:ascii="SimSun" w:hAnsi="SimSun" w:eastAsia="SimSun" w:cs="SimSun"/>
          <w:sz w:val="20"/>
          <w:szCs w:val="20"/>
          <w:spacing w:val="9"/>
        </w:rPr>
        <w:t>新建防渗渠</w:t>
      </w:r>
      <w:r>
        <w:rPr>
          <w:rFonts w:ascii="Times New Roman" w:hAnsi="Times New Roman" w:eastAsia="Times New Roman" w:cs="Times New Roman"/>
          <w:sz w:val="20"/>
          <w:szCs w:val="20"/>
          <w:spacing w:val="9"/>
        </w:rPr>
        <w:t>”</w:t>
      </w:r>
      <w:r>
        <w:rPr>
          <w:rFonts w:ascii="SimSun" w:hAnsi="SimSun" w:eastAsia="SimSun" w:cs="SimSun"/>
          <w:sz w:val="20"/>
          <w:szCs w:val="20"/>
          <w:spacing w:val="9"/>
        </w:rPr>
        <w:t>指标，预期指标值为大于等于</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9"/>
        </w:rPr>
        <w:t>2</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9"/>
        </w:rPr>
        <w:t>公里；</w:t>
      </w:r>
    </w:p>
    <w:p>
      <w:pPr>
        <w:ind w:left="396"/>
        <w:spacing w:before="164" w:line="228" w:lineRule="auto"/>
        <w:rPr>
          <w:rFonts w:ascii="SimSun" w:hAnsi="SimSun" w:eastAsia="SimSun" w:cs="SimSun"/>
          <w:sz w:val="20"/>
          <w:szCs w:val="20"/>
        </w:rPr>
      </w:pPr>
      <w:r>
        <w:rPr>
          <w:rFonts w:ascii="Times New Roman" w:hAnsi="Times New Roman" w:eastAsia="Times New Roman" w:cs="Times New Roman"/>
          <w:sz w:val="20"/>
          <w:szCs w:val="20"/>
          <w:spacing w:val="9"/>
        </w:rPr>
        <w:t>“</w:t>
      </w:r>
      <w:r>
        <w:rPr>
          <w:rFonts w:ascii="SimSun" w:hAnsi="SimSun" w:eastAsia="SimSun" w:cs="SimSun"/>
          <w:sz w:val="20"/>
          <w:szCs w:val="20"/>
          <w:spacing w:val="9"/>
        </w:rPr>
        <w:t>新建产业道路</w:t>
      </w:r>
      <w:r>
        <w:rPr>
          <w:rFonts w:ascii="Times New Roman" w:hAnsi="Times New Roman" w:eastAsia="Times New Roman" w:cs="Times New Roman"/>
          <w:sz w:val="20"/>
          <w:szCs w:val="20"/>
          <w:spacing w:val="9"/>
        </w:rPr>
        <w:t>”</w:t>
      </w:r>
      <w:r>
        <w:rPr>
          <w:rFonts w:ascii="SimSun" w:hAnsi="SimSun" w:eastAsia="SimSun" w:cs="SimSun"/>
          <w:sz w:val="20"/>
          <w:szCs w:val="20"/>
          <w:spacing w:val="9"/>
        </w:rPr>
        <w:t>指标，预期指标值为大于等于</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9"/>
        </w:rPr>
        <w:t>6.</w:t>
      </w:r>
      <w:r>
        <w:rPr>
          <w:rFonts w:ascii="Times New Roman" w:hAnsi="Times New Roman" w:eastAsia="Times New Roman" w:cs="Times New Roman"/>
          <w:sz w:val="20"/>
          <w:szCs w:val="20"/>
          <w:spacing w:val="8"/>
        </w:rPr>
        <w:t>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公里；</w:t>
      </w:r>
    </w:p>
    <w:p>
      <w:pPr>
        <w:ind w:left="396"/>
        <w:spacing w:before="161" w:line="228" w:lineRule="auto"/>
        <w:rPr>
          <w:rFonts w:ascii="SimSun" w:hAnsi="SimSun" w:eastAsia="SimSun" w:cs="SimSun"/>
          <w:sz w:val="20"/>
          <w:szCs w:val="20"/>
        </w:rPr>
      </w:pPr>
      <w:r>
        <w:rPr>
          <w:rFonts w:ascii="Times New Roman" w:hAnsi="Times New Roman" w:eastAsia="Times New Roman" w:cs="Times New Roman"/>
          <w:sz w:val="20"/>
          <w:szCs w:val="20"/>
          <w:spacing w:val="9"/>
        </w:rPr>
        <w:t>“</w:t>
      </w:r>
      <w:r>
        <w:rPr>
          <w:rFonts w:ascii="SimSun" w:hAnsi="SimSun" w:eastAsia="SimSun" w:cs="SimSun"/>
          <w:sz w:val="20"/>
          <w:szCs w:val="20"/>
          <w:spacing w:val="9"/>
        </w:rPr>
        <w:t>新建电商及快递服务站点</w:t>
      </w:r>
      <w:r>
        <w:rPr>
          <w:rFonts w:ascii="Times New Roman" w:hAnsi="Times New Roman" w:eastAsia="Times New Roman" w:cs="Times New Roman"/>
          <w:sz w:val="20"/>
          <w:szCs w:val="20"/>
          <w:spacing w:val="9"/>
        </w:rPr>
        <w:t>”</w:t>
      </w:r>
      <w:r>
        <w:rPr>
          <w:rFonts w:ascii="SimSun" w:hAnsi="SimSun" w:eastAsia="SimSun" w:cs="SimSun"/>
          <w:sz w:val="20"/>
          <w:szCs w:val="20"/>
          <w:spacing w:val="9"/>
        </w:rPr>
        <w:t>指标，预期指标值为大于等于</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9"/>
        </w:rPr>
        <w:t>100 </w:t>
      </w:r>
      <w:r>
        <w:rPr>
          <w:rFonts w:ascii="SimSun" w:hAnsi="SimSun" w:eastAsia="SimSun" w:cs="SimSun"/>
          <w:sz w:val="20"/>
          <w:szCs w:val="20"/>
          <w:spacing w:val="9"/>
        </w:rPr>
        <w:t>平方米；</w:t>
      </w:r>
    </w:p>
    <w:p>
      <w:pPr>
        <w:ind w:left="396"/>
        <w:spacing w:before="161" w:line="228" w:lineRule="auto"/>
        <w:rPr>
          <w:rFonts w:ascii="SimSun" w:hAnsi="SimSun" w:eastAsia="SimSun" w:cs="SimSun"/>
          <w:sz w:val="20"/>
          <w:szCs w:val="20"/>
        </w:rPr>
      </w:pPr>
      <w:r>
        <w:rPr>
          <w:rFonts w:ascii="Times New Roman" w:hAnsi="Times New Roman" w:eastAsia="Times New Roman" w:cs="Times New Roman"/>
          <w:sz w:val="20"/>
          <w:szCs w:val="20"/>
          <w:spacing w:val="9"/>
        </w:rPr>
        <w:t>“</w:t>
      </w:r>
      <w:r>
        <w:rPr>
          <w:rFonts w:ascii="SimSun" w:hAnsi="SimSun" w:eastAsia="SimSun" w:cs="SimSun"/>
          <w:sz w:val="20"/>
          <w:szCs w:val="20"/>
          <w:spacing w:val="9"/>
        </w:rPr>
        <w:t>新建排污管网</w:t>
      </w:r>
      <w:r>
        <w:rPr>
          <w:rFonts w:ascii="Times New Roman" w:hAnsi="Times New Roman" w:eastAsia="Times New Roman" w:cs="Times New Roman"/>
          <w:sz w:val="20"/>
          <w:szCs w:val="20"/>
          <w:spacing w:val="9"/>
        </w:rPr>
        <w:t>”</w:t>
      </w:r>
      <w:r>
        <w:rPr>
          <w:rFonts w:ascii="SimSun" w:hAnsi="SimSun" w:eastAsia="SimSun" w:cs="SimSun"/>
          <w:sz w:val="20"/>
          <w:szCs w:val="20"/>
          <w:spacing w:val="9"/>
        </w:rPr>
        <w:t>指标，预期指标值为大于等于</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9"/>
        </w:rPr>
        <w:t>2.5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9"/>
        </w:rPr>
        <w:t>公里；</w:t>
      </w:r>
    </w:p>
    <w:p>
      <w:pPr>
        <w:ind w:left="396"/>
        <w:spacing w:before="161" w:line="227" w:lineRule="auto"/>
        <w:rPr>
          <w:rFonts w:ascii="SimSun" w:hAnsi="SimSun" w:eastAsia="SimSun" w:cs="SimSun"/>
          <w:sz w:val="20"/>
          <w:szCs w:val="20"/>
        </w:rPr>
      </w:pPr>
      <w:r>
        <w:rPr>
          <w:rFonts w:ascii="Times New Roman" w:hAnsi="Times New Roman" w:eastAsia="Times New Roman" w:cs="Times New Roman"/>
          <w:sz w:val="20"/>
          <w:szCs w:val="20"/>
          <w:spacing w:val="9"/>
        </w:rPr>
        <w:t>“</w:t>
      </w:r>
      <w:r>
        <w:rPr>
          <w:rFonts w:ascii="SimSun" w:hAnsi="SimSun" w:eastAsia="SimSun" w:cs="SimSun"/>
          <w:sz w:val="20"/>
          <w:szCs w:val="20"/>
          <w:spacing w:val="9"/>
        </w:rPr>
        <w:t>新建村民活动广场</w:t>
      </w:r>
      <w:r>
        <w:rPr>
          <w:rFonts w:ascii="Times New Roman" w:hAnsi="Times New Roman" w:eastAsia="Times New Roman" w:cs="Times New Roman"/>
          <w:sz w:val="20"/>
          <w:szCs w:val="20"/>
          <w:spacing w:val="9"/>
        </w:rPr>
        <w:t>”</w:t>
      </w:r>
      <w:r>
        <w:rPr>
          <w:rFonts w:ascii="SimSun" w:hAnsi="SimSun" w:eastAsia="SimSun" w:cs="SimSun"/>
          <w:sz w:val="20"/>
          <w:szCs w:val="20"/>
          <w:spacing w:val="9"/>
        </w:rPr>
        <w:t>指标，预期指标值为大于等于</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9"/>
        </w:rPr>
        <w:t>900 </w:t>
      </w:r>
      <w:r>
        <w:rPr>
          <w:rFonts w:ascii="SimSun" w:hAnsi="SimSun" w:eastAsia="SimSun" w:cs="SimSun"/>
          <w:sz w:val="20"/>
          <w:szCs w:val="20"/>
          <w:spacing w:val="9"/>
        </w:rPr>
        <w:t>平方米；</w:t>
      </w:r>
    </w:p>
    <w:p>
      <w:pPr>
        <w:ind w:left="396"/>
        <w:spacing w:before="162" w:line="227" w:lineRule="auto"/>
        <w:rPr>
          <w:rFonts w:ascii="SimSun" w:hAnsi="SimSun" w:eastAsia="SimSun" w:cs="SimSun"/>
          <w:sz w:val="20"/>
          <w:szCs w:val="20"/>
        </w:rPr>
      </w:pPr>
      <w:r>
        <w:rPr>
          <w:rFonts w:ascii="Times New Roman" w:hAnsi="Times New Roman" w:eastAsia="Times New Roman" w:cs="Times New Roman"/>
          <w:sz w:val="20"/>
          <w:szCs w:val="20"/>
          <w:spacing w:val="9"/>
        </w:rPr>
        <w:t>“</w:t>
      </w:r>
      <w:r>
        <w:rPr>
          <w:rFonts w:ascii="SimSun" w:hAnsi="SimSun" w:eastAsia="SimSun" w:cs="SimSun"/>
          <w:sz w:val="20"/>
          <w:szCs w:val="20"/>
          <w:spacing w:val="9"/>
        </w:rPr>
        <w:t>提升改造村阵地数量</w:t>
      </w:r>
      <w:r>
        <w:rPr>
          <w:rFonts w:ascii="Times New Roman" w:hAnsi="Times New Roman" w:eastAsia="Times New Roman" w:cs="Times New Roman"/>
          <w:sz w:val="20"/>
          <w:szCs w:val="20"/>
          <w:spacing w:val="9"/>
        </w:rPr>
        <w:t>”</w:t>
      </w:r>
      <w:r>
        <w:rPr>
          <w:rFonts w:ascii="SimSun" w:hAnsi="SimSun" w:eastAsia="SimSun" w:cs="SimSun"/>
          <w:sz w:val="20"/>
          <w:szCs w:val="20"/>
          <w:spacing w:val="9"/>
        </w:rPr>
        <w:t>指标，预期指标值为大于等于</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9"/>
        </w:rPr>
        <w:t>1 </w:t>
      </w:r>
      <w:r>
        <w:rPr>
          <w:rFonts w:ascii="SimSun" w:hAnsi="SimSun" w:eastAsia="SimSun" w:cs="SimSun"/>
          <w:sz w:val="20"/>
          <w:szCs w:val="20"/>
          <w:spacing w:val="9"/>
        </w:rPr>
        <w:t>个；</w:t>
      </w:r>
    </w:p>
    <w:p>
      <w:pPr>
        <w:pStyle w:val="BodyText"/>
        <w:spacing w:line="260" w:lineRule="auto"/>
        <w:rPr/>
      </w:pPr>
      <w:r/>
    </w:p>
    <w:p>
      <w:pPr>
        <w:ind w:left="464"/>
        <w:spacing w:before="63" w:line="229" w:lineRule="auto"/>
        <w:rPr>
          <w:rFonts w:ascii="SimSun" w:hAnsi="SimSun" w:eastAsia="SimSun" w:cs="SimSun"/>
          <w:sz w:val="19"/>
          <w:szCs w:val="19"/>
        </w:rPr>
      </w:pPr>
      <w:r>
        <w:rPr>
          <w:rFonts w:ascii="SimSun" w:hAnsi="SimSun" w:eastAsia="SimSun" w:cs="SimSun"/>
          <w:sz w:val="19"/>
          <w:szCs w:val="19"/>
          <w:b/>
          <w:bCs/>
          <w:spacing w:val="21"/>
        </w:rPr>
        <w:t>质量指标</w:t>
      </w:r>
    </w:p>
    <w:p>
      <w:pPr>
        <w:ind w:left="432"/>
        <w:spacing w:before="163" w:line="228" w:lineRule="auto"/>
        <w:rPr>
          <w:rFonts w:ascii="SimSun" w:hAnsi="SimSun" w:eastAsia="SimSun" w:cs="SimSun"/>
          <w:sz w:val="20"/>
          <w:szCs w:val="20"/>
        </w:rPr>
      </w:pPr>
      <w:r>
        <w:rPr>
          <w:rFonts w:ascii="SimSun" w:hAnsi="SimSun" w:eastAsia="SimSun" w:cs="SimSun"/>
          <w:sz w:val="20"/>
          <w:szCs w:val="20"/>
          <w:spacing w:val="7"/>
        </w:rPr>
        <w:t>“项目竣工验收合格率</w:t>
      </w:r>
      <w:r>
        <w:rPr>
          <w:rFonts w:ascii="SimSun" w:hAnsi="SimSun" w:eastAsia="SimSun" w:cs="SimSun"/>
          <w:sz w:val="20"/>
          <w:szCs w:val="20"/>
          <w:spacing w:val="-70"/>
        </w:rPr>
        <w:t xml:space="preserve"> </w:t>
      </w:r>
      <w:r>
        <w:rPr>
          <w:rFonts w:ascii="SimSun" w:hAnsi="SimSun" w:eastAsia="SimSun" w:cs="SimSun"/>
          <w:sz w:val="20"/>
          <w:szCs w:val="20"/>
          <w:spacing w:val="7"/>
        </w:rPr>
        <w:t>”指标，预期指标值为等于</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spacing w:val="6"/>
        </w:rPr>
        <w:t>0%</w:t>
      </w:r>
      <w:r>
        <w:rPr>
          <w:rFonts w:ascii="SimSun" w:hAnsi="SimSun" w:eastAsia="SimSun" w:cs="SimSun"/>
          <w:sz w:val="20"/>
          <w:szCs w:val="20"/>
          <w:spacing w:val="6"/>
        </w:rPr>
        <w:t>；</w:t>
      </w:r>
    </w:p>
    <w:p>
      <w:pPr>
        <w:pStyle w:val="BodyText"/>
        <w:spacing w:line="259" w:lineRule="auto"/>
        <w:rPr/>
      </w:pPr>
      <w:r/>
    </w:p>
    <w:p>
      <w:pPr>
        <w:ind w:left="472"/>
        <w:spacing w:before="63" w:line="229" w:lineRule="auto"/>
        <w:rPr>
          <w:rFonts w:ascii="SimSun" w:hAnsi="SimSun" w:eastAsia="SimSun" w:cs="SimSun"/>
          <w:sz w:val="19"/>
          <w:szCs w:val="19"/>
        </w:rPr>
      </w:pPr>
      <w:r>
        <w:rPr>
          <w:rFonts w:ascii="SimSun" w:hAnsi="SimSun" w:eastAsia="SimSun" w:cs="SimSun"/>
          <w:sz w:val="19"/>
          <w:szCs w:val="19"/>
          <w:b/>
          <w:bCs/>
          <w:spacing w:val="19"/>
        </w:rPr>
        <w:t>时效指标</w:t>
      </w:r>
    </w:p>
    <w:p>
      <w:pPr>
        <w:ind w:left="432"/>
        <w:spacing w:before="164" w:line="228" w:lineRule="auto"/>
        <w:rPr>
          <w:rFonts w:ascii="SimSun" w:hAnsi="SimSun" w:eastAsia="SimSun" w:cs="SimSun"/>
          <w:sz w:val="20"/>
          <w:szCs w:val="20"/>
        </w:rPr>
      </w:pPr>
      <w:r>
        <w:rPr>
          <w:rFonts w:ascii="SimSun" w:hAnsi="SimSun" w:eastAsia="SimSun" w:cs="SimSun"/>
          <w:sz w:val="20"/>
          <w:szCs w:val="20"/>
          <w:spacing w:val="6"/>
        </w:rPr>
        <w:t>“项目按计划完工时间</w:t>
      </w:r>
      <w:r>
        <w:rPr>
          <w:rFonts w:ascii="SimSun" w:hAnsi="SimSun" w:eastAsia="SimSun" w:cs="SimSun"/>
          <w:sz w:val="20"/>
          <w:szCs w:val="20"/>
          <w:spacing w:val="-63"/>
        </w:rPr>
        <w:t xml:space="preserve"> </w:t>
      </w:r>
      <w:r>
        <w:rPr>
          <w:rFonts w:ascii="SimSun" w:hAnsi="SimSun" w:eastAsia="SimSun" w:cs="SimSun"/>
          <w:sz w:val="20"/>
          <w:szCs w:val="20"/>
          <w:spacing w:val="6"/>
        </w:rPr>
        <w:t>”指标，预期指标值为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2023 </w:t>
      </w:r>
      <w:r>
        <w:rPr>
          <w:rFonts w:ascii="SimSun" w:hAnsi="SimSun" w:eastAsia="SimSun" w:cs="SimSun"/>
          <w:sz w:val="20"/>
          <w:szCs w:val="20"/>
          <w:spacing w:val="6"/>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11 </w:t>
      </w:r>
      <w:r>
        <w:rPr>
          <w:rFonts w:ascii="SimSun" w:hAnsi="SimSun" w:eastAsia="SimSun" w:cs="SimSun"/>
          <w:sz w:val="20"/>
          <w:szCs w:val="20"/>
          <w:spacing w:val="6"/>
        </w:rPr>
        <w:t>月底前；</w:t>
      </w:r>
    </w:p>
    <w:p>
      <w:pPr>
        <w:pStyle w:val="BodyText"/>
        <w:spacing w:line="260" w:lineRule="auto"/>
        <w:rPr/>
      </w:pPr>
      <w:r/>
    </w:p>
    <w:p>
      <w:pPr>
        <w:ind w:left="465"/>
        <w:spacing w:before="62" w:line="227" w:lineRule="auto"/>
        <w:rPr>
          <w:rFonts w:ascii="SimSun" w:hAnsi="SimSun" w:eastAsia="SimSun" w:cs="SimSun"/>
          <w:sz w:val="19"/>
          <w:szCs w:val="19"/>
        </w:rPr>
      </w:pPr>
      <w:r>
        <w:rPr>
          <w:rFonts w:ascii="SimSun" w:hAnsi="SimSun" w:eastAsia="SimSun" w:cs="SimSun"/>
          <w:sz w:val="19"/>
          <w:szCs w:val="19"/>
          <w:b/>
          <w:bCs/>
          <w:spacing w:val="21"/>
        </w:rPr>
        <w:t>成本指标</w:t>
      </w:r>
    </w:p>
    <w:p>
      <w:pPr>
        <w:ind w:left="432"/>
        <w:spacing w:before="165" w:line="228" w:lineRule="auto"/>
        <w:rPr>
          <w:rFonts w:ascii="SimSun" w:hAnsi="SimSun" w:eastAsia="SimSun" w:cs="SimSun"/>
          <w:sz w:val="20"/>
          <w:szCs w:val="20"/>
        </w:rPr>
      </w:pPr>
      <w:r>
        <w:rPr>
          <w:rFonts w:ascii="SimSun" w:hAnsi="SimSun" w:eastAsia="SimSun" w:cs="SimSun"/>
          <w:sz w:val="20"/>
          <w:szCs w:val="20"/>
          <w:spacing w:val="5"/>
        </w:rPr>
        <w:t>“</w:t>
      </w:r>
      <w:r>
        <w:rPr>
          <w:rFonts w:ascii="SimSun" w:hAnsi="SimSun" w:eastAsia="SimSun" w:cs="SimSun"/>
          <w:sz w:val="20"/>
          <w:szCs w:val="20"/>
          <w:spacing w:val="-50"/>
        </w:rPr>
        <w:t xml:space="preserve"> </w:t>
      </w:r>
      <w:r>
        <w:rPr>
          <w:rFonts w:ascii="SimSun" w:hAnsi="SimSun" w:eastAsia="SimSun" w:cs="SimSun"/>
          <w:sz w:val="20"/>
          <w:szCs w:val="20"/>
          <w:spacing w:val="5"/>
        </w:rPr>
        <w:t>占总投资比例</w:t>
      </w:r>
      <w:r>
        <w:rPr>
          <w:rFonts w:ascii="SimSun" w:hAnsi="SimSun" w:eastAsia="SimSun" w:cs="SimSun"/>
          <w:sz w:val="20"/>
          <w:szCs w:val="20"/>
          <w:spacing w:val="-70"/>
        </w:rPr>
        <w:t xml:space="preserve"> </w:t>
      </w:r>
      <w:r>
        <w:rPr>
          <w:rFonts w:ascii="SimSun" w:hAnsi="SimSun" w:eastAsia="SimSun" w:cs="SimSun"/>
          <w:sz w:val="20"/>
          <w:szCs w:val="20"/>
          <w:spacing w:val="5"/>
        </w:rPr>
        <w:t>”指标，预期指标值为等于</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5"/>
        </w:rPr>
        <w:t>80%</w:t>
      </w:r>
      <w:r>
        <w:rPr>
          <w:rFonts w:ascii="SimSun" w:hAnsi="SimSun" w:eastAsia="SimSun" w:cs="SimSun"/>
          <w:sz w:val="20"/>
          <w:szCs w:val="20"/>
          <w:spacing w:val="5"/>
        </w:rPr>
        <w:t>；</w:t>
      </w:r>
    </w:p>
    <w:p>
      <w:pPr>
        <w:ind w:left="432"/>
        <w:spacing w:before="161" w:line="227" w:lineRule="auto"/>
        <w:rPr>
          <w:rFonts w:ascii="SimSun" w:hAnsi="SimSun" w:eastAsia="SimSun" w:cs="SimSun"/>
          <w:sz w:val="20"/>
          <w:szCs w:val="20"/>
        </w:rPr>
      </w:pPr>
      <w:r>
        <w:rPr>
          <w:rFonts w:ascii="SimSun" w:hAnsi="SimSun" w:eastAsia="SimSun" w:cs="SimSun"/>
          <w:sz w:val="20"/>
          <w:szCs w:val="20"/>
          <w:spacing w:val="7"/>
        </w:rPr>
        <w:t>“本笔债券资金安排总额</w:t>
      </w:r>
      <w:r>
        <w:rPr>
          <w:rFonts w:ascii="SimSun" w:hAnsi="SimSun" w:eastAsia="SimSun" w:cs="SimSun"/>
          <w:sz w:val="20"/>
          <w:szCs w:val="20"/>
          <w:spacing w:val="-65"/>
        </w:rPr>
        <w:t xml:space="preserve"> </w:t>
      </w:r>
      <w:r>
        <w:rPr>
          <w:rFonts w:ascii="SimSun" w:hAnsi="SimSun" w:eastAsia="SimSun" w:cs="SimSun"/>
          <w:sz w:val="20"/>
          <w:szCs w:val="20"/>
          <w:spacing w:val="7"/>
        </w:rPr>
        <w:t>”指标，预期指标值为小于等于</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1000 </w:t>
      </w:r>
      <w:r>
        <w:rPr>
          <w:rFonts w:ascii="SimSun" w:hAnsi="SimSun" w:eastAsia="SimSun" w:cs="SimSun"/>
          <w:sz w:val="20"/>
          <w:szCs w:val="20"/>
          <w:spacing w:val="7"/>
        </w:rPr>
        <w:t>万元；</w:t>
      </w:r>
    </w:p>
    <w:p>
      <w:pPr>
        <w:pStyle w:val="BodyText"/>
        <w:spacing w:line="267" w:lineRule="auto"/>
        <w:rPr/>
      </w:pPr>
      <w:r/>
    </w:p>
    <w:p>
      <w:pPr>
        <w:ind w:left="478"/>
        <w:spacing w:before="63" w:line="229" w:lineRule="auto"/>
        <w:outlineLvl w:val="2"/>
        <w:rPr>
          <w:rFonts w:ascii="SimSun" w:hAnsi="SimSun" w:eastAsia="SimSun" w:cs="SimSun"/>
          <w:sz w:val="19"/>
          <w:szCs w:val="19"/>
        </w:rPr>
      </w:pPr>
      <w:r>
        <w:rPr>
          <w:rFonts w:ascii="SimSun" w:hAnsi="SimSun" w:eastAsia="SimSun" w:cs="SimSun"/>
          <w:sz w:val="19"/>
          <w:szCs w:val="19"/>
          <w:b/>
          <w:bCs/>
          <w:spacing w:val="5"/>
        </w:rPr>
        <w:t>（2）</w:t>
      </w:r>
      <w:r>
        <w:rPr>
          <w:rFonts w:ascii="SimSun" w:hAnsi="SimSun" w:eastAsia="SimSun" w:cs="SimSun"/>
          <w:sz w:val="19"/>
          <w:szCs w:val="19"/>
          <w:spacing w:val="-45"/>
        </w:rPr>
        <w:t xml:space="preserve"> </w:t>
      </w:r>
      <w:r>
        <w:rPr>
          <w:rFonts w:ascii="SimSun" w:hAnsi="SimSun" w:eastAsia="SimSun" w:cs="SimSun"/>
          <w:sz w:val="19"/>
          <w:szCs w:val="19"/>
          <w:b/>
          <w:bCs/>
          <w:spacing w:val="5"/>
        </w:rPr>
        <w:t>项</w:t>
      </w:r>
      <w:r>
        <w:rPr>
          <w:rFonts w:ascii="SimSun" w:hAnsi="SimSun" w:eastAsia="SimSun" w:cs="SimSun"/>
          <w:sz w:val="19"/>
          <w:szCs w:val="19"/>
          <w:spacing w:val="-33"/>
        </w:rPr>
        <w:t xml:space="preserve"> </w:t>
      </w:r>
      <w:r>
        <w:rPr>
          <w:rFonts w:ascii="SimSun" w:hAnsi="SimSun" w:eastAsia="SimSun" w:cs="SimSun"/>
          <w:sz w:val="19"/>
          <w:szCs w:val="19"/>
          <w:b/>
          <w:bCs/>
          <w:spacing w:val="5"/>
        </w:rPr>
        <w:t>目效益目标</w:t>
      </w:r>
    </w:p>
    <w:p>
      <w:pPr>
        <w:ind w:left="462"/>
        <w:spacing w:before="182" w:line="226" w:lineRule="auto"/>
        <w:rPr>
          <w:rFonts w:ascii="SimSun" w:hAnsi="SimSun" w:eastAsia="SimSun" w:cs="SimSun"/>
          <w:sz w:val="19"/>
          <w:szCs w:val="19"/>
        </w:rPr>
      </w:pPr>
      <w:r>
        <w:rPr>
          <w:rFonts w:ascii="SimSun" w:hAnsi="SimSun" w:eastAsia="SimSun" w:cs="SimSun"/>
          <w:sz w:val="19"/>
          <w:szCs w:val="19"/>
          <w:b/>
          <w:bCs/>
          <w:spacing w:val="24"/>
        </w:rPr>
        <w:t>①经济效益指标</w:t>
      </w:r>
    </w:p>
    <w:p>
      <w:pPr>
        <w:ind w:left="445"/>
        <w:spacing w:before="167" w:line="228" w:lineRule="auto"/>
        <w:rPr>
          <w:rFonts w:ascii="SimSun" w:hAnsi="SimSun" w:eastAsia="SimSun" w:cs="SimSun"/>
          <w:sz w:val="20"/>
          <w:szCs w:val="20"/>
        </w:rPr>
      </w:pPr>
      <w:r>
        <w:rPr>
          <w:rFonts w:ascii="SimSun" w:hAnsi="SimSun" w:eastAsia="SimSun" w:cs="SimSun"/>
          <w:sz w:val="20"/>
          <w:szCs w:val="20"/>
          <w:spacing w:val="6"/>
        </w:rPr>
        <w:t>不涉及该指标；</w:t>
      </w:r>
    </w:p>
    <w:p>
      <w:pPr>
        <w:pStyle w:val="BodyText"/>
        <w:spacing w:line="259" w:lineRule="auto"/>
        <w:rPr/>
      </w:pPr>
      <w:r/>
    </w:p>
    <w:p>
      <w:pPr>
        <w:ind w:left="461"/>
        <w:spacing w:before="63" w:line="226" w:lineRule="auto"/>
        <w:rPr>
          <w:rFonts w:ascii="SimSun" w:hAnsi="SimSun" w:eastAsia="SimSun" w:cs="SimSun"/>
          <w:sz w:val="19"/>
          <w:szCs w:val="19"/>
        </w:rPr>
      </w:pPr>
      <w:r>
        <w:rPr>
          <w:rFonts w:ascii="SimSun" w:hAnsi="SimSun" w:eastAsia="SimSun" w:cs="SimSun"/>
          <w:sz w:val="19"/>
          <w:szCs w:val="19"/>
          <w:b/>
          <w:bCs/>
          <w:spacing w:val="24"/>
        </w:rPr>
        <w:t>②社会效益指标</w:t>
      </w:r>
    </w:p>
    <w:p>
      <w:pPr>
        <w:ind w:left="432"/>
        <w:spacing w:before="166" w:line="228" w:lineRule="auto"/>
        <w:rPr>
          <w:rFonts w:ascii="SimSun" w:hAnsi="SimSun" w:eastAsia="SimSun" w:cs="SimSun"/>
          <w:sz w:val="20"/>
          <w:szCs w:val="20"/>
        </w:rPr>
      </w:pPr>
      <w:r>
        <w:rPr>
          <w:rFonts w:ascii="SimSun" w:hAnsi="SimSun" w:eastAsia="SimSun" w:cs="SimSun"/>
          <w:sz w:val="20"/>
          <w:szCs w:val="20"/>
          <w:spacing w:val="7"/>
        </w:rPr>
        <w:t>“受益脱贫人口数</w:t>
      </w:r>
      <w:r>
        <w:rPr>
          <w:rFonts w:ascii="SimSun" w:hAnsi="SimSun" w:eastAsia="SimSun" w:cs="SimSun"/>
          <w:sz w:val="20"/>
          <w:szCs w:val="20"/>
          <w:spacing w:val="-54"/>
        </w:rPr>
        <w:t xml:space="preserve"> </w:t>
      </w:r>
      <w:r>
        <w:rPr>
          <w:rFonts w:ascii="SimSun" w:hAnsi="SimSun" w:eastAsia="SimSun" w:cs="SimSun"/>
          <w:sz w:val="20"/>
          <w:szCs w:val="20"/>
          <w:spacing w:val="7"/>
        </w:rPr>
        <w:t>”指标，预期指标值为大于等于</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41 </w:t>
      </w:r>
      <w:r>
        <w:rPr>
          <w:rFonts w:ascii="SimSun" w:hAnsi="SimSun" w:eastAsia="SimSun" w:cs="SimSun"/>
          <w:sz w:val="20"/>
          <w:szCs w:val="20"/>
          <w:spacing w:val="7"/>
        </w:rPr>
        <w:t>人；</w:t>
      </w:r>
    </w:p>
    <w:p>
      <w:pPr>
        <w:ind w:left="432"/>
        <w:spacing w:before="161" w:line="228" w:lineRule="auto"/>
        <w:rPr>
          <w:rFonts w:ascii="SimSun" w:hAnsi="SimSun" w:eastAsia="SimSun" w:cs="SimSun"/>
          <w:sz w:val="20"/>
          <w:szCs w:val="20"/>
        </w:rPr>
      </w:pPr>
      <w:r>
        <w:rPr>
          <w:rFonts w:ascii="SimSun" w:hAnsi="SimSun" w:eastAsia="SimSun" w:cs="SimSun"/>
          <w:sz w:val="20"/>
          <w:szCs w:val="20"/>
          <w:spacing w:val="7"/>
        </w:rPr>
        <w:t>“受益脱贫户户数</w:t>
      </w:r>
      <w:r>
        <w:rPr>
          <w:rFonts w:ascii="SimSun" w:hAnsi="SimSun" w:eastAsia="SimSun" w:cs="SimSun"/>
          <w:sz w:val="20"/>
          <w:szCs w:val="20"/>
          <w:spacing w:val="-70"/>
        </w:rPr>
        <w:t xml:space="preserve"> </w:t>
      </w:r>
      <w:r>
        <w:rPr>
          <w:rFonts w:ascii="SimSun" w:hAnsi="SimSun" w:eastAsia="SimSun" w:cs="SimSun"/>
          <w:sz w:val="20"/>
          <w:szCs w:val="20"/>
          <w:spacing w:val="7"/>
        </w:rPr>
        <w:t>”指标，预期指标值为大于等于</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14 </w:t>
      </w:r>
      <w:r>
        <w:rPr>
          <w:rFonts w:ascii="SimSun" w:hAnsi="SimSun" w:eastAsia="SimSun" w:cs="SimSun"/>
          <w:sz w:val="20"/>
          <w:szCs w:val="20"/>
          <w:spacing w:val="6"/>
        </w:rPr>
        <w:t>户；</w:t>
      </w:r>
    </w:p>
    <w:p>
      <w:pPr>
        <w:pStyle w:val="BodyText"/>
        <w:spacing w:line="260" w:lineRule="auto"/>
        <w:rPr/>
      </w:pPr>
      <w:r/>
    </w:p>
    <w:p>
      <w:pPr>
        <w:ind w:left="461"/>
        <w:spacing w:before="62" w:line="226" w:lineRule="auto"/>
        <w:rPr>
          <w:rFonts w:ascii="SimSun" w:hAnsi="SimSun" w:eastAsia="SimSun" w:cs="SimSun"/>
          <w:sz w:val="19"/>
          <w:szCs w:val="19"/>
        </w:rPr>
      </w:pPr>
      <w:r>
        <w:rPr>
          <w:rFonts w:ascii="SimSun" w:hAnsi="SimSun" w:eastAsia="SimSun" w:cs="SimSun"/>
          <w:sz w:val="19"/>
          <w:szCs w:val="19"/>
          <w:b/>
          <w:bCs/>
          <w:spacing w:val="24"/>
        </w:rPr>
        <w:t>③生态效益指标</w:t>
      </w:r>
    </w:p>
    <w:p>
      <w:pPr>
        <w:ind w:left="445"/>
        <w:spacing w:before="167" w:line="228" w:lineRule="auto"/>
        <w:rPr>
          <w:rFonts w:ascii="SimSun" w:hAnsi="SimSun" w:eastAsia="SimSun" w:cs="SimSun"/>
          <w:sz w:val="20"/>
          <w:szCs w:val="20"/>
        </w:rPr>
      </w:pPr>
      <w:r>
        <w:rPr>
          <w:rFonts w:ascii="SimSun" w:hAnsi="SimSun" w:eastAsia="SimSun" w:cs="SimSun"/>
          <w:sz w:val="20"/>
          <w:szCs w:val="20"/>
          <w:spacing w:val="6"/>
        </w:rPr>
        <w:t>不涉及该指标；</w:t>
      </w:r>
    </w:p>
    <w:p>
      <w:pPr>
        <w:pStyle w:val="BodyText"/>
        <w:spacing w:line="259" w:lineRule="auto"/>
        <w:rPr/>
      </w:pPr>
      <w:r/>
    </w:p>
    <w:p>
      <w:pPr>
        <w:ind w:left="461"/>
        <w:spacing w:before="62" w:line="226" w:lineRule="auto"/>
        <w:rPr>
          <w:rFonts w:ascii="SimSun" w:hAnsi="SimSun" w:eastAsia="SimSun" w:cs="SimSun"/>
          <w:sz w:val="19"/>
          <w:szCs w:val="19"/>
        </w:rPr>
      </w:pPr>
      <w:r>
        <w:rPr>
          <w:rFonts w:ascii="SimSun" w:hAnsi="SimSun" w:eastAsia="SimSun" w:cs="SimSun"/>
          <w:sz w:val="19"/>
          <w:szCs w:val="19"/>
          <w:b/>
          <w:bCs/>
          <w:spacing w:val="24"/>
        </w:rPr>
        <w:t>④可持续影响</w:t>
      </w:r>
    </w:p>
    <w:p>
      <w:pPr>
        <w:spacing w:line="226" w:lineRule="auto"/>
        <w:sectPr>
          <w:headerReference w:type="default" r:id="rId10"/>
          <w:footerReference w:type="default" r:id="rId11"/>
          <w:pgSz w:w="11906" w:h="16840"/>
          <w:pgMar w:top="1187" w:right="1785" w:bottom="220" w:left="1785" w:header="853" w:footer="0" w:gutter="0"/>
        </w:sectPr>
        <w:rPr>
          <w:rFonts w:ascii="SimSun" w:hAnsi="SimSun" w:eastAsia="SimSun" w:cs="SimSun"/>
          <w:sz w:val="19"/>
          <w:szCs w:val="19"/>
        </w:rPr>
      </w:pPr>
    </w:p>
    <w:p>
      <w:pPr>
        <w:ind w:left="432"/>
        <w:spacing w:before="282" w:line="227" w:lineRule="auto"/>
        <w:rPr>
          <w:rFonts w:ascii="SimSun" w:hAnsi="SimSun" w:eastAsia="SimSun" w:cs="SimSun"/>
          <w:sz w:val="20"/>
          <w:szCs w:val="20"/>
        </w:rPr>
      </w:pPr>
      <w:r>
        <w:rPr>
          <w:rFonts w:ascii="SimSun" w:hAnsi="SimSun" w:eastAsia="SimSun" w:cs="SimSun"/>
          <w:sz w:val="20"/>
          <w:szCs w:val="20"/>
          <w:spacing w:val="8"/>
        </w:rPr>
        <w:t>“完善村基础设施建设</w:t>
      </w:r>
      <w:r>
        <w:rPr>
          <w:rFonts w:ascii="SimSun" w:hAnsi="SimSun" w:eastAsia="SimSun" w:cs="SimSun"/>
          <w:sz w:val="20"/>
          <w:szCs w:val="20"/>
          <w:spacing w:val="-62"/>
        </w:rPr>
        <w:t xml:space="preserve"> </w:t>
      </w:r>
      <w:r>
        <w:rPr>
          <w:rFonts w:ascii="SimSun" w:hAnsi="SimSun" w:eastAsia="SimSun" w:cs="SimSun"/>
          <w:sz w:val="20"/>
          <w:szCs w:val="20"/>
          <w:spacing w:val="8"/>
        </w:rPr>
        <w:t>”指标，预期指标值为持续完善；</w:t>
      </w:r>
    </w:p>
    <w:p>
      <w:pPr>
        <w:pStyle w:val="BodyText"/>
        <w:spacing w:line="268" w:lineRule="auto"/>
        <w:rPr/>
      </w:pPr>
      <w:r/>
    </w:p>
    <w:p>
      <w:pPr>
        <w:ind w:left="478"/>
        <w:spacing w:before="61" w:line="228" w:lineRule="auto"/>
        <w:outlineLvl w:val="2"/>
        <w:rPr>
          <w:rFonts w:ascii="SimSun" w:hAnsi="SimSun" w:eastAsia="SimSun" w:cs="SimSun"/>
          <w:sz w:val="19"/>
          <w:szCs w:val="19"/>
        </w:rPr>
      </w:pPr>
      <w:r>
        <w:rPr>
          <w:rFonts w:ascii="SimSun" w:hAnsi="SimSun" w:eastAsia="SimSun" w:cs="SimSun"/>
          <w:sz w:val="19"/>
          <w:szCs w:val="19"/>
          <w:b/>
          <w:bCs/>
          <w:spacing w:val="7"/>
        </w:rPr>
        <w:t>（3）</w:t>
      </w:r>
      <w:r>
        <w:rPr>
          <w:rFonts w:ascii="SimSun" w:hAnsi="SimSun" w:eastAsia="SimSun" w:cs="SimSun"/>
          <w:sz w:val="19"/>
          <w:szCs w:val="19"/>
          <w:spacing w:val="-49"/>
        </w:rPr>
        <w:t xml:space="preserve"> </w:t>
      </w:r>
      <w:r>
        <w:rPr>
          <w:rFonts w:ascii="SimSun" w:hAnsi="SimSun" w:eastAsia="SimSun" w:cs="SimSun"/>
          <w:sz w:val="19"/>
          <w:szCs w:val="19"/>
          <w:b/>
          <w:bCs/>
          <w:spacing w:val="7"/>
        </w:rPr>
        <w:t>相关满意度</w:t>
      </w:r>
      <w:r>
        <w:rPr>
          <w:rFonts w:ascii="SimSun" w:hAnsi="SimSun" w:eastAsia="SimSun" w:cs="SimSun"/>
          <w:sz w:val="19"/>
          <w:szCs w:val="19"/>
          <w:spacing w:val="-32"/>
        </w:rPr>
        <w:t xml:space="preserve"> </w:t>
      </w:r>
      <w:r>
        <w:rPr>
          <w:rFonts w:ascii="SimSun" w:hAnsi="SimSun" w:eastAsia="SimSun" w:cs="SimSun"/>
          <w:sz w:val="19"/>
          <w:szCs w:val="19"/>
          <w:b/>
          <w:bCs/>
          <w:spacing w:val="7"/>
        </w:rPr>
        <w:t>目标</w:t>
      </w:r>
    </w:p>
    <w:p>
      <w:pPr>
        <w:ind w:left="462"/>
        <w:spacing w:before="180" w:line="226" w:lineRule="auto"/>
        <w:rPr>
          <w:rFonts w:ascii="SimSun" w:hAnsi="SimSun" w:eastAsia="SimSun" w:cs="SimSun"/>
          <w:sz w:val="19"/>
          <w:szCs w:val="19"/>
        </w:rPr>
      </w:pPr>
      <w:r>
        <w:rPr>
          <w:rFonts w:ascii="SimSun" w:hAnsi="SimSun" w:eastAsia="SimSun" w:cs="SimSun"/>
          <w:sz w:val="19"/>
          <w:szCs w:val="19"/>
          <w:b/>
          <w:bCs/>
          <w:spacing w:val="24"/>
        </w:rPr>
        <w:t>①满意度指标</w:t>
      </w:r>
    </w:p>
    <w:p>
      <w:pPr>
        <w:ind w:left="432"/>
        <w:spacing w:before="169" w:line="228" w:lineRule="auto"/>
        <w:rPr>
          <w:rFonts w:ascii="SimSun" w:hAnsi="SimSun" w:eastAsia="SimSun" w:cs="SimSun"/>
          <w:sz w:val="20"/>
          <w:szCs w:val="20"/>
        </w:rPr>
      </w:pPr>
      <w:r>
        <w:rPr>
          <w:rFonts w:ascii="SimSun" w:hAnsi="SimSun" w:eastAsia="SimSun" w:cs="SimSun"/>
          <w:sz w:val="20"/>
          <w:szCs w:val="20"/>
          <w:spacing w:val="8"/>
        </w:rPr>
        <w:t>“受益脱贫人口满意度</w:t>
      </w:r>
      <w:r>
        <w:rPr>
          <w:rFonts w:ascii="SimSun" w:hAnsi="SimSun" w:eastAsia="SimSun" w:cs="SimSun"/>
          <w:sz w:val="20"/>
          <w:szCs w:val="20"/>
          <w:spacing w:val="-69"/>
        </w:rPr>
        <w:t xml:space="preserve"> </w:t>
      </w:r>
      <w:r>
        <w:rPr>
          <w:rFonts w:ascii="SimSun" w:hAnsi="SimSun" w:eastAsia="SimSun" w:cs="SimSun"/>
          <w:sz w:val="20"/>
          <w:szCs w:val="20"/>
          <w:spacing w:val="8"/>
        </w:rPr>
        <w:t>”指标，预期指标值为大于</w:t>
      </w:r>
      <w:r>
        <w:rPr>
          <w:rFonts w:ascii="SimSun" w:hAnsi="SimSun" w:eastAsia="SimSun" w:cs="SimSun"/>
          <w:sz w:val="20"/>
          <w:szCs w:val="20"/>
          <w:spacing w:val="7"/>
        </w:rPr>
        <w:t>等于</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95%</w:t>
      </w:r>
      <w:r>
        <w:rPr>
          <w:rFonts w:ascii="SimSun" w:hAnsi="SimSun" w:eastAsia="SimSun" w:cs="SimSun"/>
          <w:sz w:val="20"/>
          <w:szCs w:val="20"/>
          <w:spacing w:val="7"/>
        </w:rPr>
        <w:t>。</w:t>
      </w:r>
    </w:p>
    <w:p>
      <w:pPr>
        <w:pStyle w:val="BodyText"/>
        <w:spacing w:line="347" w:lineRule="auto"/>
        <w:rPr/>
      </w:pPr>
      <w:r/>
    </w:p>
    <w:p>
      <w:pPr>
        <w:ind w:left="507"/>
        <w:spacing w:before="78" w:line="218" w:lineRule="auto"/>
        <w:outlineLvl w:val="0"/>
        <w:rPr>
          <w:rFonts w:ascii="SimSun" w:hAnsi="SimSun" w:eastAsia="SimSun" w:cs="SimSun"/>
          <w:sz w:val="24"/>
          <w:szCs w:val="24"/>
        </w:rPr>
      </w:pPr>
      <w:bookmarkStart w:name="bookmark4" w:id="5"/>
      <w:bookmarkEnd w:id="5"/>
      <w:r>
        <w:rPr>
          <w:rFonts w:ascii="SimSun" w:hAnsi="SimSun" w:eastAsia="SimSun" w:cs="SimSun"/>
          <w:sz w:val="24"/>
          <w:szCs w:val="24"/>
          <w:b/>
          <w:bCs/>
          <w:spacing w:val="-3"/>
        </w:rPr>
        <w:t>二、绩效评价工作开展情况</w:t>
      </w:r>
    </w:p>
    <w:p>
      <w:pPr>
        <w:pStyle w:val="BodyText"/>
        <w:spacing w:line="361" w:lineRule="auto"/>
        <w:rPr/>
      </w:pPr>
      <w:r/>
    </w:p>
    <w:p>
      <w:pPr>
        <w:ind w:left="514"/>
        <w:spacing w:before="78" w:line="218" w:lineRule="auto"/>
        <w:outlineLvl w:val="1"/>
        <w:rPr>
          <w:rFonts w:ascii="SimSun" w:hAnsi="SimSun" w:eastAsia="SimSun" w:cs="SimSun"/>
          <w:sz w:val="24"/>
          <w:szCs w:val="24"/>
        </w:rPr>
      </w:pPr>
      <w:bookmarkStart w:name="bookmark5" w:id="6"/>
      <w:bookmarkEnd w:id="6"/>
      <w:r>
        <w:rPr>
          <w:rFonts w:ascii="SimSun" w:hAnsi="SimSun" w:eastAsia="SimSun" w:cs="SimSun"/>
          <w:sz w:val="24"/>
          <w:szCs w:val="24"/>
          <w:b/>
          <w:bCs/>
          <w:spacing w:val="-4"/>
        </w:rPr>
        <w:t>（一）绩效评价目的、对象和范围</w:t>
      </w:r>
    </w:p>
    <w:p>
      <w:pPr>
        <w:ind w:left="456"/>
        <w:spacing w:before="281" w:line="231" w:lineRule="auto"/>
        <w:outlineLvl w:val="2"/>
        <w:rPr>
          <w:rFonts w:ascii="SimSun" w:hAnsi="SimSun" w:eastAsia="SimSun" w:cs="SimSun"/>
          <w:sz w:val="20"/>
          <w:szCs w:val="20"/>
        </w:rPr>
      </w:pPr>
      <w:r>
        <w:rPr>
          <w:rFonts w:ascii="FangSong" w:hAnsi="FangSong" w:eastAsia="FangSong" w:cs="FangSong"/>
          <w:sz w:val="20"/>
          <w:szCs w:val="20"/>
          <w:b/>
          <w:bCs/>
          <w:spacing w:val="4"/>
        </w:rPr>
        <w:t>1.</w:t>
      </w:r>
      <w:r>
        <w:rPr>
          <w:rFonts w:ascii="SimSun" w:hAnsi="SimSun" w:eastAsia="SimSun" w:cs="SimSun"/>
          <w:sz w:val="20"/>
          <w:szCs w:val="20"/>
          <w:b/>
          <w:bCs/>
          <w:spacing w:val="4"/>
        </w:rPr>
        <w:t>绩效评价目的</w:t>
      </w:r>
    </w:p>
    <w:p>
      <w:pPr>
        <w:ind w:left="23" w:right="80" w:firstLine="419"/>
        <w:spacing w:before="158" w:line="377" w:lineRule="auto"/>
        <w:jc w:val="both"/>
        <w:rPr>
          <w:rFonts w:ascii="SimSun" w:hAnsi="SimSun" w:eastAsia="SimSun" w:cs="SimSun"/>
          <w:sz w:val="20"/>
          <w:szCs w:val="20"/>
        </w:rPr>
      </w:pPr>
      <w:r>
        <w:rPr>
          <w:rFonts w:ascii="SimSun" w:hAnsi="SimSun" w:eastAsia="SimSun" w:cs="SimSun"/>
          <w:sz w:val="20"/>
          <w:szCs w:val="20"/>
          <w:spacing w:val="10"/>
        </w:rPr>
        <w:t>本次绩效评价遵循财政部《项目支出绩效评价管理办法》（财预〔</w:t>
      </w:r>
      <w:r>
        <w:rPr>
          <w:rFonts w:ascii="Times New Roman" w:hAnsi="Times New Roman" w:eastAsia="Times New Roman" w:cs="Times New Roman"/>
          <w:sz w:val="20"/>
          <w:szCs w:val="20"/>
          <w:spacing w:val="10"/>
        </w:rPr>
        <w:t>2020</w:t>
      </w:r>
      <w:r>
        <w:rPr>
          <w:rFonts w:ascii="SimSun" w:hAnsi="SimSun" w:eastAsia="SimSun" w:cs="SimSun"/>
          <w:sz w:val="20"/>
          <w:szCs w:val="20"/>
          <w:spacing w:val="10"/>
        </w:rPr>
        <w:t>〕</w:t>
      </w:r>
      <w:r>
        <w:rPr>
          <w:rFonts w:ascii="Times New Roman" w:hAnsi="Times New Roman" w:eastAsia="Times New Roman" w:cs="Times New Roman"/>
          <w:sz w:val="20"/>
          <w:szCs w:val="20"/>
          <w:spacing w:val="10"/>
        </w:rPr>
        <w:t>10</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10"/>
        </w:rPr>
        <w:t>号）和自</w:t>
      </w:r>
      <w:r>
        <w:rPr>
          <w:rFonts w:ascii="SimSun" w:hAnsi="SimSun" w:eastAsia="SimSun" w:cs="SimSun"/>
          <w:sz w:val="20"/>
          <w:szCs w:val="20"/>
        </w:rPr>
        <w:t xml:space="preserve"> </w:t>
      </w:r>
      <w:r>
        <w:rPr>
          <w:rFonts w:ascii="SimSun" w:hAnsi="SimSun" w:eastAsia="SimSun" w:cs="SimSun"/>
          <w:sz w:val="20"/>
          <w:szCs w:val="20"/>
          <w:spacing w:val="8"/>
        </w:rPr>
        <w:t>治区财政厅《自治区财政支出绩效评价管理暂行办法》（新财预〔</w:t>
      </w:r>
      <w:r>
        <w:rPr>
          <w:rFonts w:ascii="Times New Roman" w:hAnsi="Times New Roman" w:eastAsia="Times New Roman" w:cs="Times New Roman"/>
          <w:sz w:val="20"/>
          <w:szCs w:val="20"/>
          <w:spacing w:val="8"/>
        </w:rPr>
        <w:t>2018</w:t>
      </w: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89 </w:t>
      </w:r>
      <w:r>
        <w:rPr>
          <w:rFonts w:ascii="SimSun" w:hAnsi="SimSun" w:eastAsia="SimSun" w:cs="SimSun"/>
          <w:sz w:val="20"/>
          <w:szCs w:val="20"/>
          <w:spacing w:val="7"/>
        </w:rPr>
        <w:t>号）等相关政</w:t>
      </w:r>
      <w:r>
        <w:rPr>
          <w:rFonts w:ascii="SimSun" w:hAnsi="SimSun" w:eastAsia="SimSun" w:cs="SimSun"/>
          <w:sz w:val="20"/>
          <w:szCs w:val="20"/>
        </w:rPr>
        <w:t xml:space="preserve"> </w:t>
      </w:r>
      <w:r>
        <w:rPr>
          <w:rFonts w:ascii="SimSun" w:hAnsi="SimSun" w:eastAsia="SimSun" w:cs="SimSun"/>
          <w:sz w:val="20"/>
          <w:szCs w:val="20"/>
          <w:spacing w:val="7"/>
        </w:rPr>
        <w:t>策文件与规定，旨在评价财政项目实施前期、过程及效果，对财政项目支出的经济性、效率</w:t>
      </w:r>
      <w:r>
        <w:rPr>
          <w:rFonts w:ascii="SimSun" w:hAnsi="SimSun" w:eastAsia="SimSun" w:cs="SimSun"/>
          <w:sz w:val="20"/>
          <w:szCs w:val="20"/>
          <w:spacing w:val="13"/>
        </w:rPr>
        <w:t xml:space="preserve"> </w:t>
      </w:r>
      <w:r>
        <w:rPr>
          <w:rFonts w:ascii="SimSun" w:hAnsi="SimSun" w:eastAsia="SimSun" w:cs="SimSun"/>
          <w:sz w:val="20"/>
          <w:szCs w:val="20"/>
          <w:spacing w:val="9"/>
        </w:rPr>
        <w:t>性、效益性和公平性进行客观、公正的测量、分析和评判。</w:t>
      </w:r>
    </w:p>
    <w:p>
      <w:pPr>
        <w:ind w:left="24" w:right="80" w:firstLine="420"/>
        <w:spacing w:before="2" w:line="376" w:lineRule="auto"/>
        <w:jc w:val="both"/>
        <w:rPr>
          <w:rFonts w:ascii="SimSun" w:hAnsi="SimSun" w:eastAsia="SimSun" w:cs="SimSun"/>
          <w:sz w:val="20"/>
          <w:szCs w:val="20"/>
        </w:rPr>
      </w:pPr>
      <w:r>
        <w:rPr>
          <w:rFonts w:ascii="SimSun" w:hAnsi="SimSun" w:eastAsia="SimSun" w:cs="SimSun"/>
          <w:sz w:val="20"/>
          <w:szCs w:val="20"/>
          <w:spacing w:val="7"/>
        </w:rPr>
        <w:t>绩效评价的目的是为全面了解该项目预算编制合理性、资金使用合规性、项目管理的规</w:t>
      </w:r>
      <w:r>
        <w:rPr>
          <w:rFonts w:ascii="SimSun" w:hAnsi="SimSun" w:eastAsia="SimSun" w:cs="SimSun"/>
          <w:sz w:val="20"/>
          <w:szCs w:val="20"/>
          <w:spacing w:val="5"/>
        </w:rPr>
        <w:t xml:space="preserve"> </w:t>
      </w:r>
      <w:r>
        <w:rPr>
          <w:rFonts w:ascii="SimSun" w:hAnsi="SimSun" w:eastAsia="SimSun" w:cs="SimSun"/>
          <w:sz w:val="20"/>
          <w:szCs w:val="20"/>
          <w:spacing w:val="7"/>
        </w:rPr>
        <w:t>范性、项目目标的实现情况、服务对象的满意度等，通过本次项目绩效评价来总结经验和教</w:t>
      </w:r>
      <w:r>
        <w:rPr>
          <w:rFonts w:ascii="SimSun" w:hAnsi="SimSun" w:eastAsia="SimSun" w:cs="SimSun"/>
          <w:sz w:val="20"/>
          <w:szCs w:val="20"/>
          <w:spacing w:val="12"/>
        </w:rPr>
        <w:t xml:space="preserve"> </w:t>
      </w:r>
      <w:r>
        <w:rPr>
          <w:rFonts w:ascii="SimSun" w:hAnsi="SimSun" w:eastAsia="SimSun" w:cs="SimSun"/>
          <w:sz w:val="20"/>
          <w:szCs w:val="20"/>
          <w:spacing w:val="9"/>
        </w:rPr>
        <w:t>训，促进项目成果转化和应用，为今后类似项目的长效管理，提供可行性参考建议。</w:t>
      </w:r>
    </w:p>
    <w:p>
      <w:pPr>
        <w:ind w:left="443"/>
        <w:spacing w:before="1" w:line="230" w:lineRule="auto"/>
        <w:outlineLvl w:val="2"/>
        <w:rPr>
          <w:rFonts w:ascii="SimSun" w:hAnsi="SimSun" w:eastAsia="SimSun" w:cs="SimSun"/>
          <w:sz w:val="20"/>
          <w:szCs w:val="20"/>
        </w:rPr>
      </w:pPr>
      <w:r>
        <w:rPr>
          <w:rFonts w:ascii="FangSong" w:hAnsi="FangSong" w:eastAsia="FangSong" w:cs="FangSong"/>
          <w:sz w:val="20"/>
          <w:szCs w:val="20"/>
          <w:b/>
          <w:bCs/>
          <w:spacing w:val="5"/>
        </w:rPr>
        <w:t>2.</w:t>
      </w:r>
      <w:r>
        <w:rPr>
          <w:rFonts w:ascii="SimSun" w:hAnsi="SimSun" w:eastAsia="SimSun" w:cs="SimSun"/>
          <w:sz w:val="20"/>
          <w:szCs w:val="20"/>
          <w:b/>
          <w:bCs/>
          <w:spacing w:val="5"/>
        </w:rPr>
        <w:t>绩效评价对象</w:t>
      </w:r>
    </w:p>
    <w:p>
      <w:pPr>
        <w:ind w:left="23" w:right="81" w:firstLine="420"/>
        <w:spacing w:before="158" w:line="378" w:lineRule="auto"/>
        <w:rPr>
          <w:rFonts w:ascii="SimSun" w:hAnsi="SimSun" w:eastAsia="SimSun" w:cs="SimSun"/>
          <w:sz w:val="20"/>
          <w:szCs w:val="20"/>
        </w:rPr>
      </w:pPr>
      <w:r>
        <w:rPr>
          <w:rFonts w:ascii="SimSun" w:hAnsi="SimSun" w:eastAsia="SimSun" w:cs="SimSun"/>
          <w:sz w:val="20"/>
          <w:szCs w:val="20"/>
          <w:spacing w:val="10"/>
        </w:rPr>
        <w:t>本次绩效评价的对象为喀什市荒地乡索盖塔格（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w:t>
      </w:r>
      <w:r>
        <w:rPr>
          <w:rFonts w:ascii="SimSun" w:hAnsi="SimSun" w:eastAsia="SimSun" w:cs="SimSun"/>
          <w:sz w:val="20"/>
          <w:szCs w:val="20"/>
          <w:spacing w:val="9"/>
        </w:rPr>
        <w:t>建设项目，主</w:t>
      </w:r>
      <w:r>
        <w:rPr>
          <w:rFonts w:ascii="SimSun" w:hAnsi="SimSun" w:eastAsia="SimSun" w:cs="SimSun"/>
          <w:sz w:val="20"/>
          <w:szCs w:val="20"/>
        </w:rPr>
        <w:t xml:space="preserve"> </w:t>
      </w:r>
      <w:r>
        <w:rPr>
          <w:rFonts w:ascii="SimSun" w:hAnsi="SimSun" w:eastAsia="SimSun" w:cs="SimSun"/>
          <w:sz w:val="20"/>
          <w:szCs w:val="20"/>
          <w:spacing w:val="8"/>
        </w:rPr>
        <w:t>要评价该项目的投入、产出及效益。</w:t>
      </w:r>
    </w:p>
    <w:p>
      <w:pPr>
        <w:ind w:left="445"/>
        <w:spacing w:before="1" w:line="230" w:lineRule="auto"/>
        <w:outlineLvl w:val="2"/>
        <w:rPr>
          <w:rFonts w:ascii="SimSun" w:hAnsi="SimSun" w:eastAsia="SimSun" w:cs="SimSun"/>
          <w:sz w:val="20"/>
          <w:szCs w:val="20"/>
        </w:rPr>
      </w:pPr>
      <w:r>
        <w:rPr>
          <w:rFonts w:ascii="FangSong" w:hAnsi="FangSong" w:eastAsia="FangSong" w:cs="FangSong"/>
          <w:sz w:val="20"/>
          <w:szCs w:val="20"/>
          <w:b/>
          <w:bCs/>
          <w:spacing w:val="5"/>
        </w:rPr>
        <w:t>3.</w:t>
      </w:r>
      <w:r>
        <w:rPr>
          <w:rFonts w:ascii="SimSun" w:hAnsi="SimSun" w:eastAsia="SimSun" w:cs="SimSun"/>
          <w:sz w:val="20"/>
          <w:szCs w:val="20"/>
          <w:b/>
          <w:bCs/>
          <w:spacing w:val="5"/>
        </w:rPr>
        <w:t>绩效评价范围</w:t>
      </w:r>
    </w:p>
    <w:p>
      <w:pPr>
        <w:ind w:left="22" w:right="81" w:firstLine="420"/>
        <w:spacing w:before="157" w:line="378" w:lineRule="auto"/>
        <w:rPr>
          <w:rFonts w:ascii="SimSun" w:hAnsi="SimSun" w:eastAsia="SimSun" w:cs="SimSun"/>
          <w:sz w:val="20"/>
          <w:szCs w:val="20"/>
        </w:rPr>
      </w:pPr>
      <w:r>
        <w:rPr>
          <w:rFonts w:ascii="SimSun" w:hAnsi="SimSun" w:eastAsia="SimSun" w:cs="SimSun"/>
          <w:sz w:val="20"/>
          <w:szCs w:val="20"/>
          <w:spacing w:val="7"/>
        </w:rPr>
        <w:t>本次绩效评价范围主要围绕项目决策情况、资金管理和使用情况、相关管理制度办法的</w:t>
      </w:r>
      <w:r>
        <w:rPr>
          <w:rFonts w:ascii="SimSun" w:hAnsi="SimSun" w:eastAsia="SimSun" w:cs="SimSun"/>
          <w:sz w:val="20"/>
          <w:szCs w:val="20"/>
          <w:spacing w:val="8"/>
        </w:rPr>
        <w:t xml:space="preserve"> </w:t>
      </w:r>
      <w:r>
        <w:rPr>
          <w:rFonts w:ascii="SimSun" w:hAnsi="SimSun" w:eastAsia="SimSun" w:cs="SimSun"/>
          <w:sz w:val="20"/>
          <w:szCs w:val="20"/>
          <w:spacing w:val="9"/>
        </w:rPr>
        <w:t>健全性及执行情况、实现的产出情况、取得的效益情况以及其他相关内容。</w:t>
      </w:r>
    </w:p>
    <w:p>
      <w:pPr>
        <w:ind w:left="440"/>
        <w:spacing w:before="1" w:line="230" w:lineRule="auto"/>
        <w:outlineLvl w:val="2"/>
        <w:rPr>
          <w:rFonts w:ascii="SimSun" w:hAnsi="SimSun" w:eastAsia="SimSun" w:cs="SimSun"/>
          <w:sz w:val="20"/>
          <w:szCs w:val="20"/>
        </w:rPr>
      </w:pPr>
      <w:r>
        <w:rPr>
          <w:rFonts w:ascii="FangSong" w:hAnsi="FangSong" w:eastAsia="FangSong" w:cs="FangSong"/>
          <w:sz w:val="20"/>
          <w:szCs w:val="20"/>
          <w:b/>
          <w:bCs/>
          <w:spacing w:val="6"/>
        </w:rPr>
        <w:t>4.</w:t>
      </w:r>
      <w:r>
        <w:rPr>
          <w:rFonts w:ascii="SimSun" w:hAnsi="SimSun" w:eastAsia="SimSun" w:cs="SimSun"/>
          <w:sz w:val="20"/>
          <w:szCs w:val="20"/>
          <w:b/>
          <w:bCs/>
          <w:spacing w:val="6"/>
        </w:rPr>
        <w:t>绩效评价时段</w:t>
      </w:r>
    </w:p>
    <w:p>
      <w:pPr>
        <w:ind w:left="443"/>
        <w:spacing w:before="158" w:line="226" w:lineRule="auto"/>
        <w:rPr>
          <w:rFonts w:ascii="SimSun" w:hAnsi="SimSun" w:eastAsia="SimSun" w:cs="SimSun"/>
          <w:sz w:val="20"/>
          <w:szCs w:val="20"/>
        </w:rPr>
      </w:pPr>
      <w:r>
        <w:rPr>
          <w:rFonts w:ascii="SimSun" w:hAnsi="SimSun" w:eastAsia="SimSun" w:cs="SimSun"/>
          <w:sz w:val="20"/>
          <w:szCs w:val="20"/>
          <w:spacing w:val="5"/>
        </w:rPr>
        <w:t>本次绩效评价工作的评价时段为：</w:t>
      </w:r>
      <w:r>
        <w:rPr>
          <w:rFonts w:ascii="Times New Roman" w:hAnsi="Times New Roman" w:eastAsia="Times New Roman" w:cs="Times New Roman"/>
          <w:sz w:val="20"/>
          <w:szCs w:val="20"/>
          <w:spacing w:val="5"/>
        </w:rPr>
        <w:t>2023 </w:t>
      </w:r>
      <w:r>
        <w:rPr>
          <w:rFonts w:ascii="SimSun" w:hAnsi="SimSun" w:eastAsia="SimSun" w:cs="SimSun"/>
          <w:sz w:val="20"/>
          <w:szCs w:val="20"/>
          <w:spacing w:val="5"/>
        </w:rPr>
        <w:t>年</w:t>
      </w:r>
      <w:r>
        <w:rPr>
          <w:rFonts w:ascii="SimSun" w:hAnsi="SimSun" w:eastAsia="SimSun" w:cs="SimSun"/>
          <w:sz w:val="20"/>
          <w:szCs w:val="20"/>
          <w:spacing w:val="-10"/>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月至</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2024 </w:t>
      </w:r>
      <w:r>
        <w:rPr>
          <w:rFonts w:ascii="SimSun" w:hAnsi="SimSun" w:eastAsia="SimSun" w:cs="SimSun"/>
          <w:sz w:val="20"/>
          <w:szCs w:val="20"/>
          <w:spacing w:val="5"/>
        </w:rPr>
        <w:t>年</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5"/>
        </w:rPr>
        <w:t>07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月。</w:t>
      </w:r>
    </w:p>
    <w:p>
      <w:pPr>
        <w:ind w:left="514"/>
        <w:spacing w:before="268" w:line="218" w:lineRule="auto"/>
        <w:outlineLvl w:val="1"/>
        <w:rPr>
          <w:rFonts w:ascii="SimSun" w:hAnsi="SimSun" w:eastAsia="SimSun" w:cs="SimSun"/>
          <w:sz w:val="24"/>
          <w:szCs w:val="24"/>
        </w:rPr>
      </w:pPr>
      <w:bookmarkStart w:name="bookmark6" w:id="7"/>
      <w:bookmarkEnd w:id="7"/>
      <w:r>
        <w:rPr>
          <w:rFonts w:ascii="SimSun" w:hAnsi="SimSun" w:eastAsia="SimSun" w:cs="SimSun"/>
          <w:sz w:val="24"/>
          <w:szCs w:val="24"/>
          <w:b/>
          <w:bCs/>
          <w:spacing w:val="-3"/>
        </w:rPr>
        <w:t>（二）绩效评价原则、评价指标体系、评价方法评价标准</w:t>
      </w:r>
    </w:p>
    <w:p>
      <w:pPr>
        <w:ind w:left="456"/>
        <w:spacing w:before="279" w:line="231" w:lineRule="auto"/>
        <w:outlineLvl w:val="2"/>
        <w:rPr>
          <w:rFonts w:ascii="SimSun" w:hAnsi="SimSun" w:eastAsia="SimSun" w:cs="SimSun"/>
          <w:sz w:val="20"/>
          <w:szCs w:val="20"/>
        </w:rPr>
      </w:pPr>
      <w:r>
        <w:rPr>
          <w:rFonts w:ascii="FangSong" w:hAnsi="FangSong" w:eastAsia="FangSong" w:cs="FangSong"/>
          <w:sz w:val="20"/>
          <w:szCs w:val="20"/>
          <w:b/>
          <w:bCs/>
          <w:spacing w:val="4"/>
        </w:rPr>
        <w:t>1.</w:t>
      </w:r>
      <w:r>
        <w:rPr>
          <w:rFonts w:ascii="SimSun" w:hAnsi="SimSun" w:eastAsia="SimSun" w:cs="SimSun"/>
          <w:sz w:val="20"/>
          <w:szCs w:val="20"/>
          <w:b/>
          <w:bCs/>
          <w:spacing w:val="4"/>
        </w:rPr>
        <w:t>绩效评价原则</w:t>
      </w:r>
    </w:p>
    <w:p>
      <w:pPr>
        <w:ind w:left="22" w:firstLine="421"/>
        <w:spacing w:before="160" w:line="377" w:lineRule="auto"/>
        <w:jc w:val="both"/>
        <w:rPr>
          <w:rFonts w:ascii="SimSun" w:hAnsi="SimSun" w:eastAsia="SimSun" w:cs="SimSun"/>
          <w:sz w:val="20"/>
          <w:szCs w:val="20"/>
        </w:rPr>
      </w:pPr>
      <w:r>
        <w:rPr>
          <w:rFonts w:ascii="SimSun" w:hAnsi="SimSun" w:eastAsia="SimSun" w:cs="SimSun"/>
          <w:sz w:val="20"/>
          <w:szCs w:val="20"/>
          <w:spacing w:val="9"/>
        </w:rPr>
        <w:t>依据《中华人民共和国预算法》《中共中央国务院关于全面实施预算绩效管理的意见》</w:t>
      </w:r>
      <w:r>
        <w:rPr>
          <w:rFonts w:ascii="SimSun" w:hAnsi="SimSun" w:eastAsia="SimSun" w:cs="SimSun"/>
          <w:sz w:val="20"/>
          <w:szCs w:val="20"/>
          <w:spacing w:val="12"/>
        </w:rPr>
        <w:t xml:space="preserve"> </w:t>
      </w:r>
      <w:r>
        <w:rPr>
          <w:rFonts w:ascii="SimSun" w:hAnsi="SimSun" w:eastAsia="SimSun" w:cs="SimSun"/>
          <w:sz w:val="20"/>
          <w:szCs w:val="20"/>
          <w:spacing w:val="8"/>
        </w:rPr>
        <w:t>（中发〔</w:t>
      </w:r>
      <w:r>
        <w:rPr>
          <w:rFonts w:ascii="Times New Roman" w:hAnsi="Times New Roman" w:eastAsia="Times New Roman" w:cs="Times New Roman"/>
          <w:sz w:val="20"/>
          <w:szCs w:val="20"/>
          <w:spacing w:val="8"/>
        </w:rPr>
        <w:t>2018</w:t>
      </w:r>
      <w:r>
        <w:rPr>
          <w:rFonts w:ascii="SimSun" w:hAnsi="SimSun" w:eastAsia="SimSun" w:cs="SimSun"/>
          <w:sz w:val="20"/>
          <w:szCs w:val="20"/>
          <w:spacing w:val="8"/>
        </w:rPr>
        <w:t>〕</w:t>
      </w:r>
      <w:r>
        <w:rPr>
          <w:rFonts w:ascii="Times New Roman" w:hAnsi="Times New Roman" w:eastAsia="Times New Roman" w:cs="Times New Roman"/>
          <w:sz w:val="20"/>
          <w:szCs w:val="20"/>
          <w:spacing w:val="8"/>
        </w:rPr>
        <w:t>34 </w:t>
      </w:r>
      <w:r>
        <w:rPr>
          <w:rFonts w:ascii="SimSun" w:hAnsi="SimSun" w:eastAsia="SimSun" w:cs="SimSun"/>
          <w:sz w:val="20"/>
          <w:szCs w:val="20"/>
          <w:spacing w:val="8"/>
        </w:rPr>
        <w:t>号）、《项目支出绩效评价管理办法》（财预〔</w:t>
      </w:r>
      <w:r>
        <w:rPr>
          <w:rFonts w:ascii="Times New Roman" w:hAnsi="Times New Roman" w:eastAsia="Times New Roman" w:cs="Times New Roman"/>
          <w:sz w:val="20"/>
          <w:szCs w:val="20"/>
          <w:spacing w:val="8"/>
        </w:rPr>
        <w:t>2020</w:t>
      </w:r>
      <w:r>
        <w:rPr>
          <w:rFonts w:ascii="SimSun" w:hAnsi="SimSun" w:eastAsia="SimSun" w:cs="SimSun"/>
          <w:sz w:val="20"/>
          <w:szCs w:val="20"/>
          <w:spacing w:val="8"/>
        </w:rPr>
        <w:t>〕</w:t>
      </w:r>
      <w:r>
        <w:rPr>
          <w:rFonts w:ascii="Times New Roman" w:hAnsi="Times New Roman" w:eastAsia="Times New Roman" w:cs="Times New Roman"/>
          <w:sz w:val="20"/>
          <w:szCs w:val="20"/>
          <w:spacing w:val="8"/>
        </w:rPr>
        <w:t>10</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8"/>
        </w:rPr>
        <w:t>号）、《自治</w:t>
      </w:r>
      <w:r>
        <w:rPr>
          <w:rFonts w:ascii="SimSun" w:hAnsi="SimSun" w:eastAsia="SimSun" w:cs="SimSun"/>
          <w:sz w:val="20"/>
          <w:szCs w:val="20"/>
        </w:rPr>
        <w:t xml:space="preserve">  </w:t>
      </w:r>
      <w:r>
        <w:rPr>
          <w:rFonts w:ascii="SimSun" w:hAnsi="SimSun" w:eastAsia="SimSun" w:cs="SimSun"/>
          <w:sz w:val="20"/>
          <w:szCs w:val="20"/>
          <w:spacing w:val="7"/>
        </w:rPr>
        <w:t>区党委自治区人民政府关于全面实施预算绩效管理的实施意见》（新党发〔</w:t>
      </w:r>
      <w:r>
        <w:rPr>
          <w:rFonts w:ascii="Times New Roman" w:hAnsi="Times New Roman" w:eastAsia="Times New Roman" w:cs="Times New Roman"/>
          <w:sz w:val="20"/>
          <w:szCs w:val="20"/>
          <w:spacing w:val="7"/>
        </w:rPr>
        <w:t>2018</w:t>
      </w:r>
      <w:r>
        <w:rPr>
          <w:rFonts w:ascii="SimSun" w:hAnsi="SimSun" w:eastAsia="SimSun" w:cs="SimSun"/>
          <w:sz w:val="20"/>
          <w:szCs w:val="20"/>
          <w:spacing w:val="7"/>
        </w:rPr>
        <w:t>〕</w:t>
      </w:r>
      <w:r>
        <w:rPr>
          <w:rFonts w:ascii="Times New Roman" w:hAnsi="Times New Roman" w:eastAsia="Times New Roman" w:cs="Times New Roman"/>
          <w:sz w:val="20"/>
          <w:szCs w:val="20"/>
          <w:spacing w:val="7"/>
        </w:rPr>
        <w:t>30 </w:t>
      </w:r>
      <w:r>
        <w:rPr>
          <w:rFonts w:ascii="SimSun" w:hAnsi="SimSun" w:eastAsia="SimSun" w:cs="SimSun"/>
          <w:sz w:val="20"/>
          <w:szCs w:val="20"/>
          <w:spacing w:val="7"/>
        </w:rPr>
        <w:t>号）、</w:t>
      </w:r>
      <w:r>
        <w:rPr>
          <w:rFonts w:ascii="SimSun" w:hAnsi="SimSun" w:eastAsia="SimSun" w:cs="SimSun"/>
          <w:sz w:val="20"/>
          <w:szCs w:val="20"/>
          <w:spacing w:val="17"/>
        </w:rPr>
        <w:t xml:space="preserve"> </w:t>
      </w:r>
      <w:r>
        <w:rPr>
          <w:rFonts w:ascii="SimSun" w:hAnsi="SimSun" w:eastAsia="SimSun" w:cs="SimSun"/>
          <w:sz w:val="20"/>
          <w:szCs w:val="20"/>
          <w:spacing w:val="8"/>
        </w:rPr>
        <w:t>《自治区全面实施预算绩效管理的工作方案》（新财预〔</w:t>
      </w:r>
      <w:r>
        <w:rPr>
          <w:rFonts w:ascii="Times New Roman" w:hAnsi="Times New Roman" w:eastAsia="Times New Roman" w:cs="Times New Roman"/>
          <w:sz w:val="20"/>
          <w:szCs w:val="20"/>
          <w:spacing w:val="8"/>
        </w:rPr>
        <w:t>2018</w:t>
      </w:r>
      <w:r>
        <w:rPr>
          <w:rFonts w:ascii="SimSun" w:hAnsi="SimSun" w:eastAsia="SimSun" w:cs="SimSun"/>
          <w:sz w:val="20"/>
          <w:szCs w:val="20"/>
          <w:spacing w:val="8"/>
        </w:rPr>
        <w:t>〕</w:t>
      </w:r>
      <w:r>
        <w:rPr>
          <w:rFonts w:ascii="Times New Roman" w:hAnsi="Times New Roman" w:eastAsia="Times New Roman" w:cs="Times New Roman"/>
          <w:sz w:val="20"/>
          <w:szCs w:val="20"/>
          <w:spacing w:val="8"/>
        </w:rPr>
        <w:t>158 </w:t>
      </w:r>
      <w:r>
        <w:rPr>
          <w:rFonts w:ascii="SimSun" w:hAnsi="SimSun" w:eastAsia="SimSun" w:cs="SimSun"/>
          <w:sz w:val="20"/>
          <w:szCs w:val="20"/>
          <w:spacing w:val="7"/>
        </w:rPr>
        <w:t>号）、《自治区财政支</w:t>
      </w:r>
      <w:r>
        <w:rPr>
          <w:rFonts w:ascii="SimSun" w:hAnsi="SimSun" w:eastAsia="SimSun" w:cs="SimSun"/>
          <w:sz w:val="20"/>
          <w:szCs w:val="20"/>
        </w:rPr>
        <w:t xml:space="preserve">  </w:t>
      </w:r>
      <w:r>
        <w:rPr>
          <w:rFonts w:ascii="SimSun" w:hAnsi="SimSun" w:eastAsia="SimSun" w:cs="SimSun"/>
          <w:sz w:val="20"/>
          <w:szCs w:val="20"/>
          <w:spacing w:val="8"/>
        </w:rPr>
        <w:t>出绩效评价管理暂行办法》（新财预〔</w:t>
      </w:r>
      <w:r>
        <w:rPr>
          <w:rFonts w:ascii="Times New Roman" w:hAnsi="Times New Roman" w:eastAsia="Times New Roman" w:cs="Times New Roman"/>
          <w:sz w:val="20"/>
          <w:szCs w:val="20"/>
          <w:spacing w:val="8"/>
        </w:rPr>
        <w:t>2018</w:t>
      </w:r>
      <w:r>
        <w:rPr>
          <w:rFonts w:ascii="SimSun" w:hAnsi="SimSun" w:eastAsia="SimSun" w:cs="SimSun"/>
          <w:sz w:val="20"/>
          <w:szCs w:val="20"/>
          <w:spacing w:val="8"/>
        </w:rPr>
        <w:t>〕</w:t>
      </w:r>
      <w:r>
        <w:rPr>
          <w:rFonts w:ascii="Times New Roman" w:hAnsi="Times New Roman" w:eastAsia="Times New Roman" w:cs="Times New Roman"/>
          <w:sz w:val="20"/>
          <w:szCs w:val="20"/>
          <w:spacing w:val="8"/>
        </w:rPr>
        <w:t>189 </w:t>
      </w:r>
      <w:r>
        <w:rPr>
          <w:rFonts w:ascii="SimSun" w:hAnsi="SimSun" w:eastAsia="SimSun" w:cs="SimSun"/>
          <w:sz w:val="20"/>
          <w:szCs w:val="20"/>
          <w:spacing w:val="8"/>
        </w:rPr>
        <w:t>号）系列文件的要求，本</w:t>
      </w:r>
      <w:r>
        <w:rPr>
          <w:rFonts w:ascii="SimSun" w:hAnsi="SimSun" w:eastAsia="SimSun" w:cs="SimSun"/>
          <w:sz w:val="20"/>
          <w:szCs w:val="20"/>
          <w:spacing w:val="7"/>
        </w:rPr>
        <w:t>次绩效评价秉承</w:t>
      </w:r>
      <w:r>
        <w:rPr>
          <w:rFonts w:ascii="SimSun" w:hAnsi="SimSun" w:eastAsia="SimSun" w:cs="SimSun"/>
          <w:sz w:val="20"/>
          <w:szCs w:val="20"/>
        </w:rPr>
        <w:t xml:space="preserve">  </w:t>
      </w:r>
      <w:r>
        <w:rPr>
          <w:rFonts w:ascii="SimSun" w:hAnsi="SimSun" w:eastAsia="SimSun" w:cs="SimSun"/>
          <w:sz w:val="20"/>
          <w:szCs w:val="20"/>
          <w:spacing w:val="7"/>
        </w:rPr>
        <w:t>科学规范、公正公开、分级分类、绩效相关等原则，按照从投入、过程到产出效果和影响的  </w:t>
      </w:r>
      <w:r>
        <w:rPr>
          <w:rFonts w:ascii="SimSun" w:hAnsi="SimSun" w:eastAsia="SimSun" w:cs="SimSun"/>
          <w:sz w:val="20"/>
          <w:szCs w:val="20"/>
          <w:spacing w:val="10"/>
        </w:rPr>
        <w:t>绩效逻辑路径，结合喀什市荒地乡索盖塔格（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w:t>
      </w:r>
      <w:r>
        <w:rPr>
          <w:rFonts w:ascii="SimSun" w:hAnsi="SimSun" w:eastAsia="SimSun" w:cs="SimSun"/>
          <w:sz w:val="20"/>
          <w:szCs w:val="20"/>
          <w:spacing w:val="9"/>
        </w:rPr>
        <w:t>目实际开展情</w:t>
      </w:r>
    </w:p>
    <w:p>
      <w:pPr>
        <w:spacing w:line="377" w:lineRule="auto"/>
        <w:sectPr>
          <w:headerReference w:type="default" r:id="rId12"/>
          <w:footerReference w:type="default" r:id="rId13"/>
          <w:pgSz w:w="11906" w:h="16840"/>
          <w:pgMar w:top="1187" w:right="1720" w:bottom="220" w:left="1785" w:header="853" w:footer="0" w:gutter="0"/>
        </w:sectPr>
        <w:rPr>
          <w:rFonts w:ascii="SimSun" w:hAnsi="SimSun" w:eastAsia="SimSun" w:cs="SimSun"/>
          <w:sz w:val="20"/>
          <w:szCs w:val="20"/>
        </w:rPr>
      </w:pPr>
    </w:p>
    <w:p>
      <w:pPr>
        <w:ind w:left="21" w:right="70" w:firstLine="2"/>
        <w:spacing w:before="282" w:line="378" w:lineRule="auto"/>
        <w:rPr>
          <w:rFonts w:ascii="SimSun" w:hAnsi="SimSun" w:eastAsia="SimSun" w:cs="SimSun"/>
          <w:sz w:val="20"/>
          <w:szCs w:val="20"/>
        </w:rPr>
      </w:pPr>
      <w:r>
        <w:rPr>
          <w:rFonts w:ascii="SimSun" w:hAnsi="SimSun" w:eastAsia="SimSun" w:cs="SimSun"/>
          <w:sz w:val="20"/>
          <w:szCs w:val="20"/>
          <w:spacing w:val="7"/>
        </w:rPr>
        <w:t>况，运用定量和定性分析相结合的方法，总结经验做法，反思项目实施和管理中的问题，以</w:t>
      </w:r>
      <w:r>
        <w:rPr>
          <w:rFonts w:ascii="SimSun" w:hAnsi="SimSun" w:eastAsia="SimSun" w:cs="SimSun"/>
          <w:sz w:val="20"/>
          <w:szCs w:val="20"/>
          <w:spacing w:val="13"/>
        </w:rPr>
        <w:t xml:space="preserve"> </w:t>
      </w:r>
      <w:r>
        <w:rPr>
          <w:rFonts w:ascii="SimSun" w:hAnsi="SimSun" w:eastAsia="SimSun" w:cs="SimSun"/>
          <w:sz w:val="20"/>
          <w:szCs w:val="20"/>
          <w:spacing w:val="9"/>
        </w:rPr>
        <w:t>切实提升财政资金管理的科学化、规范化和精细化水平。</w:t>
      </w:r>
    </w:p>
    <w:p>
      <w:pPr>
        <w:ind w:left="442"/>
        <w:spacing w:line="226" w:lineRule="auto"/>
        <w:rPr>
          <w:rFonts w:ascii="SimSun" w:hAnsi="SimSun" w:eastAsia="SimSun" w:cs="SimSun"/>
          <w:sz w:val="20"/>
          <w:szCs w:val="20"/>
        </w:rPr>
      </w:pPr>
      <w:r>
        <w:rPr>
          <w:rFonts w:ascii="SimSun" w:hAnsi="SimSun" w:eastAsia="SimSun" w:cs="SimSun"/>
          <w:sz w:val="20"/>
          <w:szCs w:val="20"/>
          <w:spacing w:val="9"/>
        </w:rPr>
        <w:t>根据以上原则，本次绩效评价遵循的原则包括：</w:t>
      </w:r>
    </w:p>
    <w:p>
      <w:pPr>
        <w:ind w:left="39" w:right="71" w:firstLine="413"/>
        <w:spacing w:before="164" w:line="302"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spacing w:val="10"/>
        </w:rPr>
        <w:t>1</w:t>
      </w:r>
      <w:r>
        <w:rPr>
          <w:rFonts w:ascii="SimSun" w:hAnsi="SimSun" w:eastAsia="SimSun" w:cs="SimSun"/>
          <w:sz w:val="20"/>
          <w:szCs w:val="20"/>
          <w:spacing w:val="10"/>
        </w:rPr>
        <w:t>）绩效评价应当运用科学合理的方法，按照规</w:t>
      </w:r>
      <w:r>
        <w:rPr>
          <w:rFonts w:ascii="SimSun" w:hAnsi="SimSun" w:eastAsia="SimSun" w:cs="SimSun"/>
          <w:sz w:val="20"/>
          <w:szCs w:val="20"/>
          <w:spacing w:val="9"/>
        </w:rPr>
        <w:t>范的程序，对项目绩效进行客观、公</w:t>
      </w:r>
      <w:r>
        <w:rPr>
          <w:rFonts w:ascii="SimSun" w:hAnsi="SimSun" w:eastAsia="SimSun" w:cs="SimSun"/>
          <w:sz w:val="20"/>
          <w:szCs w:val="20"/>
        </w:rPr>
        <w:t xml:space="preserve"> </w:t>
      </w:r>
      <w:r>
        <w:rPr>
          <w:rFonts w:ascii="SimSun" w:hAnsi="SimSun" w:eastAsia="SimSun" w:cs="SimSun"/>
          <w:sz w:val="20"/>
          <w:szCs w:val="20"/>
        </w:rPr>
        <w:t>的反映。</w:t>
      </w:r>
    </w:p>
    <w:p>
      <w:pPr>
        <w:ind w:left="22" w:right="71" w:firstLine="430"/>
        <w:spacing w:before="161" w:line="303"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spacing w:val="10"/>
        </w:rPr>
        <w:t>2</w:t>
      </w:r>
      <w:r>
        <w:rPr>
          <w:rFonts w:ascii="SimSun" w:hAnsi="SimSun" w:eastAsia="SimSun" w:cs="SimSun"/>
          <w:sz w:val="20"/>
          <w:szCs w:val="20"/>
          <w:spacing w:val="10"/>
        </w:rPr>
        <w:t>）在数据收集时，采取客观数据，主管部门审</w:t>
      </w:r>
      <w:r>
        <w:rPr>
          <w:rFonts w:ascii="SimSun" w:hAnsi="SimSun" w:eastAsia="SimSun" w:cs="SimSun"/>
          <w:sz w:val="20"/>
          <w:szCs w:val="20"/>
          <w:spacing w:val="9"/>
        </w:rPr>
        <w:t>查、社会中介组织复查，与问卷调查</w:t>
      </w:r>
      <w:r>
        <w:rPr>
          <w:rFonts w:ascii="SimSun" w:hAnsi="SimSun" w:eastAsia="SimSun" w:cs="SimSun"/>
          <w:sz w:val="20"/>
          <w:szCs w:val="20"/>
        </w:rPr>
        <w:t xml:space="preserve"> </w:t>
      </w:r>
      <w:r>
        <w:rPr>
          <w:rFonts w:ascii="SimSun" w:hAnsi="SimSun" w:eastAsia="SimSun" w:cs="SimSun"/>
          <w:sz w:val="20"/>
          <w:szCs w:val="20"/>
          <w:spacing w:val="8"/>
        </w:rPr>
        <w:t>相结合的形式，以保证各项指标的真实性。</w:t>
      </w:r>
    </w:p>
    <w:p>
      <w:pPr>
        <w:ind w:left="452"/>
        <w:spacing w:before="161"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）保证评价结果的独立性、真实性、公正性，提高评价报告</w:t>
      </w:r>
      <w:r>
        <w:rPr>
          <w:rFonts w:ascii="SimSun" w:hAnsi="SimSun" w:eastAsia="SimSun" w:cs="SimSun"/>
          <w:sz w:val="20"/>
          <w:szCs w:val="20"/>
          <w:spacing w:val="8"/>
        </w:rPr>
        <w:t>的公信力。</w:t>
      </w:r>
    </w:p>
    <w:p>
      <w:pPr>
        <w:ind w:left="21" w:right="71" w:firstLine="430"/>
        <w:spacing w:before="163" w:line="302"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spacing w:val="10"/>
        </w:rPr>
        <w:t>4</w:t>
      </w:r>
      <w:r>
        <w:rPr>
          <w:rFonts w:ascii="SimSun" w:hAnsi="SimSun" w:eastAsia="SimSun" w:cs="SimSun"/>
          <w:sz w:val="20"/>
          <w:szCs w:val="20"/>
          <w:spacing w:val="10"/>
        </w:rPr>
        <w:t>）绩效评价报告应当简明扼要，除了对绩效评</w:t>
      </w:r>
      <w:r>
        <w:rPr>
          <w:rFonts w:ascii="SimSun" w:hAnsi="SimSun" w:eastAsia="SimSun" w:cs="SimSun"/>
          <w:sz w:val="20"/>
          <w:szCs w:val="20"/>
          <w:spacing w:val="9"/>
        </w:rPr>
        <w:t>价的过程、结果描述外，还应总结经</w:t>
      </w:r>
      <w:r>
        <w:rPr>
          <w:rFonts w:ascii="SimSun" w:hAnsi="SimSun" w:eastAsia="SimSun" w:cs="SimSun"/>
          <w:sz w:val="20"/>
          <w:szCs w:val="20"/>
        </w:rPr>
        <w:t xml:space="preserve"> </w:t>
      </w:r>
      <w:r>
        <w:rPr>
          <w:rFonts w:ascii="SimSun" w:hAnsi="SimSun" w:eastAsia="SimSun" w:cs="SimSun"/>
          <w:sz w:val="20"/>
          <w:szCs w:val="20"/>
          <w:spacing w:val="9"/>
        </w:rPr>
        <w:t>验，指出问题，并就共性问题提出可操作性改进建议。</w:t>
      </w:r>
    </w:p>
    <w:p>
      <w:pPr>
        <w:ind w:left="443"/>
        <w:spacing w:before="163" w:line="231" w:lineRule="auto"/>
        <w:outlineLvl w:val="2"/>
        <w:rPr>
          <w:rFonts w:ascii="SimSun" w:hAnsi="SimSun" w:eastAsia="SimSun" w:cs="SimSun"/>
          <w:sz w:val="20"/>
          <w:szCs w:val="20"/>
        </w:rPr>
      </w:pPr>
      <w:r>
        <w:rPr>
          <w:rFonts w:ascii="FangSong" w:hAnsi="FangSong" w:eastAsia="FangSong" w:cs="FangSong"/>
          <w:sz w:val="20"/>
          <w:szCs w:val="20"/>
          <w:b/>
          <w:bCs/>
          <w:spacing w:val="6"/>
        </w:rPr>
        <w:t>2.</w:t>
      </w:r>
      <w:r>
        <w:rPr>
          <w:rFonts w:ascii="SimSun" w:hAnsi="SimSun" w:eastAsia="SimSun" w:cs="SimSun"/>
          <w:sz w:val="20"/>
          <w:szCs w:val="20"/>
          <w:b/>
          <w:bCs/>
          <w:spacing w:val="6"/>
        </w:rPr>
        <w:t>绩效评价指标体系</w:t>
      </w:r>
    </w:p>
    <w:p>
      <w:pPr>
        <w:ind w:left="23" w:firstLine="428"/>
        <w:spacing w:before="157" w:line="377" w:lineRule="auto"/>
        <w:jc w:val="both"/>
        <w:rPr>
          <w:rFonts w:ascii="SimSun" w:hAnsi="SimSun" w:eastAsia="SimSun" w:cs="SimSun"/>
          <w:sz w:val="20"/>
          <w:szCs w:val="20"/>
        </w:rPr>
      </w:pPr>
      <w:r>
        <w:rPr>
          <w:rFonts w:ascii="SimSun" w:hAnsi="SimSun" w:eastAsia="SimSun" w:cs="SimSun"/>
          <w:sz w:val="20"/>
          <w:szCs w:val="20"/>
          <w:spacing w:val="10"/>
        </w:rPr>
        <w:t>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w:t>
      </w:r>
      <w:r>
        <w:rPr>
          <w:rFonts w:ascii="SimSun" w:hAnsi="SimSun" w:eastAsia="SimSun" w:cs="SimSun"/>
          <w:sz w:val="20"/>
          <w:szCs w:val="20"/>
          <w:spacing w:val="9"/>
        </w:rPr>
        <w:t>设项目财政支出绩效评价指标体系</w:t>
      </w:r>
      <w:r>
        <w:rPr>
          <w:rFonts w:ascii="SimSun" w:hAnsi="SimSun" w:eastAsia="SimSun" w:cs="SimSun"/>
          <w:sz w:val="20"/>
          <w:szCs w:val="20"/>
        </w:rPr>
        <w:t xml:space="preserve"> </w:t>
      </w:r>
      <w:r>
        <w:rPr>
          <w:rFonts w:ascii="SimSun" w:hAnsi="SimSun" w:eastAsia="SimSun" w:cs="SimSun"/>
          <w:sz w:val="20"/>
          <w:szCs w:val="20"/>
          <w:spacing w:val="10"/>
        </w:rPr>
        <w:t>严格按照《项目支出绩效评价管理办法》</w:t>
      </w:r>
      <w:r>
        <w:rPr>
          <w:rFonts w:ascii="SimSun" w:hAnsi="SimSun" w:eastAsia="SimSun" w:cs="SimSun"/>
          <w:sz w:val="20"/>
          <w:szCs w:val="20"/>
          <w:spacing w:val="-79"/>
        </w:rPr>
        <w:t xml:space="preserve"> </w:t>
      </w:r>
      <w:r>
        <w:rPr>
          <w:rFonts w:ascii="SimSun" w:hAnsi="SimSun" w:eastAsia="SimSun" w:cs="SimSun"/>
          <w:sz w:val="20"/>
          <w:szCs w:val="20"/>
          <w:spacing w:val="10"/>
        </w:rPr>
        <w:t>（财预〔</w:t>
      </w:r>
      <w:r>
        <w:rPr>
          <w:rFonts w:ascii="Times New Roman" w:hAnsi="Times New Roman" w:eastAsia="Times New Roman" w:cs="Times New Roman"/>
          <w:sz w:val="20"/>
          <w:szCs w:val="20"/>
          <w:spacing w:val="10"/>
        </w:rPr>
        <w:t>2020</w:t>
      </w:r>
      <w:r>
        <w:rPr>
          <w:rFonts w:ascii="SimSun" w:hAnsi="SimSun" w:eastAsia="SimSun" w:cs="SimSun"/>
          <w:sz w:val="20"/>
          <w:szCs w:val="20"/>
          <w:spacing w:val="10"/>
        </w:rPr>
        <w:t>〕</w:t>
      </w: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9"/>
        </w:rPr>
        <w:t>0</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9"/>
        </w:rPr>
        <w:t>号）文件要求设置，指标体系</w:t>
      </w:r>
      <w:r>
        <w:rPr>
          <w:rFonts w:ascii="SimSun" w:hAnsi="SimSun" w:eastAsia="SimSun" w:cs="SimSun"/>
          <w:sz w:val="20"/>
          <w:szCs w:val="20"/>
        </w:rPr>
        <w:t xml:space="preserve"> </w:t>
      </w:r>
      <w:r>
        <w:rPr>
          <w:rFonts w:ascii="SimSun" w:hAnsi="SimSun" w:eastAsia="SimSun" w:cs="SimSun"/>
          <w:sz w:val="20"/>
          <w:szCs w:val="20"/>
          <w:spacing w:val="-2"/>
        </w:rPr>
        <w:t>设置一级指标共</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2"/>
        </w:rPr>
        <w:t>个，包括决策指标（</w:t>
      </w:r>
      <w:r>
        <w:rPr>
          <w:rFonts w:ascii="Times New Roman" w:hAnsi="Times New Roman" w:eastAsia="Times New Roman" w:cs="Times New Roman"/>
          <w:sz w:val="20"/>
          <w:szCs w:val="20"/>
          <w:spacing w:val="-2"/>
        </w:rPr>
        <w:t>10.00%</w:t>
      </w:r>
      <w:r>
        <w:rPr>
          <w:rFonts w:ascii="SimSun" w:hAnsi="SimSun" w:eastAsia="SimSun" w:cs="SimSun"/>
          <w:sz w:val="20"/>
          <w:szCs w:val="20"/>
          <w:spacing w:val="-2"/>
        </w:rPr>
        <w:t>）、过程指标（</w:t>
      </w:r>
      <w:r>
        <w:rPr>
          <w:rFonts w:ascii="Times New Roman" w:hAnsi="Times New Roman" w:eastAsia="Times New Roman" w:cs="Times New Roman"/>
          <w:sz w:val="20"/>
          <w:szCs w:val="20"/>
          <w:spacing w:val="-2"/>
        </w:rPr>
        <w:t>25.00%</w:t>
      </w:r>
      <w:r>
        <w:rPr>
          <w:rFonts w:ascii="SimSun" w:hAnsi="SimSun" w:eastAsia="SimSun" w:cs="SimSun"/>
          <w:sz w:val="20"/>
          <w:szCs w:val="20"/>
          <w:spacing w:val="-2"/>
        </w:rPr>
        <w:t>）、产出指标（</w:t>
      </w:r>
      <w:r>
        <w:rPr>
          <w:rFonts w:ascii="Times New Roman" w:hAnsi="Times New Roman" w:eastAsia="Times New Roman" w:cs="Times New Roman"/>
          <w:sz w:val="20"/>
          <w:szCs w:val="20"/>
          <w:spacing w:val="-2"/>
        </w:rPr>
        <w:t>30.00%</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10"/>
        </w:rPr>
        <w:t>效益指标（</w:t>
      </w:r>
      <w:r>
        <w:rPr>
          <w:rFonts w:ascii="Times New Roman" w:hAnsi="Times New Roman" w:eastAsia="Times New Roman" w:cs="Times New Roman"/>
          <w:sz w:val="20"/>
          <w:szCs w:val="20"/>
          <w:spacing w:val="10"/>
        </w:rPr>
        <w:t>35.00%</w:t>
      </w:r>
      <w:r>
        <w:rPr>
          <w:rFonts w:ascii="SimSun" w:hAnsi="SimSun" w:eastAsia="SimSun" w:cs="SimSun"/>
          <w:sz w:val="20"/>
          <w:szCs w:val="20"/>
          <w:spacing w:val="10"/>
        </w:rPr>
        <w:t>）</w:t>
      </w:r>
      <w:r>
        <w:rPr>
          <w:rFonts w:ascii="SimSun" w:hAnsi="SimSun" w:eastAsia="SimSun" w:cs="SimSun"/>
          <w:sz w:val="20"/>
          <w:szCs w:val="20"/>
          <w:spacing w:val="-43"/>
        </w:rPr>
        <w:t xml:space="preserve"> </w:t>
      </w:r>
      <w:r>
        <w:rPr>
          <w:rFonts w:ascii="SimSun" w:hAnsi="SimSun" w:eastAsia="SimSun" w:cs="SimSun"/>
          <w:sz w:val="20"/>
          <w:szCs w:val="20"/>
          <w:spacing w:val="10"/>
        </w:rPr>
        <w:t>四类指标；主要围绕资金使用、项目管理、资源配置等方面，客观分</w:t>
      </w:r>
      <w:r>
        <w:rPr>
          <w:rFonts w:ascii="SimSun" w:hAnsi="SimSun" w:eastAsia="SimSun" w:cs="SimSun"/>
          <w:sz w:val="20"/>
          <w:szCs w:val="20"/>
        </w:rPr>
        <w:t xml:space="preserve"> </w:t>
      </w:r>
      <w:r>
        <w:rPr>
          <w:rFonts w:ascii="SimSun" w:hAnsi="SimSun" w:eastAsia="SimSun" w:cs="SimSun"/>
          <w:sz w:val="20"/>
          <w:szCs w:val="20"/>
          <w:spacing w:val="7"/>
        </w:rPr>
        <w:t>析的产出和效果，从而考察项目预算定额标准的合理性，进而提出完善意见。整个评价框架</w:t>
      </w:r>
      <w:r>
        <w:rPr>
          <w:rFonts w:ascii="SimSun" w:hAnsi="SimSun" w:eastAsia="SimSun" w:cs="SimSun"/>
          <w:sz w:val="20"/>
          <w:szCs w:val="20"/>
          <w:spacing w:val="14"/>
        </w:rPr>
        <w:t xml:space="preserve"> </w:t>
      </w:r>
      <w:r>
        <w:rPr>
          <w:rFonts w:ascii="SimSun" w:hAnsi="SimSun" w:eastAsia="SimSun" w:cs="SimSun"/>
          <w:sz w:val="20"/>
          <w:szCs w:val="20"/>
          <w:spacing w:val="9"/>
        </w:rPr>
        <w:t>构成体现从投入、过程到产出、效果和影响的绩效逻辑路径。具体指标分类如下：</w:t>
      </w:r>
    </w:p>
    <w:p>
      <w:pPr>
        <w:ind w:left="445"/>
        <w:spacing w:before="1" w:line="227" w:lineRule="auto"/>
        <w:rPr>
          <w:rFonts w:ascii="SimSun" w:hAnsi="SimSun" w:eastAsia="SimSun" w:cs="SimSun"/>
          <w:sz w:val="20"/>
          <w:szCs w:val="20"/>
        </w:rPr>
      </w:pPr>
      <w:r>
        <w:rPr>
          <w:rFonts w:ascii="SimSun" w:hAnsi="SimSun" w:eastAsia="SimSun" w:cs="SimSun"/>
          <w:sz w:val="20"/>
          <w:szCs w:val="20"/>
          <w:spacing w:val="8"/>
        </w:rPr>
        <w:t>一级指标为：决策、过程、产出、效益。</w:t>
      </w:r>
    </w:p>
    <w:p>
      <w:pPr>
        <w:ind w:left="23" w:right="73" w:firstLine="422"/>
        <w:spacing w:before="161" w:line="378" w:lineRule="auto"/>
        <w:rPr>
          <w:rFonts w:ascii="SimSun" w:hAnsi="SimSun" w:eastAsia="SimSun" w:cs="SimSun"/>
          <w:sz w:val="20"/>
          <w:szCs w:val="20"/>
        </w:rPr>
      </w:pPr>
      <w:r>
        <w:rPr>
          <w:rFonts w:ascii="SimSun" w:hAnsi="SimSun" w:eastAsia="SimSun" w:cs="SimSun"/>
          <w:sz w:val="20"/>
          <w:szCs w:val="20"/>
          <w:spacing w:val="7"/>
        </w:rPr>
        <w:t>二级指标为：项目立项、绩效目标、资金投入、资金管理、组织实施、产出数量、产出</w:t>
      </w:r>
      <w:r>
        <w:rPr>
          <w:rFonts w:ascii="SimSun" w:hAnsi="SimSun" w:eastAsia="SimSun" w:cs="SimSun"/>
          <w:sz w:val="20"/>
          <w:szCs w:val="20"/>
          <w:spacing w:val="3"/>
        </w:rPr>
        <w:t xml:space="preserve"> </w:t>
      </w:r>
      <w:r>
        <w:rPr>
          <w:rFonts w:ascii="SimSun" w:hAnsi="SimSun" w:eastAsia="SimSun" w:cs="SimSun"/>
          <w:sz w:val="20"/>
          <w:szCs w:val="20"/>
          <w:spacing w:val="8"/>
        </w:rPr>
        <w:t>质量、产出时效、产出成本、项目效益。</w:t>
      </w:r>
    </w:p>
    <w:p>
      <w:pPr>
        <w:ind w:left="22" w:firstLine="420"/>
        <w:spacing w:before="3" w:line="376" w:lineRule="auto"/>
        <w:jc w:val="both"/>
        <w:rPr>
          <w:rFonts w:ascii="SimSun" w:hAnsi="SimSun" w:eastAsia="SimSun" w:cs="SimSun"/>
          <w:sz w:val="20"/>
          <w:szCs w:val="20"/>
        </w:rPr>
      </w:pPr>
      <w:r>
        <w:rPr>
          <w:rFonts w:ascii="SimSun" w:hAnsi="SimSun" w:eastAsia="SimSun" w:cs="SimSun"/>
          <w:sz w:val="20"/>
          <w:szCs w:val="20"/>
          <w:spacing w:val="9"/>
        </w:rPr>
        <w:t>三级指标为：立项依据充分性、立项程序规范性、绩效目标合理性、绩效指标明确性、</w:t>
      </w:r>
      <w:r>
        <w:rPr>
          <w:rFonts w:ascii="SimSun" w:hAnsi="SimSun" w:eastAsia="SimSun" w:cs="SimSun"/>
          <w:sz w:val="20"/>
          <w:szCs w:val="20"/>
          <w:spacing w:val="3"/>
        </w:rPr>
        <w:t xml:space="preserve"> </w:t>
      </w:r>
      <w:r>
        <w:rPr>
          <w:rFonts w:ascii="SimSun" w:hAnsi="SimSun" w:eastAsia="SimSun" w:cs="SimSun"/>
          <w:sz w:val="20"/>
          <w:szCs w:val="20"/>
          <w:spacing w:val="7"/>
        </w:rPr>
        <w:t>预算编制科学性、资金分配合理性、资金到位率、预算执行率、资金使用合规性、管理制度</w:t>
      </w:r>
      <w:r>
        <w:rPr>
          <w:rFonts w:ascii="SimSun" w:hAnsi="SimSun" w:eastAsia="SimSun" w:cs="SimSun"/>
          <w:sz w:val="20"/>
          <w:szCs w:val="20"/>
          <w:spacing w:val="15"/>
        </w:rPr>
        <w:t xml:space="preserve"> </w:t>
      </w:r>
      <w:r>
        <w:rPr>
          <w:rFonts w:ascii="SimSun" w:hAnsi="SimSun" w:eastAsia="SimSun" w:cs="SimSun"/>
          <w:sz w:val="20"/>
          <w:szCs w:val="20"/>
          <w:spacing w:val="4"/>
        </w:rPr>
        <w:t>健全性、制度执行有效性、实际完成率、质量达标率、完成及时性、成本节约率、社会效益、</w:t>
      </w:r>
      <w:r>
        <w:rPr>
          <w:rFonts w:ascii="SimSun" w:hAnsi="SimSun" w:eastAsia="SimSun" w:cs="SimSun"/>
          <w:sz w:val="20"/>
          <w:szCs w:val="20"/>
          <w:spacing w:val="1"/>
        </w:rPr>
        <w:t xml:space="preserve"> </w:t>
      </w:r>
      <w:r>
        <w:rPr>
          <w:rFonts w:ascii="SimSun" w:hAnsi="SimSun" w:eastAsia="SimSun" w:cs="SimSun"/>
          <w:sz w:val="20"/>
          <w:szCs w:val="20"/>
          <w:spacing w:val="8"/>
        </w:rPr>
        <w:t>生态效益、可持续影响、服务对象满意度。</w:t>
      </w:r>
    </w:p>
    <w:p>
      <w:pPr>
        <w:ind w:left="23" w:right="70" w:firstLine="421"/>
        <w:spacing w:line="377" w:lineRule="auto"/>
        <w:jc w:val="both"/>
        <w:rPr>
          <w:rFonts w:ascii="SimSun" w:hAnsi="SimSun" w:eastAsia="SimSun" w:cs="SimSun"/>
          <w:sz w:val="20"/>
          <w:szCs w:val="20"/>
        </w:rPr>
      </w:pPr>
      <w:r>
        <w:rPr>
          <w:rFonts w:ascii="SimSun" w:hAnsi="SimSun" w:eastAsia="SimSun" w:cs="SimSun"/>
          <w:sz w:val="20"/>
          <w:szCs w:val="20"/>
          <w:spacing w:val="7"/>
        </w:rPr>
        <w:t>指标体系包括综合评价表和基础表两部分，综合评价表是评价的依据，基础表是支持评</w:t>
      </w:r>
      <w:r>
        <w:rPr>
          <w:rFonts w:ascii="SimSun" w:hAnsi="SimSun" w:eastAsia="SimSun" w:cs="SimSun"/>
          <w:sz w:val="20"/>
          <w:szCs w:val="20"/>
          <w:spacing w:val="6"/>
        </w:rPr>
        <w:t xml:space="preserve"> </w:t>
      </w:r>
      <w:r>
        <w:rPr>
          <w:rFonts w:ascii="SimSun" w:hAnsi="SimSun" w:eastAsia="SimSun" w:cs="SimSun"/>
          <w:sz w:val="20"/>
          <w:szCs w:val="20"/>
          <w:spacing w:val="7"/>
        </w:rPr>
        <w:t>价的基础数据。指标体系为评分所用，需要基础表、问卷调查和访谈的支持。综合评价表中</w:t>
      </w:r>
      <w:r>
        <w:rPr>
          <w:rFonts w:ascii="SimSun" w:hAnsi="SimSun" w:eastAsia="SimSun" w:cs="SimSun"/>
          <w:sz w:val="20"/>
          <w:szCs w:val="20"/>
          <w:spacing w:val="14"/>
        </w:rPr>
        <w:t xml:space="preserve"> </w:t>
      </w:r>
      <w:r>
        <w:rPr>
          <w:rFonts w:ascii="SimSun" w:hAnsi="SimSun" w:eastAsia="SimSun" w:cs="SimSun"/>
          <w:sz w:val="20"/>
          <w:szCs w:val="20"/>
          <w:spacing w:val="7"/>
        </w:rPr>
        <w:t>各指标的权重由该项目绩效评价小组根据绩效评价原理和评价需求，在调研基础上依据指标</w:t>
      </w:r>
      <w:r>
        <w:rPr>
          <w:rFonts w:ascii="SimSun" w:hAnsi="SimSun" w:eastAsia="SimSun" w:cs="SimSun"/>
          <w:sz w:val="20"/>
          <w:szCs w:val="20"/>
          <w:spacing w:val="14"/>
        </w:rPr>
        <w:t xml:space="preserve"> </w:t>
      </w:r>
      <w:r>
        <w:rPr>
          <w:rFonts w:ascii="SimSun" w:hAnsi="SimSun" w:eastAsia="SimSun" w:cs="SimSun"/>
          <w:sz w:val="20"/>
          <w:szCs w:val="20"/>
          <w:spacing w:val="7"/>
        </w:rPr>
        <w:t>的重要性制定形成。</w:t>
      </w:r>
    </w:p>
    <w:p>
      <w:pPr>
        <w:ind w:left="445"/>
        <w:spacing w:before="1" w:line="230" w:lineRule="auto"/>
        <w:outlineLvl w:val="2"/>
        <w:rPr>
          <w:rFonts w:ascii="SimSun" w:hAnsi="SimSun" w:eastAsia="SimSun" w:cs="SimSun"/>
          <w:sz w:val="20"/>
          <w:szCs w:val="20"/>
        </w:rPr>
      </w:pPr>
      <w:r>
        <w:rPr>
          <w:rFonts w:ascii="FangSong" w:hAnsi="FangSong" w:eastAsia="FangSong" w:cs="FangSong"/>
          <w:sz w:val="20"/>
          <w:szCs w:val="20"/>
          <w:b/>
          <w:bCs/>
          <w:spacing w:val="5"/>
        </w:rPr>
        <w:t>3.</w:t>
      </w:r>
      <w:r>
        <w:rPr>
          <w:rFonts w:ascii="SimSun" w:hAnsi="SimSun" w:eastAsia="SimSun" w:cs="SimSun"/>
          <w:sz w:val="20"/>
          <w:szCs w:val="20"/>
          <w:b/>
          <w:bCs/>
          <w:spacing w:val="5"/>
        </w:rPr>
        <w:t>绩效评价方法</w:t>
      </w:r>
    </w:p>
    <w:p>
      <w:pPr>
        <w:ind w:left="20" w:right="70" w:firstLine="425"/>
        <w:spacing w:before="160" w:line="378" w:lineRule="auto"/>
        <w:jc w:val="both"/>
        <w:rPr>
          <w:rFonts w:ascii="SimSun" w:hAnsi="SimSun" w:eastAsia="SimSun" w:cs="SimSun"/>
          <w:sz w:val="20"/>
          <w:szCs w:val="20"/>
        </w:rPr>
      </w:pPr>
      <w:r>
        <w:rPr>
          <w:rFonts w:ascii="SimSun" w:hAnsi="SimSun" w:eastAsia="SimSun" w:cs="SimSun"/>
          <w:sz w:val="20"/>
          <w:szCs w:val="20"/>
          <w:spacing w:val="7"/>
        </w:rPr>
        <w:t>正确的评价方法是评价工作顺利开展的保障，在结合实际经验的情况下，绩效评价小组</w:t>
      </w:r>
      <w:r>
        <w:rPr>
          <w:rFonts w:ascii="SimSun" w:hAnsi="SimSun" w:eastAsia="SimSun" w:cs="SimSun"/>
          <w:sz w:val="20"/>
          <w:szCs w:val="20"/>
          <w:spacing w:val="4"/>
        </w:rPr>
        <w:t xml:space="preserve"> </w:t>
      </w:r>
      <w:r>
        <w:rPr>
          <w:rFonts w:ascii="SimSun" w:hAnsi="SimSun" w:eastAsia="SimSun" w:cs="SimSun"/>
          <w:sz w:val="20"/>
          <w:szCs w:val="20"/>
          <w:spacing w:val="7"/>
        </w:rPr>
        <w:t>根据该项目资金的性质和特点，选用比较法、因素分析法、公众评判法以及文献法对项目进</w:t>
      </w:r>
      <w:r>
        <w:rPr>
          <w:rFonts w:ascii="SimSun" w:hAnsi="SimSun" w:eastAsia="SimSun" w:cs="SimSun"/>
          <w:sz w:val="20"/>
          <w:szCs w:val="20"/>
          <w:spacing w:val="14"/>
        </w:rPr>
        <w:t xml:space="preserve"> </w:t>
      </w:r>
      <w:r>
        <w:rPr>
          <w:rFonts w:ascii="SimSun" w:hAnsi="SimSun" w:eastAsia="SimSun" w:cs="SimSun"/>
          <w:sz w:val="20"/>
          <w:szCs w:val="20"/>
          <w:spacing w:val="7"/>
        </w:rPr>
        <w:t>行评价，旨在通过综合分析影响绩效目标实现、实施效果的内外部因素，从而评价本项目绩</w:t>
      </w:r>
      <w:r>
        <w:rPr>
          <w:rFonts w:ascii="SimSun" w:hAnsi="SimSun" w:eastAsia="SimSun" w:cs="SimSun"/>
          <w:sz w:val="20"/>
          <w:szCs w:val="20"/>
          <w:spacing w:val="16"/>
        </w:rPr>
        <w:t xml:space="preserve"> </w:t>
      </w:r>
      <w:r>
        <w:rPr>
          <w:rFonts w:ascii="SimSun" w:hAnsi="SimSun" w:eastAsia="SimSun" w:cs="SimSun"/>
          <w:sz w:val="20"/>
          <w:szCs w:val="20"/>
          <w:spacing w:val="7"/>
        </w:rPr>
        <w:t>效。三级指标分析环节：总体采用公众评判法、文献法、及比较法，根据不同三级指标类型</w:t>
      </w:r>
      <w:r>
        <w:rPr>
          <w:rFonts w:ascii="SimSun" w:hAnsi="SimSun" w:eastAsia="SimSun" w:cs="SimSun"/>
          <w:sz w:val="20"/>
          <w:szCs w:val="20"/>
          <w:spacing w:val="16"/>
        </w:rPr>
        <w:t xml:space="preserve"> </w:t>
      </w:r>
      <w:r>
        <w:rPr>
          <w:rFonts w:ascii="SimSun" w:hAnsi="SimSun" w:eastAsia="SimSun" w:cs="SimSun"/>
          <w:sz w:val="20"/>
          <w:szCs w:val="20"/>
          <w:spacing w:val="7"/>
        </w:rPr>
        <w:t>进行逐项分析。</w:t>
      </w:r>
    </w:p>
    <w:p>
      <w:pPr>
        <w:spacing w:line="378" w:lineRule="auto"/>
        <w:sectPr>
          <w:headerReference w:type="default" r:id="rId4"/>
          <w:footerReference w:type="default" r:id="rId14"/>
          <w:pgSz w:w="11906" w:h="16840"/>
          <w:pgMar w:top="1187" w:right="1731" w:bottom="162" w:left="1785" w:header="853" w:footer="0" w:gutter="0"/>
        </w:sectPr>
        <w:rPr>
          <w:rFonts w:ascii="SimSun" w:hAnsi="SimSun" w:eastAsia="SimSun" w:cs="SimSun"/>
          <w:sz w:val="20"/>
          <w:szCs w:val="20"/>
        </w:rPr>
      </w:pPr>
    </w:p>
    <w:p>
      <w:pPr>
        <w:ind w:left="452"/>
        <w:spacing w:before="283"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）项目决策类指标评价方法</w:t>
      </w:r>
    </w:p>
    <w:p>
      <w:pPr>
        <w:ind w:left="21" w:right="70" w:firstLine="420"/>
        <w:spacing w:before="162" w:line="378" w:lineRule="auto"/>
        <w:rPr>
          <w:rFonts w:ascii="SimSun" w:hAnsi="SimSun" w:eastAsia="SimSun" w:cs="SimSun"/>
          <w:sz w:val="20"/>
          <w:szCs w:val="20"/>
        </w:rPr>
      </w:pPr>
      <w:r>
        <w:rPr>
          <w:rFonts w:ascii="SimSun" w:hAnsi="SimSun" w:eastAsia="SimSun" w:cs="SimSun"/>
          <w:sz w:val="20"/>
          <w:szCs w:val="20"/>
          <w:spacing w:val="7"/>
        </w:rPr>
        <w:t>立项依据充分性：比较法和文献法，查找法律法规政策以及规划，对比实际执行内容和</w:t>
      </w:r>
      <w:r>
        <w:rPr>
          <w:rFonts w:ascii="SimSun" w:hAnsi="SimSun" w:eastAsia="SimSun" w:cs="SimSun"/>
          <w:sz w:val="20"/>
          <w:szCs w:val="20"/>
          <w:spacing w:val="8"/>
        </w:rPr>
        <w:t xml:space="preserve"> </w:t>
      </w:r>
      <w:r>
        <w:rPr>
          <w:rFonts w:ascii="SimSun" w:hAnsi="SimSun" w:eastAsia="SimSun" w:cs="SimSun"/>
          <w:sz w:val="20"/>
          <w:szCs w:val="20"/>
          <w:spacing w:val="9"/>
        </w:rPr>
        <w:t>政策支持内容是否匹配，分析立项依据充分性。</w:t>
      </w:r>
    </w:p>
    <w:p>
      <w:pPr>
        <w:ind w:left="36" w:right="70" w:firstLine="405"/>
        <w:spacing w:before="1" w:line="376" w:lineRule="auto"/>
        <w:rPr>
          <w:rFonts w:ascii="SimSun" w:hAnsi="SimSun" w:eastAsia="SimSun" w:cs="SimSun"/>
          <w:sz w:val="20"/>
          <w:szCs w:val="20"/>
        </w:rPr>
      </w:pPr>
      <w:r>
        <w:rPr>
          <w:rFonts w:ascii="SimSun" w:hAnsi="SimSun" w:eastAsia="SimSun" w:cs="SimSun"/>
          <w:sz w:val="20"/>
          <w:szCs w:val="20"/>
          <w:spacing w:val="7"/>
        </w:rPr>
        <w:t>立项程序规范性：比较法和文献法，查找相关项目设立的政策和文件要求，对比分析实</w:t>
      </w:r>
      <w:r>
        <w:rPr>
          <w:rFonts w:ascii="SimSun" w:hAnsi="SimSun" w:eastAsia="SimSun" w:cs="SimSun"/>
          <w:sz w:val="20"/>
          <w:szCs w:val="20"/>
          <w:spacing w:val="8"/>
        </w:rPr>
        <w:t xml:space="preserve"> </w:t>
      </w:r>
      <w:r>
        <w:rPr>
          <w:rFonts w:ascii="SimSun" w:hAnsi="SimSun" w:eastAsia="SimSun" w:cs="SimSun"/>
          <w:sz w:val="20"/>
          <w:szCs w:val="20"/>
          <w:spacing w:val="9"/>
        </w:rPr>
        <w:t>际执行程序是否按照政策及文件要求执行，分析立项程序</w:t>
      </w:r>
      <w:r>
        <w:rPr>
          <w:rFonts w:ascii="SimSun" w:hAnsi="SimSun" w:eastAsia="SimSun" w:cs="SimSun"/>
          <w:sz w:val="20"/>
          <w:szCs w:val="20"/>
          <w:spacing w:val="8"/>
        </w:rPr>
        <w:t>的规范性。</w:t>
      </w:r>
    </w:p>
    <w:p>
      <w:pPr>
        <w:ind w:left="31" w:firstLine="414"/>
        <w:spacing w:before="1" w:line="377" w:lineRule="auto"/>
        <w:rPr>
          <w:rFonts w:ascii="SimSun" w:hAnsi="SimSun" w:eastAsia="SimSun" w:cs="SimSun"/>
          <w:sz w:val="20"/>
          <w:szCs w:val="20"/>
        </w:rPr>
      </w:pPr>
      <w:r>
        <w:rPr>
          <w:rFonts w:ascii="SimSun" w:hAnsi="SimSun" w:eastAsia="SimSun" w:cs="SimSun"/>
          <w:sz w:val="20"/>
          <w:szCs w:val="20"/>
          <w:spacing w:val="4"/>
        </w:rPr>
        <w:t>绩效目标合理性：文献法，对比分析年初编制项目支出绩</w:t>
      </w:r>
      <w:r>
        <w:rPr>
          <w:rFonts w:ascii="SimSun" w:hAnsi="SimSun" w:eastAsia="SimSun" w:cs="SimSun"/>
          <w:sz w:val="20"/>
          <w:szCs w:val="20"/>
          <w:spacing w:val="3"/>
        </w:rPr>
        <w:t>效目标表与项目内容的相关性、</w:t>
      </w:r>
      <w:r>
        <w:rPr>
          <w:rFonts w:ascii="SimSun" w:hAnsi="SimSun" w:eastAsia="SimSun" w:cs="SimSun"/>
          <w:sz w:val="20"/>
          <w:szCs w:val="20"/>
        </w:rPr>
        <w:t xml:space="preserve"> </w:t>
      </w:r>
      <w:r>
        <w:rPr>
          <w:rFonts w:ascii="SimSun" w:hAnsi="SimSun" w:eastAsia="SimSun" w:cs="SimSun"/>
          <w:sz w:val="20"/>
          <w:szCs w:val="20"/>
          <w:spacing w:val="6"/>
        </w:rPr>
        <w:t>资金的匹配性等。</w:t>
      </w:r>
    </w:p>
    <w:p>
      <w:pPr>
        <w:ind w:left="25" w:right="28" w:firstLine="420"/>
        <w:spacing w:before="1" w:line="376" w:lineRule="auto"/>
        <w:rPr>
          <w:rFonts w:ascii="SimSun" w:hAnsi="SimSun" w:eastAsia="SimSun" w:cs="SimSun"/>
          <w:sz w:val="20"/>
          <w:szCs w:val="20"/>
        </w:rPr>
      </w:pPr>
      <w:r>
        <w:rPr>
          <w:rFonts w:ascii="SimSun" w:hAnsi="SimSun" w:eastAsia="SimSun" w:cs="SimSun"/>
          <w:sz w:val="20"/>
          <w:szCs w:val="20"/>
          <w:spacing w:val="8"/>
        </w:rPr>
        <w:t>绩效指标明确性：文献法，比较分析年初编制项目支出绩效目标表是否符合双七原则，</w:t>
      </w:r>
      <w:r>
        <w:rPr>
          <w:rFonts w:ascii="SimSun" w:hAnsi="SimSun" w:eastAsia="SimSun" w:cs="SimSun"/>
          <w:sz w:val="20"/>
          <w:szCs w:val="20"/>
          <w:spacing w:val="10"/>
        </w:rPr>
        <w:t xml:space="preserve"> </w:t>
      </w:r>
      <w:r>
        <w:rPr>
          <w:rFonts w:ascii="SimSun" w:hAnsi="SimSun" w:eastAsia="SimSun" w:cs="SimSun"/>
          <w:sz w:val="20"/>
          <w:szCs w:val="20"/>
          <w:spacing w:val="6"/>
        </w:rPr>
        <w:t>是否可衡量。</w:t>
      </w:r>
    </w:p>
    <w:p>
      <w:pPr>
        <w:ind w:left="23" w:right="70" w:firstLine="420"/>
        <w:spacing w:before="1" w:line="377" w:lineRule="auto"/>
        <w:rPr>
          <w:rFonts w:ascii="SimSun" w:hAnsi="SimSun" w:eastAsia="SimSun" w:cs="SimSun"/>
          <w:sz w:val="20"/>
          <w:szCs w:val="20"/>
        </w:rPr>
      </w:pPr>
      <w:r>
        <w:rPr>
          <w:rFonts w:ascii="SimSun" w:hAnsi="SimSun" w:eastAsia="SimSun" w:cs="SimSun"/>
          <w:sz w:val="20"/>
          <w:szCs w:val="20"/>
          <w:spacing w:val="7"/>
        </w:rPr>
        <w:t>预算编制科学性：比较法，项目预算编制是否经过科学论证、有明确标准，资金额度与 </w:t>
      </w:r>
      <w:r>
        <w:rPr>
          <w:rFonts w:ascii="SimSun" w:hAnsi="SimSun" w:eastAsia="SimSun" w:cs="SimSun"/>
          <w:sz w:val="20"/>
          <w:szCs w:val="20"/>
          <w:spacing w:val="9"/>
        </w:rPr>
        <w:t>年度目标是否相适应，用以反映和考核项目预算编制的科学性、合理性情况。</w:t>
      </w:r>
    </w:p>
    <w:p>
      <w:pPr>
        <w:ind w:left="23" w:right="70" w:firstLine="427"/>
        <w:spacing w:before="1" w:line="376" w:lineRule="auto"/>
        <w:rPr>
          <w:rFonts w:ascii="SimSun" w:hAnsi="SimSun" w:eastAsia="SimSun" w:cs="SimSun"/>
          <w:sz w:val="20"/>
          <w:szCs w:val="20"/>
        </w:rPr>
      </w:pPr>
      <w:r>
        <w:rPr>
          <w:rFonts w:ascii="SimSun" w:hAnsi="SimSun" w:eastAsia="SimSun" w:cs="SimSun"/>
          <w:sz w:val="20"/>
          <w:szCs w:val="20"/>
          <w:spacing w:val="7"/>
        </w:rPr>
        <w:t>资金分配合理性：综合分析资金的分配依据是否充分，分配金额是否与项目实施单位需</w:t>
      </w:r>
      <w:r>
        <w:rPr>
          <w:rFonts w:ascii="SimSun" w:hAnsi="SimSun" w:eastAsia="SimSun" w:cs="SimSun"/>
          <w:sz w:val="20"/>
          <w:szCs w:val="20"/>
        </w:rPr>
        <w:t xml:space="preserve"> </w:t>
      </w:r>
      <w:r>
        <w:rPr>
          <w:rFonts w:ascii="SimSun" w:hAnsi="SimSun" w:eastAsia="SimSun" w:cs="SimSun"/>
          <w:sz w:val="20"/>
          <w:szCs w:val="20"/>
          <w:spacing w:val="6"/>
        </w:rPr>
        <w:t>求金额一致。</w:t>
      </w:r>
    </w:p>
    <w:p>
      <w:pPr>
        <w:ind w:left="452"/>
        <w:spacing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）项目过程类指标评价方法</w:t>
      </w:r>
    </w:p>
    <w:p>
      <w:pPr>
        <w:ind w:left="23" w:right="70" w:firstLine="428"/>
        <w:spacing w:before="164" w:line="377" w:lineRule="auto"/>
        <w:rPr>
          <w:rFonts w:ascii="SimSun" w:hAnsi="SimSun" w:eastAsia="SimSun" w:cs="SimSun"/>
          <w:sz w:val="20"/>
          <w:szCs w:val="20"/>
        </w:rPr>
      </w:pPr>
      <w:r>
        <w:rPr>
          <w:rFonts w:ascii="SimSun" w:hAnsi="SimSun" w:eastAsia="SimSun" w:cs="SimSun"/>
          <w:sz w:val="20"/>
          <w:szCs w:val="20"/>
          <w:spacing w:val="7"/>
        </w:rPr>
        <w:t>资金到位率：比较法，项目完成且资金到位数</w:t>
      </w:r>
      <w:r>
        <w:rPr>
          <w:rFonts w:ascii="SimSun" w:hAnsi="SimSun" w:eastAsia="SimSun" w:cs="SimSun"/>
          <w:sz w:val="20"/>
          <w:szCs w:val="20"/>
          <w:spacing w:val="6"/>
        </w:rPr>
        <w:t>满足年度预算规模需求，得</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分；项目尚</w:t>
      </w:r>
      <w:r>
        <w:rPr>
          <w:rFonts w:ascii="SimSun" w:hAnsi="SimSun" w:eastAsia="SimSun" w:cs="SimSun"/>
          <w:sz w:val="20"/>
          <w:szCs w:val="20"/>
        </w:rPr>
        <w:t xml:space="preserve"> </w:t>
      </w:r>
      <w:r>
        <w:rPr>
          <w:rFonts w:ascii="SimSun" w:hAnsi="SimSun" w:eastAsia="SimSun" w:cs="SimSun"/>
          <w:sz w:val="20"/>
          <w:szCs w:val="20"/>
          <w:spacing w:val="6"/>
        </w:rPr>
        <w:t>未完成，资金到位率小于</w:t>
      </w:r>
      <w:r>
        <w:rPr>
          <w:rFonts w:ascii="SimSun" w:hAnsi="SimSun" w:eastAsia="SimSun" w:cs="SimSun"/>
          <w:sz w:val="20"/>
          <w:szCs w:val="20"/>
          <w:spacing w:val="-10"/>
        </w:rPr>
        <w:t xml:space="preserve"> </w:t>
      </w:r>
      <w:r>
        <w:rPr>
          <w:rFonts w:ascii="Times New Roman" w:hAnsi="Times New Roman" w:eastAsia="Times New Roman" w:cs="Times New Roman"/>
          <w:sz w:val="20"/>
          <w:szCs w:val="20"/>
          <w:spacing w:val="6"/>
        </w:rPr>
        <w:t>100%</w:t>
      </w:r>
      <w:r>
        <w:rPr>
          <w:rFonts w:ascii="SimSun" w:hAnsi="SimSun" w:eastAsia="SimSun" w:cs="SimSun"/>
          <w:sz w:val="20"/>
          <w:szCs w:val="20"/>
          <w:spacing w:val="6"/>
        </w:rPr>
        <w:t>且大于等于</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80%</w:t>
      </w:r>
      <w:r>
        <w:rPr>
          <w:rFonts w:ascii="SimSun" w:hAnsi="SimSun" w:eastAsia="SimSun" w:cs="SimSun"/>
          <w:sz w:val="20"/>
          <w:szCs w:val="20"/>
          <w:spacing w:val="6"/>
        </w:rPr>
        <w:t>的得</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6"/>
        </w:rPr>
        <w:t>分，资金到位率小于</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6"/>
        </w:rPr>
        <w:t>80%</w:t>
      </w:r>
      <w:r>
        <w:rPr>
          <w:rFonts w:ascii="SimSun" w:hAnsi="SimSun" w:eastAsia="SimSun" w:cs="SimSun"/>
          <w:sz w:val="20"/>
          <w:szCs w:val="20"/>
          <w:spacing w:val="6"/>
        </w:rPr>
        <w:t>且大于等于</w:t>
      </w:r>
      <w:r>
        <w:rPr>
          <w:rFonts w:ascii="SimSun" w:hAnsi="SimSun" w:eastAsia="SimSun" w:cs="SimSun"/>
          <w:sz w:val="20"/>
          <w:szCs w:val="20"/>
        </w:rPr>
        <w:t xml:space="preserve"> </w:t>
      </w:r>
      <w:r>
        <w:rPr>
          <w:rFonts w:ascii="Times New Roman" w:hAnsi="Times New Roman" w:eastAsia="Times New Roman" w:cs="Times New Roman"/>
          <w:sz w:val="20"/>
          <w:szCs w:val="20"/>
          <w:spacing w:val="9"/>
        </w:rPr>
        <w:t>60%</w:t>
      </w:r>
      <w:r>
        <w:rPr>
          <w:rFonts w:ascii="SimSun" w:hAnsi="SimSun" w:eastAsia="SimSun" w:cs="SimSun"/>
          <w:sz w:val="20"/>
          <w:szCs w:val="20"/>
          <w:spacing w:val="9"/>
        </w:rPr>
        <w:t>的得</w:t>
      </w:r>
      <w:r>
        <w:rPr>
          <w:rFonts w:ascii="SimSun" w:hAnsi="SimSun" w:eastAsia="SimSun" w:cs="SimSun"/>
          <w:sz w:val="20"/>
          <w:szCs w:val="20"/>
        </w:rPr>
        <w:t xml:space="preserve"> </w:t>
      </w:r>
      <w:r>
        <w:rPr>
          <w:rFonts w:ascii="Times New Roman" w:hAnsi="Times New Roman" w:eastAsia="Times New Roman" w:cs="Times New Roman"/>
          <w:sz w:val="20"/>
          <w:szCs w:val="20"/>
          <w:spacing w:val="9"/>
        </w:rPr>
        <w:t>1.50 </w:t>
      </w:r>
      <w:r>
        <w:rPr>
          <w:rFonts w:ascii="SimSun" w:hAnsi="SimSun" w:eastAsia="SimSun" w:cs="SimSun"/>
          <w:sz w:val="20"/>
          <w:szCs w:val="20"/>
          <w:spacing w:val="9"/>
        </w:rPr>
        <w:t>分，资金到位率小于</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9"/>
        </w:rPr>
        <w:t>60%</w:t>
      </w:r>
      <w:r>
        <w:rPr>
          <w:rFonts w:ascii="SimSun" w:hAnsi="SimSun" w:eastAsia="SimSun" w:cs="SimSun"/>
          <w:sz w:val="20"/>
          <w:szCs w:val="20"/>
          <w:spacing w:val="9"/>
        </w:rPr>
        <w:t>的不得分，并分析实际完成值和预期指标值之间的</w:t>
      </w:r>
      <w:r>
        <w:rPr>
          <w:rFonts w:ascii="SimSun" w:hAnsi="SimSun" w:eastAsia="SimSun" w:cs="SimSun"/>
          <w:sz w:val="20"/>
          <w:szCs w:val="20"/>
        </w:rPr>
        <w:t xml:space="preserve"> </w:t>
      </w:r>
      <w:r>
        <w:rPr>
          <w:rFonts w:ascii="SimSun" w:hAnsi="SimSun" w:eastAsia="SimSun" w:cs="SimSun"/>
          <w:sz w:val="20"/>
          <w:szCs w:val="20"/>
          <w:spacing w:val="6"/>
        </w:rPr>
        <w:t>差距和原因。</w:t>
      </w:r>
    </w:p>
    <w:p>
      <w:pPr>
        <w:ind w:left="24" w:right="70" w:firstLine="419"/>
        <w:spacing w:before="1" w:line="377" w:lineRule="auto"/>
        <w:jc w:val="both"/>
        <w:rPr>
          <w:rFonts w:ascii="SimSun" w:hAnsi="SimSun" w:eastAsia="SimSun" w:cs="SimSun"/>
          <w:sz w:val="20"/>
          <w:szCs w:val="20"/>
        </w:rPr>
      </w:pPr>
      <w:r>
        <w:rPr>
          <w:rFonts w:ascii="SimSun" w:hAnsi="SimSun" w:eastAsia="SimSun" w:cs="SimSun"/>
          <w:sz w:val="20"/>
          <w:szCs w:val="20"/>
          <w:spacing w:val="7"/>
        </w:rPr>
        <w:t>预算执行率：比较法，项目完成且执行数控制在年度预算规</w:t>
      </w:r>
      <w:r>
        <w:rPr>
          <w:rFonts w:ascii="SimSun" w:hAnsi="SimSun" w:eastAsia="SimSun" w:cs="SimSun"/>
          <w:sz w:val="20"/>
          <w:szCs w:val="20"/>
          <w:spacing w:val="6"/>
        </w:rPr>
        <w:t>模之内的，得</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5 </w:t>
      </w:r>
      <w:r>
        <w:rPr>
          <w:rFonts w:ascii="SimSun" w:hAnsi="SimSun" w:eastAsia="SimSun" w:cs="SimSun"/>
          <w:sz w:val="20"/>
          <w:szCs w:val="20"/>
          <w:spacing w:val="6"/>
        </w:rPr>
        <w:t>分；项目尚</w:t>
      </w:r>
      <w:r>
        <w:rPr>
          <w:rFonts w:ascii="SimSun" w:hAnsi="SimSun" w:eastAsia="SimSun" w:cs="SimSun"/>
          <w:sz w:val="20"/>
          <w:szCs w:val="20"/>
        </w:rPr>
        <w:t xml:space="preserve"> </w:t>
      </w:r>
      <w:r>
        <w:rPr>
          <w:rFonts w:ascii="SimSun" w:hAnsi="SimSun" w:eastAsia="SimSun" w:cs="SimSun"/>
          <w:sz w:val="20"/>
          <w:szCs w:val="20"/>
          <w:spacing w:val="8"/>
        </w:rPr>
        <w:t>未完成，预算执行率小于</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8"/>
        </w:rPr>
        <w:t>100%</w:t>
      </w:r>
      <w:r>
        <w:rPr>
          <w:rFonts w:ascii="SimSun" w:hAnsi="SimSun" w:eastAsia="SimSun" w:cs="SimSun"/>
          <w:sz w:val="20"/>
          <w:szCs w:val="20"/>
          <w:spacing w:val="8"/>
        </w:rPr>
        <w:t>且大于等于</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8"/>
        </w:rPr>
        <w:t>80%</w:t>
      </w:r>
      <w:r>
        <w:rPr>
          <w:rFonts w:ascii="SimSun" w:hAnsi="SimSun" w:eastAsia="SimSun" w:cs="SimSun"/>
          <w:sz w:val="20"/>
          <w:szCs w:val="20"/>
          <w:spacing w:val="8"/>
        </w:rPr>
        <w:t>的得</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3 </w:t>
      </w:r>
      <w:r>
        <w:rPr>
          <w:rFonts w:ascii="SimSun" w:hAnsi="SimSun" w:eastAsia="SimSun" w:cs="SimSun"/>
          <w:sz w:val="20"/>
          <w:szCs w:val="20"/>
          <w:spacing w:val="8"/>
        </w:rPr>
        <w:t>分，预算执行率小于</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8"/>
        </w:rPr>
        <w:t>80%  </w:t>
      </w:r>
      <w:r>
        <w:rPr>
          <w:rFonts w:ascii="SimSun" w:hAnsi="SimSun" w:eastAsia="SimSun" w:cs="SimSun"/>
          <w:sz w:val="20"/>
          <w:szCs w:val="20"/>
          <w:spacing w:val="8"/>
        </w:rPr>
        <w:t>且大于等</w:t>
      </w:r>
      <w:r>
        <w:rPr>
          <w:rFonts w:ascii="SimSun" w:hAnsi="SimSun" w:eastAsia="SimSun" w:cs="SimSun"/>
          <w:sz w:val="20"/>
          <w:szCs w:val="20"/>
        </w:rPr>
        <w:t xml:space="preserve"> </w:t>
      </w:r>
      <w:r>
        <w:rPr>
          <w:rFonts w:ascii="SimSun" w:hAnsi="SimSun" w:eastAsia="SimSun" w:cs="SimSun"/>
          <w:sz w:val="20"/>
          <w:szCs w:val="20"/>
          <w:spacing w:val="10"/>
        </w:rPr>
        <w:t>于</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10"/>
        </w:rPr>
        <w:t>60%</w:t>
      </w:r>
      <w:r>
        <w:rPr>
          <w:rFonts w:ascii="SimSun" w:hAnsi="SimSun" w:eastAsia="SimSun" w:cs="SimSun"/>
          <w:sz w:val="20"/>
          <w:szCs w:val="20"/>
          <w:spacing w:val="10"/>
        </w:rPr>
        <w:t>的得</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0"/>
        </w:rPr>
        <w:t>2</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0"/>
        </w:rPr>
        <w:t>分，预算执行率小于</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10"/>
        </w:rPr>
        <w:t>60%</w:t>
      </w:r>
      <w:r>
        <w:rPr>
          <w:rFonts w:ascii="SimSun" w:hAnsi="SimSun" w:eastAsia="SimSun" w:cs="SimSun"/>
          <w:sz w:val="20"/>
          <w:szCs w:val="20"/>
          <w:spacing w:val="10"/>
        </w:rPr>
        <w:t>的不得分，并分析实际完</w:t>
      </w:r>
      <w:r>
        <w:rPr>
          <w:rFonts w:ascii="SimSun" w:hAnsi="SimSun" w:eastAsia="SimSun" w:cs="SimSun"/>
          <w:sz w:val="20"/>
          <w:szCs w:val="20"/>
          <w:spacing w:val="9"/>
        </w:rPr>
        <w:t>成值和预期指标值之间的</w:t>
      </w:r>
      <w:r>
        <w:rPr>
          <w:rFonts w:ascii="SimSun" w:hAnsi="SimSun" w:eastAsia="SimSun" w:cs="SimSun"/>
          <w:sz w:val="20"/>
          <w:szCs w:val="20"/>
        </w:rPr>
        <w:t xml:space="preserve"> </w:t>
      </w:r>
      <w:r>
        <w:rPr>
          <w:rFonts w:ascii="SimSun" w:hAnsi="SimSun" w:eastAsia="SimSun" w:cs="SimSun"/>
          <w:sz w:val="20"/>
          <w:szCs w:val="20"/>
          <w:spacing w:val="6"/>
        </w:rPr>
        <w:t>差距和原因。</w:t>
      </w:r>
    </w:p>
    <w:p>
      <w:pPr>
        <w:ind w:left="25" w:right="70" w:firstLine="425"/>
        <w:spacing w:before="1" w:line="376" w:lineRule="auto"/>
        <w:rPr>
          <w:rFonts w:ascii="SimSun" w:hAnsi="SimSun" w:eastAsia="SimSun" w:cs="SimSun"/>
          <w:sz w:val="20"/>
          <w:szCs w:val="20"/>
        </w:rPr>
      </w:pPr>
      <w:r>
        <w:rPr>
          <w:rFonts w:ascii="SimSun" w:hAnsi="SimSun" w:eastAsia="SimSun" w:cs="SimSun"/>
          <w:sz w:val="20"/>
          <w:szCs w:val="20"/>
          <w:spacing w:val="7"/>
        </w:rPr>
        <w:t>资金使用合规性：比较法、文献法等，通过实地调研，检查项目资金使用情况，对比专</w:t>
      </w:r>
      <w:r>
        <w:rPr>
          <w:rFonts w:ascii="SimSun" w:hAnsi="SimSun" w:eastAsia="SimSun" w:cs="SimSun"/>
          <w:sz w:val="20"/>
          <w:szCs w:val="20"/>
        </w:rPr>
        <w:t xml:space="preserve"> </w:t>
      </w:r>
      <w:r>
        <w:rPr>
          <w:rFonts w:ascii="SimSun" w:hAnsi="SimSun" w:eastAsia="SimSun" w:cs="SimSun"/>
          <w:sz w:val="20"/>
          <w:szCs w:val="20"/>
          <w:spacing w:val="8"/>
        </w:rPr>
        <w:t>项资金管理办法要求，分析资金使用合规性。</w:t>
      </w:r>
    </w:p>
    <w:p>
      <w:pPr>
        <w:ind w:left="21" w:right="70" w:firstLine="425"/>
        <w:spacing w:before="1" w:line="377" w:lineRule="auto"/>
        <w:jc w:val="both"/>
        <w:rPr>
          <w:rFonts w:ascii="SimSun" w:hAnsi="SimSun" w:eastAsia="SimSun" w:cs="SimSun"/>
          <w:sz w:val="20"/>
          <w:szCs w:val="20"/>
        </w:rPr>
      </w:pPr>
      <w:r>
        <w:rPr>
          <w:rFonts w:ascii="SimSun" w:hAnsi="SimSun" w:eastAsia="SimSun" w:cs="SimSun"/>
          <w:sz w:val="20"/>
          <w:szCs w:val="20"/>
          <w:spacing w:val="7"/>
        </w:rPr>
        <w:t>管理制度健全性：文献法、比较法等，通过查阅项目实施单位提供的财务和业务管理制</w:t>
      </w:r>
      <w:r>
        <w:rPr>
          <w:rFonts w:ascii="SimSun" w:hAnsi="SimSun" w:eastAsia="SimSun" w:cs="SimSun"/>
          <w:sz w:val="20"/>
          <w:szCs w:val="20"/>
          <w:spacing w:val="3"/>
        </w:rPr>
        <w:t xml:space="preserve"> </w:t>
      </w:r>
      <w:r>
        <w:rPr>
          <w:rFonts w:ascii="SimSun" w:hAnsi="SimSun" w:eastAsia="SimSun" w:cs="SimSun"/>
          <w:sz w:val="20"/>
          <w:szCs w:val="20"/>
          <w:spacing w:val="7"/>
        </w:rPr>
        <w:t>度，将已建立的制度与现行的法律法规和政策要求进行对比，分析项目制度的合法性、合规</w:t>
      </w:r>
      <w:r>
        <w:rPr>
          <w:rFonts w:ascii="SimSun" w:hAnsi="SimSun" w:eastAsia="SimSun" w:cs="SimSun"/>
          <w:sz w:val="20"/>
          <w:szCs w:val="20"/>
          <w:spacing w:val="15"/>
        </w:rPr>
        <w:t xml:space="preserve"> </w:t>
      </w:r>
      <w:r>
        <w:rPr>
          <w:rFonts w:ascii="SimSun" w:hAnsi="SimSun" w:eastAsia="SimSun" w:cs="SimSun"/>
          <w:sz w:val="20"/>
          <w:szCs w:val="20"/>
          <w:spacing w:val="6"/>
        </w:rPr>
        <w:t>性、完整性。</w:t>
      </w:r>
    </w:p>
    <w:p>
      <w:pPr>
        <w:ind w:left="23" w:right="70" w:firstLine="420"/>
        <w:spacing w:before="2" w:line="376" w:lineRule="auto"/>
        <w:rPr>
          <w:rFonts w:ascii="SimSun" w:hAnsi="SimSun" w:eastAsia="SimSun" w:cs="SimSun"/>
          <w:sz w:val="20"/>
          <w:szCs w:val="20"/>
        </w:rPr>
      </w:pPr>
      <w:r>
        <w:rPr>
          <w:rFonts w:ascii="SimSun" w:hAnsi="SimSun" w:eastAsia="SimSun" w:cs="SimSun"/>
          <w:sz w:val="20"/>
          <w:szCs w:val="20"/>
          <w:spacing w:val="7"/>
        </w:rPr>
        <w:t>制度执行有效性：文献法，结合项目实际实施过程性文件，根据已建设的财务管理制度</w:t>
      </w:r>
      <w:r>
        <w:rPr>
          <w:rFonts w:ascii="SimSun" w:hAnsi="SimSun" w:eastAsia="SimSun" w:cs="SimSun"/>
          <w:sz w:val="20"/>
          <w:szCs w:val="20"/>
          <w:spacing w:val="8"/>
        </w:rPr>
        <w:t xml:space="preserve"> </w:t>
      </w:r>
      <w:r>
        <w:rPr>
          <w:rFonts w:ascii="SimSun" w:hAnsi="SimSun" w:eastAsia="SimSun" w:cs="SimSun"/>
          <w:sz w:val="20"/>
          <w:szCs w:val="20"/>
          <w:spacing w:val="8"/>
        </w:rPr>
        <w:t>和项目管理制度综合分析制度执行的有效性。</w:t>
      </w:r>
    </w:p>
    <w:p>
      <w:pPr>
        <w:ind w:left="452"/>
        <w:spacing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）项目产出类指标评价方法</w:t>
      </w:r>
    </w:p>
    <w:p>
      <w:pPr>
        <w:ind w:left="23" w:right="70" w:firstLine="419"/>
        <w:spacing w:before="164" w:line="377" w:lineRule="auto"/>
        <w:rPr>
          <w:rFonts w:ascii="SimSun" w:hAnsi="SimSun" w:eastAsia="SimSun" w:cs="SimSun"/>
          <w:sz w:val="20"/>
          <w:szCs w:val="20"/>
        </w:rPr>
      </w:pPr>
      <w:r>
        <w:rPr>
          <w:rFonts w:ascii="SimSun" w:hAnsi="SimSun" w:eastAsia="SimSun" w:cs="SimSun"/>
          <w:sz w:val="20"/>
          <w:szCs w:val="20"/>
          <w:spacing w:val="7"/>
        </w:rPr>
        <w:t>新建桥涵闸：比较法，结合项目实际实施过程性文件，根据项目预算批复文件，对比分</w:t>
      </w:r>
      <w:r>
        <w:rPr>
          <w:rFonts w:ascii="SimSun" w:hAnsi="SimSun" w:eastAsia="SimSun" w:cs="SimSun"/>
          <w:sz w:val="20"/>
          <w:szCs w:val="20"/>
          <w:spacing w:val="8"/>
        </w:rPr>
        <w:t xml:space="preserve"> </w:t>
      </w:r>
      <w:r>
        <w:rPr>
          <w:rFonts w:ascii="SimSun" w:hAnsi="SimSun" w:eastAsia="SimSun" w:cs="SimSun"/>
          <w:sz w:val="20"/>
          <w:szCs w:val="20"/>
          <w:spacing w:val="8"/>
        </w:rPr>
        <w:t>析是否按照计划完成年初预算批复建设数量。</w:t>
      </w:r>
    </w:p>
    <w:p>
      <w:pPr>
        <w:ind w:left="23" w:right="70" w:firstLine="419"/>
        <w:spacing w:before="2" w:line="379" w:lineRule="auto"/>
        <w:rPr>
          <w:rFonts w:ascii="SimSun" w:hAnsi="SimSun" w:eastAsia="SimSun" w:cs="SimSun"/>
          <w:sz w:val="20"/>
          <w:szCs w:val="20"/>
        </w:rPr>
      </w:pPr>
      <w:r>
        <w:rPr>
          <w:rFonts w:ascii="SimSun" w:hAnsi="SimSun" w:eastAsia="SimSun" w:cs="SimSun"/>
          <w:sz w:val="20"/>
          <w:szCs w:val="20"/>
          <w:spacing w:val="7"/>
        </w:rPr>
        <w:t>新建防渗渠：比较法，结合项目实际实施过程性文件，根据项目预算批复文件，对比分</w:t>
      </w:r>
      <w:r>
        <w:rPr>
          <w:rFonts w:ascii="SimSun" w:hAnsi="SimSun" w:eastAsia="SimSun" w:cs="SimSun"/>
          <w:sz w:val="20"/>
          <w:szCs w:val="20"/>
          <w:spacing w:val="8"/>
        </w:rPr>
        <w:t xml:space="preserve"> </w:t>
      </w:r>
      <w:r>
        <w:rPr>
          <w:rFonts w:ascii="SimSun" w:hAnsi="SimSun" w:eastAsia="SimSun" w:cs="SimSun"/>
          <w:sz w:val="20"/>
          <w:szCs w:val="20"/>
          <w:spacing w:val="9"/>
        </w:rPr>
        <w:t>析是否按照计划完成年初预算批复供热管道长度。</w:t>
      </w:r>
    </w:p>
    <w:p>
      <w:pPr>
        <w:spacing w:line="379" w:lineRule="auto"/>
        <w:sectPr>
          <w:footerReference w:type="default" r:id="rId15"/>
          <w:pgSz w:w="11906" w:h="16840"/>
          <w:pgMar w:top="1187" w:right="1731" w:bottom="220" w:left="1785" w:header="853" w:footer="0" w:gutter="0"/>
        </w:sectPr>
        <w:rPr>
          <w:rFonts w:ascii="SimSun" w:hAnsi="SimSun" w:eastAsia="SimSun" w:cs="SimSun"/>
          <w:sz w:val="20"/>
          <w:szCs w:val="20"/>
        </w:rPr>
      </w:pPr>
    </w:p>
    <w:p>
      <w:pPr>
        <w:ind w:left="23" w:right="42" w:firstLine="419"/>
        <w:spacing w:before="282" w:line="378" w:lineRule="auto"/>
        <w:rPr>
          <w:rFonts w:ascii="SimSun" w:hAnsi="SimSun" w:eastAsia="SimSun" w:cs="SimSun"/>
          <w:sz w:val="20"/>
          <w:szCs w:val="20"/>
        </w:rPr>
      </w:pPr>
      <w:r>
        <w:rPr>
          <w:rFonts w:ascii="SimSun" w:hAnsi="SimSun" w:eastAsia="SimSun" w:cs="SimSun"/>
          <w:sz w:val="20"/>
          <w:szCs w:val="20"/>
          <w:spacing w:val="7"/>
        </w:rPr>
        <w:t>新建产业道路：比较法，结合项目实际实施过程性文件，根据合同等文件对比分析是否</w:t>
      </w:r>
      <w:r>
        <w:rPr>
          <w:rFonts w:ascii="SimSun" w:hAnsi="SimSun" w:eastAsia="SimSun" w:cs="SimSun"/>
          <w:sz w:val="20"/>
          <w:szCs w:val="20"/>
          <w:spacing w:val="8"/>
        </w:rPr>
        <w:t xml:space="preserve"> </w:t>
      </w:r>
      <w:r>
        <w:rPr>
          <w:rFonts w:ascii="SimSun" w:hAnsi="SimSun" w:eastAsia="SimSun" w:cs="SimSun"/>
          <w:sz w:val="20"/>
          <w:szCs w:val="20"/>
          <w:spacing w:val="8"/>
        </w:rPr>
        <w:t>按照计划完成年初预算批复数量。</w:t>
      </w:r>
    </w:p>
    <w:p>
      <w:pPr>
        <w:ind w:left="45" w:right="42" w:firstLine="398"/>
        <w:spacing w:before="1" w:line="376" w:lineRule="auto"/>
        <w:rPr>
          <w:rFonts w:ascii="SimSun" w:hAnsi="SimSun" w:eastAsia="SimSun" w:cs="SimSun"/>
          <w:sz w:val="20"/>
          <w:szCs w:val="20"/>
        </w:rPr>
      </w:pPr>
      <w:r>
        <w:rPr>
          <w:rFonts w:ascii="SimSun" w:hAnsi="SimSun" w:eastAsia="SimSun" w:cs="SimSun"/>
          <w:sz w:val="20"/>
          <w:szCs w:val="20"/>
          <w:spacing w:val="7"/>
        </w:rPr>
        <w:t>新建电商及快递服务站点：比较法，结合项目实际实施过程性文件，根据合同等文件对</w:t>
      </w:r>
      <w:r>
        <w:rPr>
          <w:rFonts w:ascii="SimSun" w:hAnsi="SimSun" w:eastAsia="SimSun" w:cs="SimSun"/>
          <w:sz w:val="20"/>
          <w:szCs w:val="20"/>
          <w:spacing w:val="8"/>
        </w:rPr>
        <w:t xml:space="preserve"> </w:t>
      </w:r>
      <w:r>
        <w:rPr>
          <w:rFonts w:ascii="SimSun" w:hAnsi="SimSun" w:eastAsia="SimSun" w:cs="SimSun"/>
          <w:sz w:val="20"/>
          <w:szCs w:val="20"/>
          <w:spacing w:val="7"/>
        </w:rPr>
        <w:t>比分析是否按照计划完成年初预算批复数量。</w:t>
      </w:r>
    </w:p>
    <w:p>
      <w:pPr>
        <w:ind w:left="23" w:right="42" w:firstLine="419"/>
        <w:spacing w:before="1" w:line="377" w:lineRule="auto"/>
        <w:rPr>
          <w:rFonts w:ascii="SimSun" w:hAnsi="SimSun" w:eastAsia="SimSun" w:cs="SimSun"/>
          <w:sz w:val="20"/>
          <w:szCs w:val="20"/>
        </w:rPr>
      </w:pPr>
      <w:r>
        <w:rPr>
          <w:rFonts w:ascii="SimSun" w:hAnsi="SimSun" w:eastAsia="SimSun" w:cs="SimSun"/>
          <w:sz w:val="20"/>
          <w:szCs w:val="20"/>
          <w:spacing w:val="7"/>
        </w:rPr>
        <w:t>新建排污管网：比较法，结合项目实际实施过程性文件，根据合同等文件对比分析是否</w:t>
      </w:r>
      <w:r>
        <w:rPr>
          <w:rFonts w:ascii="SimSun" w:hAnsi="SimSun" w:eastAsia="SimSun" w:cs="SimSun"/>
          <w:sz w:val="20"/>
          <w:szCs w:val="20"/>
          <w:spacing w:val="8"/>
        </w:rPr>
        <w:t xml:space="preserve"> </w:t>
      </w:r>
      <w:r>
        <w:rPr>
          <w:rFonts w:ascii="SimSun" w:hAnsi="SimSun" w:eastAsia="SimSun" w:cs="SimSun"/>
          <w:sz w:val="20"/>
          <w:szCs w:val="20"/>
          <w:spacing w:val="8"/>
        </w:rPr>
        <w:t>按照计划完成年初预算批复数量。</w:t>
      </w:r>
    </w:p>
    <w:p>
      <w:pPr>
        <w:ind w:left="25" w:right="42" w:firstLine="417"/>
        <w:spacing w:before="1" w:line="376" w:lineRule="auto"/>
        <w:rPr>
          <w:rFonts w:ascii="SimSun" w:hAnsi="SimSun" w:eastAsia="SimSun" w:cs="SimSun"/>
          <w:sz w:val="20"/>
          <w:szCs w:val="20"/>
        </w:rPr>
      </w:pPr>
      <w:r>
        <w:rPr>
          <w:rFonts w:ascii="SimSun" w:hAnsi="SimSun" w:eastAsia="SimSun" w:cs="SimSun"/>
          <w:sz w:val="20"/>
          <w:szCs w:val="20"/>
          <w:spacing w:val="7"/>
        </w:rPr>
        <w:t>新建村民活动广场：比较法，结合项目实际实施过程性文件，根据合同等文件对比分析</w:t>
      </w:r>
      <w:r>
        <w:rPr>
          <w:rFonts w:ascii="SimSun" w:hAnsi="SimSun" w:eastAsia="SimSun" w:cs="SimSun"/>
          <w:sz w:val="20"/>
          <w:szCs w:val="20"/>
          <w:spacing w:val="8"/>
        </w:rPr>
        <w:t xml:space="preserve"> </w:t>
      </w:r>
      <w:r>
        <w:rPr>
          <w:rFonts w:ascii="SimSun" w:hAnsi="SimSun" w:eastAsia="SimSun" w:cs="SimSun"/>
          <w:sz w:val="20"/>
          <w:szCs w:val="20"/>
          <w:spacing w:val="8"/>
        </w:rPr>
        <w:t>是否按照计划完成年初预算批复数量。</w:t>
      </w:r>
    </w:p>
    <w:p>
      <w:pPr>
        <w:ind w:left="23" w:right="44" w:firstLine="419"/>
        <w:spacing w:before="1" w:line="377" w:lineRule="auto"/>
        <w:rPr>
          <w:rFonts w:ascii="SimSun" w:hAnsi="SimSun" w:eastAsia="SimSun" w:cs="SimSun"/>
          <w:sz w:val="20"/>
          <w:szCs w:val="20"/>
        </w:rPr>
      </w:pPr>
      <w:r>
        <w:rPr>
          <w:rFonts w:ascii="SimSun" w:hAnsi="SimSun" w:eastAsia="SimSun" w:cs="SimSun"/>
          <w:sz w:val="20"/>
          <w:szCs w:val="20"/>
          <w:spacing w:val="7"/>
        </w:rPr>
        <w:t>提升改造村阵地数量：比较法，结合项目实际实施过程性文件，根据合同等文件对比分</w:t>
      </w:r>
      <w:r>
        <w:rPr>
          <w:rFonts w:ascii="SimSun" w:hAnsi="SimSun" w:eastAsia="SimSun" w:cs="SimSun"/>
          <w:sz w:val="20"/>
          <w:szCs w:val="20"/>
          <w:spacing w:val="5"/>
        </w:rPr>
        <w:t xml:space="preserve"> </w:t>
      </w:r>
      <w:r>
        <w:rPr>
          <w:rFonts w:ascii="SimSun" w:hAnsi="SimSun" w:eastAsia="SimSun" w:cs="SimSun"/>
          <w:sz w:val="20"/>
          <w:szCs w:val="20"/>
          <w:spacing w:val="8"/>
        </w:rPr>
        <w:t>析是否按照计划完成年初预算批复数量。</w:t>
      </w:r>
    </w:p>
    <w:p>
      <w:pPr>
        <w:ind w:left="24" w:right="44" w:firstLine="420"/>
        <w:spacing w:before="1" w:line="376" w:lineRule="auto"/>
        <w:rPr>
          <w:rFonts w:ascii="SimSun" w:hAnsi="SimSun" w:eastAsia="SimSun" w:cs="SimSun"/>
          <w:sz w:val="20"/>
          <w:szCs w:val="20"/>
        </w:rPr>
      </w:pPr>
      <w:r>
        <w:rPr>
          <w:rFonts w:ascii="SimSun" w:hAnsi="SimSun" w:eastAsia="SimSun" w:cs="SimSun"/>
          <w:sz w:val="20"/>
          <w:szCs w:val="20"/>
          <w:spacing w:val="7"/>
        </w:rPr>
        <w:t>项目竣工验收合格率：比较法，结合项目实际实施过程性文件，根据行业政策文件对比</w:t>
      </w:r>
      <w:r>
        <w:rPr>
          <w:rFonts w:ascii="SimSun" w:hAnsi="SimSun" w:eastAsia="SimSun" w:cs="SimSun"/>
          <w:sz w:val="20"/>
          <w:szCs w:val="20"/>
          <w:spacing w:val="3"/>
        </w:rPr>
        <w:t xml:space="preserve"> </w:t>
      </w:r>
      <w:r>
        <w:rPr>
          <w:rFonts w:ascii="SimSun" w:hAnsi="SimSun" w:eastAsia="SimSun" w:cs="SimSun"/>
          <w:sz w:val="20"/>
          <w:szCs w:val="20"/>
          <w:spacing w:val="8"/>
        </w:rPr>
        <w:t>分析是否按照标准完成竣工验收。</w:t>
      </w:r>
    </w:p>
    <w:p>
      <w:pPr>
        <w:ind w:left="23" w:right="44" w:firstLine="421"/>
        <w:spacing w:before="1" w:line="376" w:lineRule="auto"/>
        <w:rPr>
          <w:rFonts w:ascii="SimSun" w:hAnsi="SimSun" w:eastAsia="SimSun" w:cs="SimSun"/>
          <w:sz w:val="20"/>
          <w:szCs w:val="20"/>
        </w:rPr>
      </w:pPr>
      <w:r>
        <w:rPr>
          <w:rFonts w:ascii="SimSun" w:hAnsi="SimSun" w:eastAsia="SimSun" w:cs="SimSun"/>
          <w:sz w:val="20"/>
          <w:szCs w:val="20"/>
          <w:spacing w:val="7"/>
        </w:rPr>
        <w:t>项目按计划完工时间：比较法，结合项目实际实施过程性文件，根据合同等文件对比分</w:t>
      </w:r>
      <w:r>
        <w:rPr>
          <w:rFonts w:ascii="SimSun" w:hAnsi="SimSun" w:eastAsia="SimSun" w:cs="SimSun"/>
          <w:sz w:val="20"/>
          <w:szCs w:val="20"/>
          <w:spacing w:val="3"/>
        </w:rPr>
        <w:t xml:space="preserve"> </w:t>
      </w:r>
      <w:r>
        <w:rPr>
          <w:rFonts w:ascii="SimSun" w:hAnsi="SimSun" w:eastAsia="SimSun" w:cs="SimSun"/>
          <w:sz w:val="20"/>
          <w:szCs w:val="20"/>
          <w:spacing w:val="7"/>
        </w:rPr>
        <w:t>析是否按照计划完工。</w:t>
      </w:r>
    </w:p>
    <w:p>
      <w:pPr>
        <w:ind w:left="24" w:right="42" w:firstLine="418"/>
        <w:spacing w:before="2" w:line="377" w:lineRule="auto"/>
        <w:rPr>
          <w:rFonts w:ascii="SimSun" w:hAnsi="SimSun" w:eastAsia="SimSun" w:cs="SimSun"/>
          <w:sz w:val="20"/>
          <w:szCs w:val="20"/>
        </w:rPr>
      </w:pPr>
      <w:r>
        <w:rPr>
          <w:rFonts w:ascii="SimSun" w:hAnsi="SimSun" w:eastAsia="SimSun" w:cs="SimSun"/>
          <w:sz w:val="20"/>
          <w:szCs w:val="20"/>
          <w:spacing w:val="7"/>
        </w:rPr>
        <w:t>本笔债券资金安排总额：比较法，结合项目实际实施过程性文件，根据合同等文件对比</w:t>
      </w:r>
      <w:r>
        <w:rPr>
          <w:rFonts w:ascii="SimSun" w:hAnsi="SimSun" w:eastAsia="SimSun" w:cs="SimSun"/>
          <w:sz w:val="20"/>
          <w:szCs w:val="20"/>
          <w:spacing w:val="8"/>
        </w:rPr>
        <w:t xml:space="preserve"> </w:t>
      </w:r>
      <w:r>
        <w:rPr>
          <w:rFonts w:ascii="SimSun" w:hAnsi="SimSun" w:eastAsia="SimSun" w:cs="SimSun"/>
          <w:sz w:val="20"/>
          <w:szCs w:val="20"/>
          <w:spacing w:val="8"/>
        </w:rPr>
        <w:t>分析是否按照约定支付项目资金。</w:t>
      </w:r>
    </w:p>
    <w:p>
      <w:pPr>
        <w:ind w:left="24" w:right="42" w:firstLine="451"/>
        <w:spacing w:before="1" w:line="376" w:lineRule="auto"/>
        <w:rPr>
          <w:rFonts w:ascii="SimSun" w:hAnsi="SimSun" w:eastAsia="SimSun" w:cs="SimSun"/>
          <w:sz w:val="20"/>
          <w:szCs w:val="20"/>
        </w:rPr>
      </w:pPr>
      <w:r>
        <w:rPr>
          <w:rFonts w:ascii="SimSun" w:hAnsi="SimSun" w:eastAsia="SimSun" w:cs="SimSun"/>
          <w:sz w:val="20"/>
          <w:szCs w:val="20"/>
          <w:spacing w:val="6"/>
        </w:rPr>
        <w:t>占总投资比例：比较法，分析是否存在超预算执行的情况，如存在超预算执行，则不得</w:t>
      </w:r>
      <w:r>
        <w:rPr>
          <w:rFonts w:ascii="SimSun" w:hAnsi="SimSun" w:eastAsia="SimSun" w:cs="SimSun"/>
          <w:sz w:val="20"/>
          <w:szCs w:val="20"/>
          <w:spacing w:val="12"/>
        </w:rPr>
        <w:t xml:space="preserve"> </w:t>
      </w:r>
      <w:r>
        <w:rPr>
          <w:rFonts w:ascii="SimSun" w:hAnsi="SimSun" w:eastAsia="SimSun" w:cs="SimSun"/>
          <w:sz w:val="20"/>
          <w:szCs w:val="20"/>
          <w:spacing w:val="9"/>
        </w:rPr>
        <w:t>分；实际支出控制在预算规模以内，按照比例计算分值。</w:t>
      </w:r>
    </w:p>
    <w:p>
      <w:pPr>
        <w:ind w:left="452"/>
        <w:spacing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）项目效益类指标评价方法</w:t>
      </w:r>
    </w:p>
    <w:p>
      <w:pPr>
        <w:ind w:left="21" w:right="42" w:firstLine="424"/>
        <w:spacing w:before="163" w:line="378" w:lineRule="auto"/>
        <w:rPr>
          <w:rFonts w:ascii="SimSun" w:hAnsi="SimSun" w:eastAsia="SimSun" w:cs="SimSun"/>
          <w:sz w:val="20"/>
          <w:szCs w:val="20"/>
        </w:rPr>
      </w:pPr>
      <w:r>
        <w:rPr>
          <w:rFonts w:ascii="SimSun" w:hAnsi="SimSun" w:eastAsia="SimSun" w:cs="SimSun"/>
          <w:sz w:val="20"/>
          <w:szCs w:val="20"/>
          <w:spacing w:val="7"/>
        </w:rPr>
        <w:t>项目效益类指标主要采用公众评判法，辅以文献法、比较法和因素分析法，通过问卷及</w:t>
      </w:r>
      <w:r>
        <w:rPr>
          <w:rFonts w:ascii="SimSun" w:hAnsi="SimSun" w:eastAsia="SimSun" w:cs="SimSun"/>
          <w:sz w:val="20"/>
          <w:szCs w:val="20"/>
          <w:spacing w:val="5"/>
        </w:rPr>
        <w:t xml:space="preserve"> </w:t>
      </w:r>
      <w:r>
        <w:rPr>
          <w:rFonts w:ascii="SimSun" w:hAnsi="SimSun" w:eastAsia="SimSun" w:cs="SimSun"/>
          <w:sz w:val="20"/>
          <w:szCs w:val="20"/>
          <w:spacing w:val="9"/>
        </w:rPr>
        <w:t>抽样调查等方式评价本项目实施后社会公众对于其实施效果的满意程度。</w:t>
      </w:r>
    </w:p>
    <w:p>
      <w:pPr>
        <w:ind w:left="23" w:firstLine="420"/>
        <w:spacing w:before="2" w:line="376" w:lineRule="auto"/>
        <w:rPr>
          <w:rFonts w:ascii="SimSun" w:hAnsi="SimSun" w:eastAsia="SimSun" w:cs="SimSun"/>
          <w:sz w:val="20"/>
          <w:szCs w:val="20"/>
        </w:rPr>
      </w:pPr>
      <w:r>
        <w:rPr>
          <w:rFonts w:ascii="SimSun" w:hAnsi="SimSun" w:eastAsia="SimSun" w:cs="SimSun"/>
          <w:sz w:val="20"/>
          <w:szCs w:val="20"/>
          <w:spacing w:val="10"/>
        </w:rPr>
        <w:t>文献研究法：对喀什市荒地乡索盖塔格（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）村公共基础设施配套建设项目实施内容、</w:t>
      </w:r>
      <w:r>
        <w:rPr>
          <w:rFonts w:ascii="SimSun" w:hAnsi="SimSun" w:eastAsia="SimSun" w:cs="SimSun"/>
          <w:sz w:val="20"/>
          <w:szCs w:val="20"/>
          <w:spacing w:val="7"/>
        </w:rPr>
        <w:t xml:space="preserve"> </w:t>
      </w:r>
      <w:r>
        <w:rPr>
          <w:rFonts w:ascii="SimSun" w:hAnsi="SimSun" w:eastAsia="SimSun" w:cs="SimSun"/>
          <w:sz w:val="20"/>
          <w:szCs w:val="20"/>
          <w:spacing w:val="8"/>
        </w:rPr>
        <w:t>预算执行管理要求、活动完成情况及预期效果实现情况等相关资料进行研究、比较、分析，</w:t>
      </w:r>
      <w:r>
        <w:rPr>
          <w:rFonts w:ascii="SimSun" w:hAnsi="SimSun" w:eastAsia="SimSun" w:cs="SimSun"/>
          <w:sz w:val="20"/>
          <w:szCs w:val="20"/>
          <w:spacing w:val="16"/>
        </w:rPr>
        <w:t xml:space="preserve"> </w:t>
      </w:r>
      <w:r>
        <w:rPr>
          <w:rFonts w:ascii="SimSun" w:hAnsi="SimSun" w:eastAsia="SimSun" w:cs="SimSun"/>
          <w:sz w:val="20"/>
          <w:szCs w:val="20"/>
          <w:spacing w:val="6"/>
        </w:rPr>
        <w:t>提取重要信息。</w:t>
      </w:r>
    </w:p>
    <w:p>
      <w:pPr>
        <w:ind w:left="21" w:right="41" w:firstLine="427"/>
        <w:spacing w:line="377" w:lineRule="auto"/>
        <w:jc w:val="both"/>
        <w:rPr>
          <w:rFonts w:ascii="SimSun" w:hAnsi="SimSun" w:eastAsia="SimSun" w:cs="SimSun"/>
          <w:sz w:val="20"/>
          <w:szCs w:val="20"/>
        </w:rPr>
      </w:pPr>
      <w:r>
        <w:rPr>
          <w:rFonts w:ascii="SimSun" w:hAnsi="SimSun" w:eastAsia="SimSun" w:cs="SimSun"/>
          <w:sz w:val="20"/>
          <w:szCs w:val="20"/>
          <w:spacing w:val="7"/>
        </w:rPr>
        <w:t>公众评判法：受益脱贫人员关于实施效果的反馈对本次评价工作具有重要意义，评价过</w:t>
      </w:r>
      <w:r>
        <w:rPr>
          <w:rFonts w:ascii="SimSun" w:hAnsi="SimSun" w:eastAsia="SimSun" w:cs="SimSun"/>
          <w:sz w:val="20"/>
          <w:szCs w:val="20"/>
          <w:spacing w:val="2"/>
        </w:rPr>
        <w:t xml:space="preserve"> </w:t>
      </w:r>
      <w:r>
        <w:rPr>
          <w:rFonts w:ascii="SimSun" w:hAnsi="SimSun" w:eastAsia="SimSun" w:cs="SimSun"/>
          <w:sz w:val="20"/>
          <w:szCs w:val="20"/>
          <w:spacing w:val="9"/>
        </w:rPr>
        <w:t>程中采用个别访谈或调查问卷等方式开展相关</w:t>
      </w:r>
      <w:r>
        <w:rPr>
          <w:rFonts w:ascii="SimSun" w:hAnsi="SimSun" w:eastAsia="SimSun" w:cs="SimSun"/>
          <w:sz w:val="20"/>
          <w:szCs w:val="20"/>
          <w:spacing w:val="8"/>
        </w:rPr>
        <w:t>工作。调研结果参照《关于印发</w:t>
      </w:r>
      <w:r>
        <w:rPr>
          <w:rFonts w:ascii="Times New Roman" w:hAnsi="Times New Roman" w:eastAsia="Times New Roman" w:cs="Times New Roman"/>
          <w:sz w:val="20"/>
          <w:szCs w:val="20"/>
          <w:spacing w:val="8"/>
        </w:rPr>
        <w:t>&lt;</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8"/>
        </w:rPr>
        <w:t>自治区项目</w:t>
      </w:r>
      <w:r>
        <w:rPr>
          <w:rFonts w:ascii="SimSun" w:hAnsi="SimSun" w:eastAsia="SimSun" w:cs="SimSun"/>
          <w:sz w:val="20"/>
          <w:szCs w:val="20"/>
        </w:rPr>
        <w:t xml:space="preserve"> </w:t>
      </w:r>
      <w:r>
        <w:rPr>
          <w:rFonts w:ascii="SimSun" w:hAnsi="SimSun" w:eastAsia="SimSun" w:cs="SimSun"/>
          <w:sz w:val="20"/>
          <w:szCs w:val="20"/>
          <w:spacing w:val="8"/>
        </w:rPr>
        <w:t>支出绩效目标设置指引</w:t>
      </w:r>
      <w:r>
        <w:rPr>
          <w:rFonts w:ascii="Times New Roman" w:hAnsi="Times New Roman" w:eastAsia="Times New Roman" w:cs="Times New Roman"/>
          <w:sz w:val="20"/>
          <w:szCs w:val="20"/>
          <w:spacing w:val="8"/>
        </w:rPr>
        <w:t>&gt;</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8"/>
        </w:rPr>
        <w:t>的通知</w:t>
      </w:r>
      <w:r>
        <w:rPr>
          <w:rFonts w:ascii="SimSun" w:hAnsi="SimSun" w:eastAsia="SimSun" w:cs="SimSun"/>
          <w:sz w:val="20"/>
          <w:szCs w:val="20"/>
          <w:spacing w:val="-13"/>
        </w:rPr>
        <w:t>）（</w:t>
      </w:r>
      <w:r>
        <w:rPr>
          <w:rFonts w:ascii="SimSun" w:hAnsi="SimSun" w:eastAsia="SimSun" w:cs="SimSun"/>
          <w:sz w:val="20"/>
          <w:szCs w:val="20"/>
          <w:spacing w:val="8"/>
        </w:rPr>
        <w:t>新财预〔</w:t>
      </w:r>
      <w:r>
        <w:rPr>
          <w:rFonts w:ascii="Times New Roman" w:hAnsi="Times New Roman" w:eastAsia="Times New Roman" w:cs="Times New Roman"/>
          <w:sz w:val="20"/>
          <w:szCs w:val="20"/>
          <w:spacing w:val="8"/>
        </w:rPr>
        <w:t>2022</w:t>
      </w:r>
      <w:r>
        <w:rPr>
          <w:rFonts w:ascii="SimSun" w:hAnsi="SimSun" w:eastAsia="SimSun" w:cs="SimSun"/>
          <w:sz w:val="20"/>
          <w:szCs w:val="20"/>
          <w:spacing w:val="8"/>
        </w:rPr>
        <w:t>〕</w:t>
      </w:r>
      <w:r>
        <w:rPr>
          <w:rFonts w:ascii="Times New Roman" w:hAnsi="Times New Roman" w:eastAsia="Times New Roman" w:cs="Times New Roman"/>
          <w:sz w:val="20"/>
          <w:szCs w:val="20"/>
          <w:spacing w:val="8"/>
        </w:rPr>
        <w:t>42 </w:t>
      </w:r>
      <w:r>
        <w:rPr>
          <w:rFonts w:ascii="SimSun" w:hAnsi="SimSun" w:eastAsia="SimSun" w:cs="SimSun"/>
          <w:sz w:val="20"/>
          <w:szCs w:val="20"/>
          <w:spacing w:val="8"/>
        </w:rPr>
        <w:t>号）文件，分为基本达</w:t>
      </w:r>
      <w:r>
        <w:rPr>
          <w:rFonts w:ascii="SimSun" w:hAnsi="SimSun" w:eastAsia="SimSun" w:cs="SimSun"/>
          <w:sz w:val="20"/>
          <w:szCs w:val="20"/>
          <w:spacing w:val="7"/>
        </w:rPr>
        <w:t>成目标、部分</w:t>
      </w:r>
      <w:r>
        <w:rPr>
          <w:rFonts w:ascii="SimSun" w:hAnsi="SimSun" w:eastAsia="SimSun" w:cs="SimSun"/>
          <w:sz w:val="20"/>
          <w:szCs w:val="20"/>
        </w:rPr>
        <w:t xml:space="preserve"> </w:t>
      </w:r>
      <w:r>
        <w:rPr>
          <w:rFonts w:ascii="SimSun" w:hAnsi="SimSun" w:eastAsia="SimSun" w:cs="SimSun"/>
          <w:sz w:val="20"/>
          <w:szCs w:val="20"/>
          <w:spacing w:val="-2"/>
        </w:rPr>
        <w:t>实现目标、实现目标程度较低三档，分别按照该指标对应分值区间</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2"/>
        </w:rPr>
        <w:t>100%-80%</w:t>
      </w:r>
      <w:r>
        <w:rPr>
          <w:rFonts w:ascii="SimSun" w:hAnsi="SimSun" w:eastAsia="SimSun" w:cs="SimSun"/>
          <w:sz w:val="20"/>
          <w:szCs w:val="20"/>
          <w:spacing w:val="-2"/>
        </w:rPr>
        <w:t>（含）、</w:t>
      </w:r>
      <w:r>
        <w:rPr>
          <w:rFonts w:ascii="Times New Roman" w:hAnsi="Times New Roman" w:eastAsia="Times New Roman" w:cs="Times New Roman"/>
          <w:sz w:val="20"/>
          <w:szCs w:val="20"/>
          <w:spacing w:val="-2"/>
        </w:rPr>
        <w:t>80%-60%</w:t>
      </w:r>
      <w:r>
        <w:rPr>
          <w:rFonts w:ascii="Times New Roman" w:hAnsi="Times New Roman" w:eastAsia="Times New Roman" w:cs="Times New Roman"/>
          <w:sz w:val="20"/>
          <w:szCs w:val="20"/>
        </w:rPr>
        <w:t xml:space="preserve"> </w:t>
      </w:r>
      <w:r>
        <w:rPr>
          <w:rFonts w:ascii="SimSun" w:hAnsi="SimSun" w:eastAsia="SimSun" w:cs="SimSun"/>
          <w:sz w:val="20"/>
          <w:szCs w:val="20"/>
          <w:spacing w:val="7"/>
        </w:rPr>
        <w:t>（含）、</w:t>
      </w:r>
      <w:r>
        <w:rPr>
          <w:rFonts w:ascii="Times New Roman" w:hAnsi="Times New Roman" w:eastAsia="Times New Roman" w:cs="Times New Roman"/>
          <w:sz w:val="20"/>
          <w:szCs w:val="20"/>
          <w:spacing w:val="7"/>
        </w:rPr>
        <w:t>60%-0%</w:t>
      </w:r>
      <w:r>
        <w:rPr>
          <w:rFonts w:ascii="SimSun" w:hAnsi="SimSun" w:eastAsia="SimSun" w:cs="SimSun"/>
          <w:sz w:val="20"/>
          <w:szCs w:val="20"/>
          <w:spacing w:val="7"/>
        </w:rPr>
        <w:t>合理确定分值。</w:t>
      </w:r>
    </w:p>
    <w:p>
      <w:pPr>
        <w:ind w:left="27" w:right="42" w:firstLine="437"/>
        <w:spacing w:before="2" w:line="377" w:lineRule="auto"/>
        <w:rPr>
          <w:rFonts w:ascii="SimSun" w:hAnsi="SimSun" w:eastAsia="SimSun" w:cs="SimSun"/>
          <w:sz w:val="20"/>
          <w:szCs w:val="20"/>
        </w:rPr>
      </w:pPr>
      <w:r>
        <w:rPr>
          <w:rFonts w:ascii="SimSun" w:hAnsi="SimSun" w:eastAsia="SimSun" w:cs="SimSun"/>
          <w:sz w:val="20"/>
          <w:szCs w:val="20"/>
          <w:spacing w:val="8"/>
        </w:rPr>
        <w:t>比较法：在分析实际发挥效果程度时，通过对工作任务、</w:t>
      </w:r>
      <w:r>
        <w:rPr>
          <w:rFonts w:ascii="SimSun" w:hAnsi="SimSun" w:eastAsia="SimSun" w:cs="SimSun"/>
          <w:sz w:val="20"/>
          <w:szCs w:val="20"/>
          <w:spacing w:val="-44"/>
        </w:rPr>
        <w:t xml:space="preserve"> </w:t>
      </w:r>
      <w:r>
        <w:rPr>
          <w:rFonts w:ascii="SimSun" w:hAnsi="SimSun" w:eastAsia="SimSun" w:cs="SimSun"/>
          <w:sz w:val="20"/>
          <w:szCs w:val="20"/>
          <w:spacing w:val="8"/>
        </w:rPr>
        <w:t>目标与实施</w:t>
      </w:r>
      <w:r>
        <w:rPr>
          <w:rFonts w:ascii="SimSun" w:hAnsi="SimSun" w:eastAsia="SimSun" w:cs="SimSun"/>
          <w:sz w:val="20"/>
          <w:szCs w:val="20"/>
          <w:spacing w:val="7"/>
        </w:rPr>
        <w:t>完成情况、 实施</w:t>
      </w:r>
      <w:r>
        <w:rPr>
          <w:rFonts w:ascii="SimSun" w:hAnsi="SimSun" w:eastAsia="SimSun" w:cs="SimSun"/>
          <w:sz w:val="20"/>
          <w:szCs w:val="20"/>
        </w:rPr>
        <w:t xml:space="preserve"> </w:t>
      </w:r>
      <w:r>
        <w:rPr>
          <w:rFonts w:ascii="SimSun" w:hAnsi="SimSun" w:eastAsia="SimSun" w:cs="SimSun"/>
          <w:sz w:val="20"/>
          <w:szCs w:val="20"/>
          <w:spacing w:val="8"/>
        </w:rPr>
        <w:t>效果的比较，综合分析年度目标任务的实现程度。</w:t>
      </w:r>
    </w:p>
    <w:p>
      <w:pPr>
        <w:ind w:left="21" w:right="42" w:firstLine="437"/>
        <w:spacing w:line="378" w:lineRule="auto"/>
        <w:rPr>
          <w:rFonts w:ascii="SimSun" w:hAnsi="SimSun" w:eastAsia="SimSun" w:cs="SimSun"/>
          <w:sz w:val="20"/>
          <w:szCs w:val="20"/>
        </w:rPr>
      </w:pPr>
      <w:r>
        <w:rPr>
          <w:rFonts w:ascii="SimSun" w:hAnsi="SimSun" w:eastAsia="SimSun" w:cs="SimSun"/>
          <w:sz w:val="20"/>
          <w:szCs w:val="20"/>
          <w:spacing w:val="7"/>
        </w:rPr>
        <w:t>因素分析法：通过综合分析影响项目年度任务实现及实施效果的内外</w:t>
      </w:r>
      <w:r>
        <w:rPr>
          <w:rFonts w:ascii="SimSun" w:hAnsi="SimSun" w:eastAsia="SimSun" w:cs="SimSun"/>
          <w:sz w:val="20"/>
          <w:szCs w:val="20"/>
          <w:spacing w:val="6"/>
        </w:rPr>
        <w:t>因素，评价其实现</w:t>
      </w:r>
      <w:r>
        <w:rPr>
          <w:rFonts w:ascii="SimSun" w:hAnsi="SimSun" w:eastAsia="SimSun" w:cs="SimSun"/>
          <w:sz w:val="20"/>
          <w:szCs w:val="20"/>
        </w:rPr>
        <w:t xml:space="preserve"> </w:t>
      </w:r>
      <w:r>
        <w:rPr>
          <w:rFonts w:ascii="SimSun" w:hAnsi="SimSun" w:eastAsia="SimSun" w:cs="SimSun"/>
          <w:sz w:val="20"/>
          <w:szCs w:val="20"/>
          <w:spacing w:val="3"/>
        </w:rPr>
        <w:t>程度。</w:t>
      </w:r>
    </w:p>
    <w:p>
      <w:pPr>
        <w:spacing w:line="378" w:lineRule="auto"/>
        <w:sectPr>
          <w:headerReference w:type="default" r:id="rId16"/>
          <w:footerReference w:type="default" r:id="rId17"/>
          <w:pgSz w:w="11906" w:h="16840"/>
          <w:pgMar w:top="1187" w:right="1759" w:bottom="220" w:left="1785" w:header="853" w:footer="0" w:gutter="0"/>
        </w:sectPr>
        <w:rPr>
          <w:rFonts w:ascii="SimSun" w:hAnsi="SimSun" w:eastAsia="SimSun" w:cs="SimSun"/>
          <w:sz w:val="20"/>
          <w:szCs w:val="20"/>
        </w:rPr>
      </w:pPr>
    </w:p>
    <w:p>
      <w:pPr>
        <w:ind w:left="440"/>
        <w:spacing w:before="282" w:line="231" w:lineRule="auto"/>
        <w:outlineLvl w:val="0"/>
        <w:rPr>
          <w:rFonts w:ascii="SimSun" w:hAnsi="SimSun" w:eastAsia="SimSun" w:cs="SimSun"/>
          <w:sz w:val="20"/>
          <w:szCs w:val="20"/>
        </w:rPr>
      </w:pPr>
      <w:bookmarkStart w:name="bookmark28" w:id="8"/>
      <w:bookmarkEnd w:id="8"/>
      <w:r>
        <w:rPr>
          <w:rFonts w:ascii="FangSong" w:hAnsi="FangSong" w:eastAsia="FangSong" w:cs="FangSong"/>
          <w:sz w:val="20"/>
          <w:szCs w:val="20"/>
          <w:b/>
          <w:bCs/>
          <w:spacing w:val="6"/>
        </w:rPr>
        <w:t>4.</w:t>
      </w:r>
      <w:r>
        <w:rPr>
          <w:rFonts w:ascii="SimSun" w:hAnsi="SimSun" w:eastAsia="SimSun" w:cs="SimSun"/>
          <w:sz w:val="20"/>
          <w:szCs w:val="20"/>
          <w:b/>
          <w:bCs/>
          <w:spacing w:val="6"/>
        </w:rPr>
        <w:t>绩效评价标准</w:t>
      </w:r>
    </w:p>
    <w:p>
      <w:pPr>
        <w:ind w:left="23" w:right="247" w:firstLine="421"/>
        <w:spacing w:before="156" w:line="378" w:lineRule="auto"/>
        <w:jc w:val="both"/>
        <w:rPr>
          <w:rFonts w:ascii="SimSun" w:hAnsi="SimSun" w:eastAsia="SimSun" w:cs="SimSun"/>
          <w:sz w:val="20"/>
          <w:szCs w:val="20"/>
        </w:rPr>
      </w:pPr>
      <w:r>
        <w:rPr>
          <w:rFonts w:ascii="SimSun" w:hAnsi="SimSun" w:eastAsia="SimSun" w:cs="SimSun"/>
          <w:sz w:val="20"/>
          <w:szCs w:val="20"/>
          <w:spacing w:val="3"/>
        </w:rPr>
        <w:t>绩效评价标准通常包括计划标准、行业标准、历史标准等。本次绩效评价采用计划标准，</w:t>
      </w:r>
      <w:r>
        <w:rPr>
          <w:rFonts w:ascii="SimSun" w:hAnsi="SimSun" w:eastAsia="SimSun" w:cs="SimSun"/>
          <w:sz w:val="20"/>
          <w:szCs w:val="20"/>
          <w:spacing w:val="9"/>
        </w:rPr>
        <w:t xml:space="preserve"> </w:t>
      </w:r>
      <w:r>
        <w:rPr>
          <w:rFonts w:ascii="SimSun" w:hAnsi="SimSun" w:eastAsia="SimSun" w:cs="SimSun"/>
          <w:sz w:val="20"/>
          <w:szCs w:val="20"/>
          <w:spacing w:val="7"/>
        </w:rPr>
        <w:t>以预先制定的目标、计划、预算、定额等作为评价标准，对比分析项目产出、效益的完成情</w:t>
      </w:r>
      <w:r>
        <w:rPr>
          <w:rFonts w:ascii="SimSun" w:hAnsi="SimSun" w:eastAsia="SimSun" w:cs="SimSun"/>
          <w:sz w:val="20"/>
          <w:szCs w:val="20"/>
          <w:spacing w:val="13"/>
        </w:rPr>
        <w:t xml:space="preserve"> </w:t>
      </w:r>
      <w:r>
        <w:rPr>
          <w:rFonts w:ascii="SimSun" w:hAnsi="SimSun" w:eastAsia="SimSun" w:cs="SimSun"/>
          <w:sz w:val="20"/>
          <w:szCs w:val="20"/>
          <w:spacing w:val="4"/>
        </w:rPr>
        <w:t>况。对于定性指标，通过文献查阅、问卷调查及访谈方</w:t>
      </w:r>
      <w:r>
        <w:rPr>
          <w:rFonts w:ascii="SimSun" w:hAnsi="SimSun" w:eastAsia="SimSun" w:cs="SimSun"/>
          <w:sz w:val="20"/>
          <w:szCs w:val="20"/>
          <w:spacing w:val="3"/>
        </w:rPr>
        <w:t>式，采集相关数据，运用等级描述法，</w:t>
      </w:r>
      <w:r>
        <w:rPr>
          <w:rFonts w:ascii="SimSun" w:hAnsi="SimSun" w:eastAsia="SimSun" w:cs="SimSun"/>
          <w:sz w:val="20"/>
          <w:szCs w:val="20"/>
        </w:rPr>
        <w:t xml:space="preserve"> </w:t>
      </w:r>
      <w:r>
        <w:rPr>
          <w:rFonts w:ascii="SimSun" w:hAnsi="SimSun" w:eastAsia="SimSun" w:cs="SimSun"/>
          <w:sz w:val="20"/>
          <w:szCs w:val="20"/>
          <w:spacing w:val="7"/>
        </w:rPr>
        <w:t>设置分级标准，体现该指标认可程度的差异。对于定量指标，通过公式计算、数据统计等方</w:t>
      </w:r>
      <w:r>
        <w:rPr>
          <w:rFonts w:ascii="SimSun" w:hAnsi="SimSun" w:eastAsia="SimSun" w:cs="SimSun"/>
          <w:sz w:val="20"/>
          <w:szCs w:val="20"/>
          <w:spacing w:val="13"/>
        </w:rPr>
        <w:t xml:space="preserve"> </w:t>
      </w:r>
      <w:r>
        <w:rPr>
          <w:rFonts w:ascii="SimSun" w:hAnsi="SimSun" w:eastAsia="SimSun" w:cs="SimSun"/>
          <w:sz w:val="20"/>
          <w:szCs w:val="20"/>
          <w:spacing w:val="9"/>
        </w:rPr>
        <w:t>式予以量化，可以准确衡量，并设定目标值的考核指标。</w:t>
      </w:r>
    </w:p>
    <w:p>
      <w:pPr>
        <w:ind w:left="514"/>
        <w:spacing w:before="101" w:line="218" w:lineRule="auto"/>
        <w:outlineLvl w:val="1"/>
        <w:rPr>
          <w:rFonts w:ascii="SimSun" w:hAnsi="SimSun" w:eastAsia="SimSun" w:cs="SimSun"/>
          <w:sz w:val="24"/>
          <w:szCs w:val="24"/>
        </w:rPr>
      </w:pPr>
      <w:bookmarkStart w:name="bookmark7" w:id="9"/>
      <w:bookmarkEnd w:id="9"/>
      <w:r>
        <w:rPr>
          <w:rFonts w:ascii="SimSun" w:hAnsi="SimSun" w:eastAsia="SimSun" w:cs="SimSun"/>
          <w:sz w:val="24"/>
          <w:szCs w:val="24"/>
          <w:b/>
          <w:bCs/>
          <w:spacing w:val="-4"/>
        </w:rPr>
        <w:t>（三）绩效评价工作过程</w:t>
      </w:r>
    </w:p>
    <w:p>
      <w:pPr>
        <w:ind w:left="22" w:right="302" w:firstLine="429"/>
        <w:spacing w:before="279" w:line="377" w:lineRule="auto"/>
        <w:jc w:val="both"/>
        <w:rPr>
          <w:rFonts w:ascii="SimSun" w:hAnsi="SimSun" w:eastAsia="SimSun" w:cs="SimSun"/>
          <w:sz w:val="20"/>
          <w:szCs w:val="20"/>
        </w:rPr>
      </w:pPr>
      <w:r>
        <w:rPr>
          <w:rFonts w:ascii="SimSun" w:hAnsi="SimSun" w:eastAsia="SimSun" w:cs="SimSun"/>
          <w:sz w:val="20"/>
          <w:szCs w:val="20"/>
          <w:spacing w:val="7"/>
        </w:rPr>
        <w:t>喀什市财政局委托新疆润通有限责任会计师事务所作为专业第三方机构，制定绩效评价</w:t>
      </w:r>
      <w:r>
        <w:rPr>
          <w:rFonts w:ascii="SimSun" w:hAnsi="SimSun" w:eastAsia="SimSun" w:cs="SimSun"/>
          <w:sz w:val="20"/>
          <w:szCs w:val="20"/>
        </w:rPr>
        <w:t xml:space="preserve"> </w:t>
      </w:r>
      <w:r>
        <w:rPr>
          <w:rFonts w:ascii="SimSun" w:hAnsi="SimSun" w:eastAsia="SimSun" w:cs="SimSun"/>
          <w:sz w:val="20"/>
          <w:szCs w:val="20"/>
          <w:spacing w:val="7"/>
        </w:rPr>
        <w:t>工作程序，按流程进行评价，第三方机构成立绩效评价工作小组，负责编制该项目绩效评价</w:t>
      </w:r>
      <w:r>
        <w:rPr>
          <w:rFonts w:ascii="SimSun" w:hAnsi="SimSun" w:eastAsia="SimSun" w:cs="SimSun"/>
          <w:sz w:val="20"/>
          <w:szCs w:val="20"/>
          <w:spacing w:val="14"/>
        </w:rPr>
        <w:t xml:space="preserve"> </w:t>
      </w:r>
      <w:r>
        <w:rPr>
          <w:rFonts w:ascii="SimSun" w:hAnsi="SimSun" w:eastAsia="SimSun" w:cs="SimSun"/>
          <w:sz w:val="20"/>
          <w:szCs w:val="20"/>
          <w:spacing w:val="7"/>
        </w:rPr>
        <w:t>资料清单，收集各项资料并进行数据整理，根据评价需求实地进行调研考察，最终根据指标</w:t>
      </w:r>
      <w:r>
        <w:rPr>
          <w:rFonts w:ascii="SimSun" w:hAnsi="SimSun" w:eastAsia="SimSun" w:cs="SimSun"/>
          <w:sz w:val="20"/>
          <w:szCs w:val="20"/>
          <w:spacing w:val="15"/>
        </w:rPr>
        <w:t xml:space="preserve"> </w:t>
      </w:r>
      <w:r>
        <w:rPr>
          <w:rFonts w:ascii="SimSun" w:hAnsi="SimSun" w:eastAsia="SimSun" w:cs="SimSun"/>
          <w:sz w:val="20"/>
          <w:szCs w:val="20"/>
          <w:spacing w:val="9"/>
        </w:rPr>
        <w:t>体系，形成评价结果并出具绩效评价报告。详细绩效评价工作过程如下：</w:t>
      </w:r>
    </w:p>
    <w:p>
      <w:pPr>
        <w:ind w:left="456"/>
        <w:spacing w:before="1" w:line="232" w:lineRule="auto"/>
        <w:outlineLvl w:val="2"/>
        <w:rPr>
          <w:rFonts w:ascii="SimSun" w:hAnsi="SimSun" w:eastAsia="SimSun" w:cs="SimSun"/>
          <w:sz w:val="20"/>
          <w:szCs w:val="20"/>
        </w:rPr>
      </w:pPr>
      <w:r>
        <w:rPr>
          <w:rFonts w:ascii="FangSong" w:hAnsi="FangSong" w:eastAsia="FangSong" w:cs="FangSong"/>
          <w:sz w:val="20"/>
          <w:szCs w:val="20"/>
          <w:b/>
          <w:bCs/>
          <w:spacing w:val="3"/>
        </w:rPr>
        <w:t>1.</w:t>
      </w:r>
      <w:r>
        <w:rPr>
          <w:rFonts w:ascii="SimSun" w:hAnsi="SimSun" w:eastAsia="SimSun" w:cs="SimSun"/>
          <w:sz w:val="20"/>
          <w:szCs w:val="20"/>
          <w:b/>
          <w:bCs/>
          <w:spacing w:val="3"/>
        </w:rPr>
        <w:t>前期准备</w:t>
      </w:r>
    </w:p>
    <w:p>
      <w:pPr>
        <w:ind w:left="23" w:right="247" w:firstLine="415"/>
        <w:spacing w:before="156" w:line="379" w:lineRule="auto"/>
        <w:rPr>
          <w:rFonts w:ascii="SimSun" w:hAnsi="SimSun" w:eastAsia="SimSun" w:cs="SimSun"/>
          <w:sz w:val="20"/>
          <w:szCs w:val="20"/>
        </w:rPr>
      </w:pPr>
      <w:r>
        <w:rPr>
          <w:rFonts w:ascii="Times New Roman" w:hAnsi="Times New Roman" w:eastAsia="Times New Roman" w:cs="Times New Roman"/>
          <w:sz w:val="20"/>
          <w:szCs w:val="20"/>
          <w:spacing w:val="2"/>
        </w:rPr>
        <w:t>2024 </w:t>
      </w:r>
      <w:r>
        <w:rPr>
          <w:rFonts w:ascii="SimSun" w:hAnsi="SimSun" w:eastAsia="SimSun" w:cs="SimSun"/>
          <w:sz w:val="20"/>
          <w:szCs w:val="20"/>
          <w:spacing w:val="2"/>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2"/>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16  </w:t>
      </w:r>
      <w:r>
        <w:rPr>
          <w:rFonts w:ascii="SimSun" w:hAnsi="SimSun" w:eastAsia="SimSun" w:cs="SimSun"/>
          <w:sz w:val="20"/>
          <w:szCs w:val="20"/>
          <w:spacing w:val="2"/>
        </w:rPr>
        <w:t>日</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2"/>
        </w:rPr>
        <w:t>18</w:t>
      </w:r>
      <w:r>
        <w:rPr>
          <w:rFonts w:ascii="Times New Roman" w:hAnsi="Times New Roman" w:eastAsia="Times New Roman" w:cs="Times New Roman"/>
          <w:sz w:val="20"/>
          <w:szCs w:val="20"/>
          <w:spacing w:val="46"/>
        </w:rPr>
        <w:t xml:space="preserve"> </w:t>
      </w:r>
      <w:r>
        <w:rPr>
          <w:rFonts w:ascii="SimSun" w:hAnsi="SimSun" w:eastAsia="SimSun" w:cs="SimSun"/>
          <w:sz w:val="20"/>
          <w:szCs w:val="20"/>
          <w:spacing w:val="2"/>
        </w:rPr>
        <w:t>日，评价机构开展</w:t>
      </w:r>
      <w:r>
        <w:rPr>
          <w:rFonts w:ascii="SimSun" w:hAnsi="SimSun" w:eastAsia="SimSun" w:cs="SimSun"/>
          <w:sz w:val="20"/>
          <w:szCs w:val="20"/>
          <w:spacing w:val="1"/>
        </w:rPr>
        <w:t>前期准备工作包括：成立绩效评价工作组，</w:t>
      </w:r>
      <w:r>
        <w:rPr>
          <w:rFonts w:ascii="SimSun" w:hAnsi="SimSun" w:eastAsia="SimSun" w:cs="SimSun"/>
          <w:sz w:val="20"/>
          <w:szCs w:val="20"/>
        </w:rPr>
        <w:t xml:space="preserve"> </w:t>
      </w:r>
      <w:r>
        <w:rPr>
          <w:rFonts w:ascii="SimSun" w:hAnsi="SimSun" w:eastAsia="SimSun" w:cs="SimSun"/>
          <w:sz w:val="20"/>
          <w:szCs w:val="20"/>
          <w:spacing w:val="9"/>
        </w:rPr>
        <w:t>制定绩效评价实施方案，制定评估指标体系</w:t>
      </w:r>
      <w:r>
        <w:rPr>
          <w:rFonts w:ascii="SimSun" w:hAnsi="SimSun" w:eastAsia="SimSun" w:cs="SimSun"/>
          <w:sz w:val="20"/>
          <w:szCs w:val="20"/>
          <w:spacing w:val="8"/>
        </w:rPr>
        <w:t>等。</w:t>
      </w:r>
    </w:p>
    <w:p>
      <w:pPr>
        <w:ind w:left="43" w:right="316" w:firstLine="432"/>
        <w:spacing w:before="157" w:line="385" w:lineRule="auto"/>
        <w:jc w:val="both"/>
        <w:rPr>
          <w:rFonts w:ascii="SimSun" w:hAnsi="SimSun" w:eastAsia="SimSun" w:cs="SimSun"/>
          <w:sz w:val="20"/>
          <w:szCs w:val="20"/>
        </w:rPr>
      </w:pPr>
      <w:r>
        <w:rPr>
          <w:rFonts w:ascii="SimSun" w:hAnsi="SimSun" w:eastAsia="SimSun" w:cs="SimSun"/>
          <w:sz w:val="19"/>
          <w:szCs w:val="19"/>
          <w:b/>
          <w:bCs/>
          <w:spacing w:val="13"/>
        </w:rPr>
        <w:t>（</w:t>
      </w:r>
      <w:r>
        <w:rPr>
          <w:rFonts w:ascii="SimSun" w:hAnsi="SimSun" w:eastAsia="SimSun" w:cs="SimSun"/>
          <w:sz w:val="19"/>
          <w:szCs w:val="19"/>
          <w:spacing w:val="-49"/>
        </w:rPr>
        <w:t xml:space="preserve"> </w:t>
      </w:r>
      <w:r>
        <w:rPr>
          <w:rFonts w:ascii="SimSun" w:hAnsi="SimSun" w:eastAsia="SimSun" w:cs="SimSun"/>
          <w:sz w:val="19"/>
          <w:szCs w:val="19"/>
          <w:b/>
          <w:bCs/>
          <w:spacing w:val="13"/>
        </w:rPr>
        <w:t>1）</w:t>
      </w:r>
      <w:r>
        <w:rPr>
          <w:rFonts w:ascii="SimSun" w:hAnsi="SimSun" w:eastAsia="SimSun" w:cs="SimSun"/>
          <w:sz w:val="19"/>
          <w:szCs w:val="19"/>
          <w:spacing w:val="-44"/>
        </w:rPr>
        <w:t xml:space="preserve"> </w:t>
      </w:r>
      <w:r>
        <w:rPr>
          <w:rFonts w:ascii="SimSun" w:hAnsi="SimSun" w:eastAsia="SimSun" w:cs="SimSun"/>
          <w:sz w:val="19"/>
          <w:szCs w:val="19"/>
          <w:b/>
          <w:bCs/>
          <w:spacing w:val="13"/>
        </w:rPr>
        <w:t>成立绩效评价小组</w:t>
      </w:r>
      <w:r>
        <w:rPr>
          <w:rFonts w:ascii="SimSun" w:hAnsi="SimSun" w:eastAsia="SimSun" w:cs="SimSun"/>
          <w:sz w:val="19"/>
          <w:szCs w:val="19"/>
          <w:spacing w:val="-48"/>
        </w:rPr>
        <w:t xml:space="preserve"> </w:t>
      </w:r>
      <w:r>
        <w:rPr>
          <w:rFonts w:ascii="SimSun" w:hAnsi="SimSun" w:eastAsia="SimSun" w:cs="SimSun"/>
          <w:sz w:val="19"/>
          <w:szCs w:val="19"/>
          <w:b/>
          <w:bCs/>
          <w:spacing w:val="13"/>
        </w:rPr>
        <w:t>。</w:t>
      </w:r>
      <w:r>
        <w:rPr>
          <w:rFonts w:ascii="SimSun" w:hAnsi="SimSun" w:eastAsia="SimSun" w:cs="SimSun"/>
          <w:sz w:val="20"/>
          <w:szCs w:val="20"/>
          <w:spacing w:val="13"/>
        </w:rPr>
        <w:t>评价机构在接到委托单位项目启动通知后</w:t>
      </w:r>
      <w:r>
        <w:rPr>
          <w:rFonts w:ascii="SimSun" w:hAnsi="SimSun" w:eastAsia="SimSun" w:cs="SimSun"/>
          <w:sz w:val="20"/>
          <w:szCs w:val="20"/>
          <w:spacing w:val="12"/>
        </w:rPr>
        <w:t>，立即组建绩效</w:t>
      </w:r>
      <w:r>
        <w:rPr>
          <w:rFonts w:ascii="SimSun" w:hAnsi="SimSun" w:eastAsia="SimSun" w:cs="SimSun"/>
          <w:sz w:val="20"/>
          <w:szCs w:val="20"/>
        </w:rPr>
        <w:t xml:space="preserve"> </w:t>
      </w:r>
      <w:r>
        <w:rPr>
          <w:rFonts w:ascii="SimSun" w:hAnsi="SimSun" w:eastAsia="SimSun" w:cs="SimSun"/>
          <w:sz w:val="20"/>
          <w:szCs w:val="20"/>
          <w:spacing w:val="12"/>
        </w:rPr>
        <w:t>评价工作组，团队成员的选拔均具有良好的职业道德、具有从事绩效</w:t>
      </w:r>
      <w:r>
        <w:rPr>
          <w:rFonts w:ascii="SimSun" w:hAnsi="SimSun" w:eastAsia="SimSun" w:cs="SimSun"/>
          <w:sz w:val="20"/>
          <w:szCs w:val="20"/>
          <w:spacing w:val="11"/>
        </w:rPr>
        <w:t>评价和财务工作等从</w:t>
      </w:r>
      <w:r>
        <w:rPr>
          <w:rFonts w:ascii="SimSun" w:hAnsi="SimSun" w:eastAsia="SimSun" w:cs="SimSun"/>
          <w:sz w:val="20"/>
          <w:szCs w:val="20"/>
        </w:rPr>
        <w:t xml:space="preserve"> </w:t>
      </w:r>
      <w:r>
        <w:rPr>
          <w:rFonts w:ascii="SimSun" w:hAnsi="SimSun" w:eastAsia="SimSun" w:cs="SimSun"/>
          <w:sz w:val="20"/>
          <w:szCs w:val="20"/>
          <w:spacing w:val="9"/>
        </w:rPr>
        <w:t>业经验人员，负责开展绩效评价工作，具体成员及职责分工如下：</w:t>
      </w:r>
    </w:p>
    <w:p>
      <w:pPr>
        <w:spacing w:line="213" w:lineRule="exact"/>
        <w:rPr/>
      </w:pPr>
      <w:r/>
    </w:p>
    <w:tbl>
      <w:tblPr>
        <w:tblStyle w:val="TableNormal"/>
        <w:tblW w:w="8601"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0"/>
        <w:gridCol w:w="866"/>
        <w:gridCol w:w="1495"/>
        <w:gridCol w:w="1460"/>
        <w:gridCol w:w="4150"/>
      </w:tblGrid>
      <w:tr>
        <w:trPr>
          <w:trHeight w:val="326" w:hRule="atLeast"/>
        </w:trPr>
        <w:tc>
          <w:tcPr>
            <w:tcW w:w="630" w:type="dxa"/>
            <w:vAlign w:val="top"/>
          </w:tcPr>
          <w:p>
            <w:pPr>
              <w:pStyle w:val="TableText"/>
              <w:ind w:left="143"/>
              <w:spacing w:before="82" w:line="221" w:lineRule="auto"/>
              <w:rPr>
                <w:sz w:val="18"/>
                <w:szCs w:val="18"/>
              </w:rPr>
            </w:pPr>
            <w:r>
              <w:rPr>
                <w:sz w:val="18"/>
                <w:szCs w:val="18"/>
                <w:b/>
                <w:bCs/>
                <w:spacing w:val="-6"/>
              </w:rPr>
              <w:t>序号</w:t>
            </w:r>
          </w:p>
        </w:tc>
        <w:tc>
          <w:tcPr>
            <w:tcW w:w="866" w:type="dxa"/>
            <w:vAlign w:val="top"/>
          </w:tcPr>
          <w:p>
            <w:pPr>
              <w:pStyle w:val="TableText"/>
              <w:ind w:left="260"/>
              <w:spacing w:before="83" w:line="219" w:lineRule="auto"/>
              <w:rPr>
                <w:sz w:val="18"/>
                <w:szCs w:val="18"/>
              </w:rPr>
            </w:pPr>
            <w:r>
              <w:rPr>
                <w:sz w:val="18"/>
                <w:szCs w:val="18"/>
                <w:b/>
                <w:bCs/>
                <w:spacing w:val="-6"/>
              </w:rPr>
              <w:t>姓名</w:t>
            </w:r>
          </w:p>
        </w:tc>
        <w:tc>
          <w:tcPr>
            <w:tcW w:w="1495" w:type="dxa"/>
            <w:vAlign w:val="top"/>
          </w:tcPr>
          <w:p>
            <w:pPr>
              <w:pStyle w:val="TableText"/>
              <w:ind w:left="400"/>
              <w:spacing w:before="80" w:line="219" w:lineRule="auto"/>
              <w:rPr>
                <w:sz w:val="18"/>
                <w:szCs w:val="18"/>
              </w:rPr>
            </w:pPr>
            <w:r>
              <w:rPr>
                <w:sz w:val="18"/>
                <w:szCs w:val="18"/>
                <w:b/>
                <w:bCs/>
                <w:spacing w:val="-8"/>
              </w:rPr>
              <w:t>项目角色</w:t>
            </w:r>
          </w:p>
        </w:tc>
        <w:tc>
          <w:tcPr>
            <w:tcW w:w="1460" w:type="dxa"/>
            <w:vAlign w:val="top"/>
          </w:tcPr>
          <w:p>
            <w:pPr>
              <w:pStyle w:val="TableText"/>
              <w:ind w:left="122"/>
              <w:spacing w:before="82" w:line="220" w:lineRule="auto"/>
              <w:rPr>
                <w:sz w:val="18"/>
                <w:szCs w:val="18"/>
              </w:rPr>
            </w:pPr>
            <w:r>
              <w:rPr>
                <w:sz w:val="18"/>
                <w:szCs w:val="18"/>
                <w:b/>
                <w:bCs/>
                <w:spacing w:val="-10"/>
              </w:rPr>
              <w:t>资质或公司职位</w:t>
            </w:r>
          </w:p>
        </w:tc>
        <w:tc>
          <w:tcPr>
            <w:tcW w:w="4150" w:type="dxa"/>
            <w:vAlign w:val="top"/>
          </w:tcPr>
          <w:p>
            <w:pPr>
              <w:pStyle w:val="TableText"/>
              <w:ind w:left="1728"/>
              <w:spacing w:before="82" w:line="221" w:lineRule="auto"/>
              <w:rPr>
                <w:sz w:val="18"/>
                <w:szCs w:val="18"/>
              </w:rPr>
            </w:pPr>
            <w:r>
              <w:rPr>
                <w:sz w:val="18"/>
                <w:szCs w:val="18"/>
                <w:b/>
                <w:bCs/>
                <w:spacing w:val="-8"/>
              </w:rPr>
              <w:t>主要职责</w:t>
            </w:r>
          </w:p>
        </w:tc>
      </w:tr>
      <w:tr>
        <w:trPr>
          <w:trHeight w:val="1642" w:hRule="atLeast"/>
        </w:trPr>
        <w:tc>
          <w:tcPr>
            <w:tcW w:w="630" w:type="dxa"/>
            <w:vAlign w:val="top"/>
          </w:tcPr>
          <w:p>
            <w:pPr>
              <w:spacing w:line="254" w:lineRule="auto"/>
              <w:rPr>
                <w:rFonts w:ascii="Arial"/>
                <w:sz w:val="21"/>
              </w:rPr>
            </w:pPr>
            <w:r/>
          </w:p>
          <w:p>
            <w:pPr>
              <w:spacing w:line="254" w:lineRule="auto"/>
              <w:rPr>
                <w:rFonts w:ascii="Arial"/>
                <w:sz w:val="21"/>
              </w:rPr>
            </w:pPr>
            <w:r/>
          </w:p>
          <w:p>
            <w:pPr>
              <w:ind w:left="28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6" w:type="dxa"/>
            <w:vAlign w:val="top"/>
          </w:tcPr>
          <w:p>
            <w:pPr>
              <w:rPr>
                <w:rFonts w:ascii="Arial"/>
                <w:sz w:val="21"/>
              </w:rPr>
            </w:pPr>
            <w:r/>
          </w:p>
          <w:p>
            <w:pPr>
              <w:rPr>
                <w:rFonts w:ascii="Arial"/>
                <w:sz w:val="21"/>
              </w:rPr>
            </w:pPr>
            <w:r/>
          </w:p>
          <w:p>
            <w:pPr>
              <w:pStyle w:val="TableText"/>
              <w:ind w:left="138"/>
              <w:spacing w:before="65" w:line="228" w:lineRule="auto"/>
              <w:rPr>
                <w:sz w:val="20"/>
                <w:szCs w:val="20"/>
              </w:rPr>
            </w:pPr>
            <w:r>
              <w:rPr>
                <w:sz w:val="20"/>
                <w:szCs w:val="20"/>
                <w:spacing w:val="1"/>
              </w:rPr>
              <w:t>闫保华</w:t>
            </w:r>
          </w:p>
        </w:tc>
        <w:tc>
          <w:tcPr>
            <w:tcW w:w="1495" w:type="dxa"/>
            <w:vAlign w:val="top"/>
          </w:tcPr>
          <w:p>
            <w:pPr>
              <w:rPr>
                <w:rFonts w:ascii="Arial"/>
                <w:sz w:val="21"/>
              </w:rPr>
            </w:pPr>
            <w:r/>
          </w:p>
          <w:p>
            <w:pPr>
              <w:rPr>
                <w:rFonts w:ascii="Arial"/>
                <w:sz w:val="21"/>
              </w:rPr>
            </w:pPr>
            <w:r/>
          </w:p>
          <w:p>
            <w:pPr>
              <w:pStyle w:val="TableText"/>
              <w:ind w:left="438"/>
              <w:spacing w:before="65" w:line="228" w:lineRule="auto"/>
              <w:rPr>
                <w:sz w:val="20"/>
                <w:szCs w:val="20"/>
              </w:rPr>
            </w:pPr>
            <w:r>
              <w:rPr>
                <w:sz w:val="20"/>
                <w:szCs w:val="20"/>
                <w:spacing w:val="6"/>
              </w:rPr>
              <w:t>主评人</w:t>
            </w:r>
          </w:p>
        </w:tc>
        <w:tc>
          <w:tcPr>
            <w:tcW w:w="1460" w:type="dxa"/>
            <w:vAlign w:val="top"/>
          </w:tcPr>
          <w:p>
            <w:pPr>
              <w:spacing w:line="479" w:lineRule="auto"/>
              <w:rPr>
                <w:rFonts w:ascii="Arial"/>
                <w:sz w:val="21"/>
              </w:rPr>
            </w:pPr>
            <w:r/>
          </w:p>
          <w:p>
            <w:pPr>
              <w:pStyle w:val="TableText"/>
              <w:ind w:left="209"/>
              <w:spacing w:before="65" w:line="227" w:lineRule="auto"/>
              <w:rPr>
                <w:sz w:val="20"/>
                <w:szCs w:val="20"/>
              </w:rPr>
            </w:pPr>
            <w:r>
              <w:rPr>
                <w:sz w:val="20"/>
                <w:szCs w:val="20"/>
                <w:spacing w:val="8"/>
              </w:rPr>
              <w:t>注册会计师</w:t>
            </w:r>
          </w:p>
        </w:tc>
        <w:tc>
          <w:tcPr>
            <w:tcW w:w="4150" w:type="dxa"/>
            <w:vAlign w:val="top"/>
          </w:tcPr>
          <w:p>
            <w:pPr>
              <w:pStyle w:val="TableText"/>
              <w:ind w:left="43"/>
              <w:spacing w:before="69" w:line="228" w:lineRule="auto"/>
              <w:rPr>
                <w:sz w:val="20"/>
                <w:szCs w:val="20"/>
              </w:rPr>
            </w:pPr>
            <w:r>
              <w:rPr>
                <w:sz w:val="20"/>
                <w:szCs w:val="20"/>
                <w:spacing w:val="4"/>
              </w:rPr>
              <w:t>负责项目总体计划的审批，项目重大风险的整</w:t>
            </w:r>
          </w:p>
          <w:p>
            <w:pPr>
              <w:pStyle w:val="TableText"/>
              <w:ind w:left="28"/>
              <w:spacing w:before="153" w:line="228" w:lineRule="auto"/>
              <w:rPr>
                <w:sz w:val="20"/>
                <w:szCs w:val="20"/>
              </w:rPr>
            </w:pPr>
            <w:r>
              <w:rPr>
                <w:sz w:val="20"/>
                <w:szCs w:val="20"/>
                <w:spacing w:val="5"/>
              </w:rPr>
              <w:t>体把握，对整体检查工作进行全面技术把关和</w:t>
            </w:r>
          </w:p>
          <w:p>
            <w:pPr>
              <w:pStyle w:val="TableText"/>
              <w:ind w:left="31"/>
              <w:spacing w:before="154" w:line="226" w:lineRule="auto"/>
              <w:rPr>
                <w:sz w:val="20"/>
                <w:szCs w:val="20"/>
              </w:rPr>
            </w:pPr>
            <w:r>
              <w:rPr>
                <w:sz w:val="20"/>
                <w:szCs w:val="20"/>
                <w:spacing w:val="4"/>
              </w:rPr>
              <w:t>指导，以保证评价工作按时按质完成，对整体</w:t>
            </w:r>
          </w:p>
          <w:p>
            <w:pPr>
              <w:pStyle w:val="TableText"/>
              <w:ind w:left="720"/>
              <w:spacing w:before="155" w:line="226" w:lineRule="auto"/>
              <w:rPr>
                <w:sz w:val="20"/>
                <w:szCs w:val="20"/>
              </w:rPr>
            </w:pPr>
            <w:r>
              <w:rPr>
                <w:sz w:val="20"/>
                <w:szCs w:val="20"/>
                <w:spacing w:val="8"/>
              </w:rPr>
              <w:t>项目评价结论进行最终复核。</w:t>
            </w:r>
          </w:p>
        </w:tc>
      </w:tr>
      <w:tr>
        <w:trPr>
          <w:trHeight w:val="1642" w:hRule="atLeast"/>
        </w:trPr>
        <w:tc>
          <w:tcPr>
            <w:tcW w:w="630" w:type="dxa"/>
            <w:vAlign w:val="top"/>
          </w:tcPr>
          <w:p>
            <w:pPr>
              <w:spacing w:line="255" w:lineRule="auto"/>
              <w:rPr>
                <w:rFonts w:ascii="Arial"/>
                <w:sz w:val="21"/>
              </w:rPr>
            </w:pPr>
            <w:r/>
          </w:p>
          <w:p>
            <w:pPr>
              <w:spacing w:line="255" w:lineRule="auto"/>
              <w:rPr>
                <w:rFonts w:ascii="Arial"/>
                <w:sz w:val="21"/>
              </w:rPr>
            </w:pPr>
            <w:r/>
          </w:p>
          <w:p>
            <w:pPr>
              <w:ind w:left="26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66" w:type="dxa"/>
            <w:vAlign w:val="top"/>
          </w:tcPr>
          <w:p>
            <w:pPr>
              <w:rPr>
                <w:rFonts w:ascii="Arial"/>
                <w:sz w:val="21"/>
              </w:rPr>
            </w:pPr>
            <w:r/>
          </w:p>
          <w:p>
            <w:pPr>
              <w:spacing w:line="241" w:lineRule="auto"/>
              <w:rPr>
                <w:rFonts w:ascii="Arial"/>
                <w:sz w:val="21"/>
              </w:rPr>
            </w:pPr>
            <w:r/>
          </w:p>
          <w:p>
            <w:pPr>
              <w:pStyle w:val="TableText"/>
              <w:ind w:left="227"/>
              <w:spacing w:before="65" w:line="228" w:lineRule="auto"/>
              <w:rPr>
                <w:sz w:val="20"/>
                <w:szCs w:val="20"/>
              </w:rPr>
            </w:pPr>
            <w:r>
              <w:rPr>
                <w:sz w:val="20"/>
                <w:szCs w:val="20"/>
                <w:spacing w:val="3"/>
              </w:rPr>
              <w:t>卫东</w:t>
            </w:r>
          </w:p>
        </w:tc>
        <w:tc>
          <w:tcPr>
            <w:tcW w:w="1495" w:type="dxa"/>
            <w:vAlign w:val="top"/>
          </w:tcPr>
          <w:p>
            <w:pPr>
              <w:rPr>
                <w:rFonts w:ascii="Arial"/>
                <w:sz w:val="21"/>
              </w:rPr>
            </w:pPr>
            <w:r/>
          </w:p>
          <w:p>
            <w:pPr>
              <w:spacing w:line="241" w:lineRule="auto"/>
              <w:rPr>
                <w:rFonts w:ascii="Arial"/>
                <w:sz w:val="21"/>
              </w:rPr>
            </w:pPr>
            <w:r/>
          </w:p>
          <w:p>
            <w:pPr>
              <w:pStyle w:val="TableText"/>
              <w:ind w:left="229"/>
              <w:spacing w:before="65" w:line="228" w:lineRule="auto"/>
              <w:rPr>
                <w:sz w:val="20"/>
                <w:szCs w:val="20"/>
              </w:rPr>
            </w:pPr>
            <w:r>
              <w:rPr>
                <w:sz w:val="20"/>
                <w:szCs w:val="20"/>
                <w:spacing w:val="7"/>
              </w:rPr>
              <w:t>质控负责人</w:t>
            </w:r>
          </w:p>
        </w:tc>
        <w:tc>
          <w:tcPr>
            <w:tcW w:w="1460" w:type="dxa"/>
            <w:vAlign w:val="top"/>
          </w:tcPr>
          <w:p>
            <w:pPr>
              <w:rPr>
                <w:rFonts w:ascii="Arial"/>
                <w:sz w:val="21"/>
              </w:rPr>
            </w:pPr>
            <w:r/>
          </w:p>
          <w:p>
            <w:pPr>
              <w:spacing w:line="241" w:lineRule="auto"/>
              <w:rPr>
                <w:rFonts w:ascii="Arial"/>
                <w:sz w:val="21"/>
              </w:rPr>
            </w:pPr>
            <w:r/>
          </w:p>
          <w:p>
            <w:pPr>
              <w:pStyle w:val="TableText"/>
              <w:ind w:left="315"/>
              <w:spacing w:before="65" w:line="228" w:lineRule="auto"/>
              <w:rPr>
                <w:sz w:val="20"/>
                <w:szCs w:val="20"/>
              </w:rPr>
            </w:pPr>
            <w:r>
              <w:rPr>
                <w:sz w:val="20"/>
                <w:szCs w:val="20"/>
                <w:spacing w:val="7"/>
              </w:rPr>
              <w:t>技术总监</w:t>
            </w:r>
          </w:p>
        </w:tc>
        <w:tc>
          <w:tcPr>
            <w:tcW w:w="4150" w:type="dxa"/>
            <w:vAlign w:val="top"/>
          </w:tcPr>
          <w:p>
            <w:pPr>
              <w:pStyle w:val="TableText"/>
              <w:ind w:left="28"/>
              <w:spacing w:before="72" w:line="226" w:lineRule="auto"/>
              <w:rPr>
                <w:sz w:val="20"/>
                <w:szCs w:val="20"/>
              </w:rPr>
            </w:pPr>
            <w:r>
              <w:rPr>
                <w:sz w:val="20"/>
                <w:szCs w:val="20"/>
                <w:spacing w:val="5"/>
              </w:rPr>
              <w:t>通过稽核强化工作质量管理，严格把控评价结</w:t>
            </w:r>
          </w:p>
          <w:p>
            <w:pPr>
              <w:pStyle w:val="TableText"/>
              <w:ind w:left="32"/>
              <w:spacing w:before="153" w:line="226" w:lineRule="auto"/>
              <w:rPr>
                <w:sz w:val="20"/>
                <w:szCs w:val="20"/>
              </w:rPr>
            </w:pPr>
            <w:r>
              <w:rPr>
                <w:sz w:val="20"/>
                <w:szCs w:val="20"/>
                <w:spacing w:val="4"/>
              </w:rPr>
              <w:t>果报告质量关，规范出具报告的标准，杜绝或</w:t>
            </w:r>
          </w:p>
          <w:p>
            <w:pPr>
              <w:pStyle w:val="TableText"/>
              <w:spacing w:before="158" w:line="226" w:lineRule="auto"/>
              <w:jc w:val="right"/>
              <w:rPr>
                <w:sz w:val="20"/>
                <w:szCs w:val="20"/>
              </w:rPr>
            </w:pPr>
            <w:r>
              <w:rPr>
                <w:sz w:val="20"/>
                <w:szCs w:val="20"/>
                <w:spacing w:val="5"/>
              </w:rPr>
              <w:t>减少对外出具的报告中出现低级错误的发生，</w:t>
            </w:r>
          </w:p>
          <w:p>
            <w:pPr>
              <w:pStyle w:val="TableText"/>
              <w:ind w:left="614"/>
              <w:spacing w:before="153" w:line="228" w:lineRule="auto"/>
              <w:rPr>
                <w:sz w:val="20"/>
                <w:szCs w:val="20"/>
              </w:rPr>
            </w:pPr>
            <w:r>
              <w:rPr>
                <w:sz w:val="20"/>
                <w:szCs w:val="20"/>
                <w:spacing w:val="8"/>
              </w:rPr>
              <w:t>确保工作质量不出现重大纰漏。</w:t>
            </w:r>
          </w:p>
        </w:tc>
      </w:tr>
      <w:tr>
        <w:trPr>
          <w:trHeight w:val="2448" w:hRule="atLeast"/>
        </w:trPr>
        <w:tc>
          <w:tcPr>
            <w:tcW w:w="630" w:type="dxa"/>
            <w:vAlign w:val="top"/>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26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6"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27"/>
              <w:spacing w:before="65" w:line="228" w:lineRule="auto"/>
              <w:rPr>
                <w:sz w:val="20"/>
                <w:szCs w:val="20"/>
              </w:rPr>
            </w:pPr>
            <w:r>
              <w:rPr>
                <w:sz w:val="20"/>
                <w:szCs w:val="20"/>
                <w:spacing w:val="5"/>
              </w:rPr>
              <w:t>张秋莉</w:t>
            </w:r>
          </w:p>
        </w:tc>
        <w:tc>
          <w:tcPr>
            <w:tcW w:w="1495"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31"/>
              <w:spacing w:before="65" w:line="228" w:lineRule="auto"/>
              <w:rPr>
                <w:sz w:val="20"/>
                <w:szCs w:val="20"/>
              </w:rPr>
            </w:pPr>
            <w:r>
              <w:rPr>
                <w:sz w:val="20"/>
                <w:szCs w:val="20"/>
                <w:spacing w:val="7"/>
              </w:rPr>
              <w:t>项目负责人</w:t>
            </w:r>
          </w:p>
        </w:tc>
        <w:tc>
          <w:tcPr>
            <w:tcW w:w="1460"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17"/>
              <w:spacing w:before="65" w:line="228" w:lineRule="auto"/>
              <w:rPr>
                <w:sz w:val="20"/>
                <w:szCs w:val="20"/>
              </w:rPr>
            </w:pPr>
            <w:r>
              <w:rPr>
                <w:sz w:val="20"/>
                <w:szCs w:val="20"/>
                <w:spacing w:val="6"/>
              </w:rPr>
              <w:t>部门经理</w:t>
            </w:r>
          </w:p>
        </w:tc>
        <w:tc>
          <w:tcPr>
            <w:tcW w:w="4150" w:type="dxa"/>
            <w:vAlign w:val="top"/>
          </w:tcPr>
          <w:p>
            <w:pPr>
              <w:pStyle w:val="TableText"/>
              <w:ind w:left="43"/>
              <w:spacing w:before="78" w:line="226" w:lineRule="auto"/>
              <w:rPr>
                <w:sz w:val="20"/>
                <w:szCs w:val="20"/>
              </w:rPr>
            </w:pPr>
            <w:r>
              <w:rPr>
                <w:sz w:val="20"/>
                <w:szCs w:val="20"/>
                <w:spacing w:val="4"/>
              </w:rPr>
              <w:t>负责制定项目实施计划，并组织开展具体评价</w:t>
            </w:r>
          </w:p>
          <w:p>
            <w:pPr>
              <w:pStyle w:val="TableText"/>
              <w:ind w:left="31"/>
              <w:spacing w:before="156" w:line="228" w:lineRule="auto"/>
              <w:rPr>
                <w:sz w:val="20"/>
                <w:szCs w:val="20"/>
              </w:rPr>
            </w:pPr>
            <w:r>
              <w:rPr>
                <w:sz w:val="20"/>
                <w:szCs w:val="20"/>
                <w:spacing w:val="4"/>
              </w:rPr>
              <w:t>工作，把控项目质量、项目进度和方向，推动</w:t>
            </w:r>
          </w:p>
          <w:p>
            <w:pPr>
              <w:pStyle w:val="TableText"/>
              <w:ind w:left="28"/>
              <w:spacing w:before="153" w:line="227" w:lineRule="auto"/>
              <w:rPr>
                <w:sz w:val="20"/>
                <w:szCs w:val="20"/>
              </w:rPr>
            </w:pPr>
            <w:r>
              <w:rPr>
                <w:sz w:val="20"/>
                <w:szCs w:val="20"/>
                <w:spacing w:val="5"/>
              </w:rPr>
              <w:t>服务方案执行和落实；讨论阶段性成果，向本</w:t>
            </w:r>
          </w:p>
          <w:p>
            <w:pPr>
              <w:pStyle w:val="TableText"/>
              <w:ind w:left="90"/>
              <w:spacing w:before="152" w:line="227" w:lineRule="auto"/>
              <w:rPr>
                <w:sz w:val="20"/>
                <w:szCs w:val="20"/>
              </w:rPr>
            </w:pPr>
            <w:r>
              <w:rPr>
                <w:sz w:val="20"/>
                <w:szCs w:val="20"/>
                <w:spacing w:val="9"/>
              </w:rPr>
              <w:t>单位和委托方关于本项目进展情况定期汇报</w:t>
            </w:r>
          </w:p>
          <w:p>
            <w:pPr>
              <w:pStyle w:val="TableText"/>
              <w:ind w:left="26"/>
              <w:spacing w:before="154" w:line="227" w:lineRule="auto"/>
              <w:rPr>
                <w:sz w:val="20"/>
                <w:szCs w:val="20"/>
              </w:rPr>
            </w:pPr>
            <w:r>
              <w:rPr>
                <w:sz w:val="20"/>
                <w:szCs w:val="20"/>
                <w:spacing w:val="5"/>
              </w:rPr>
              <w:t>进展情况；对项目过程中的技术方法提供咨询</w:t>
            </w:r>
          </w:p>
          <w:p>
            <w:pPr>
              <w:pStyle w:val="TableText"/>
              <w:ind w:left="718"/>
              <w:spacing w:before="155" w:line="228" w:lineRule="auto"/>
              <w:rPr>
                <w:sz w:val="20"/>
                <w:szCs w:val="20"/>
              </w:rPr>
            </w:pPr>
            <w:r>
              <w:rPr>
                <w:sz w:val="20"/>
                <w:szCs w:val="20"/>
                <w:spacing w:val="8"/>
              </w:rPr>
              <w:t>和辅导，及时完成项目成果。</w:t>
            </w:r>
          </w:p>
        </w:tc>
      </w:tr>
    </w:tbl>
    <w:p>
      <w:pPr>
        <w:pStyle w:val="BodyText"/>
        <w:rPr/>
      </w:pPr>
      <w:r/>
    </w:p>
    <w:p>
      <w:pPr>
        <w:sectPr>
          <w:headerReference w:type="default" r:id="rId18"/>
          <w:footerReference w:type="default" r:id="rId19"/>
          <w:pgSz w:w="11906" w:h="16840"/>
          <w:pgMar w:top="1187" w:right="1499" w:bottom="220" w:left="1785" w:header="853" w:footer="0" w:gutter="0"/>
        </w:sectPr>
        <w:rPr/>
      </w:pPr>
    </w:p>
    <w:p>
      <w:pPr>
        <w:spacing w:before="11"/>
        <w:rPr/>
      </w:pPr>
      <w:r/>
    </w:p>
    <w:tbl>
      <w:tblPr>
        <w:tblStyle w:val="TableNormal"/>
        <w:tblW w:w="8601"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0"/>
        <w:gridCol w:w="866"/>
        <w:gridCol w:w="1495"/>
        <w:gridCol w:w="1460"/>
        <w:gridCol w:w="4150"/>
      </w:tblGrid>
      <w:tr>
        <w:trPr>
          <w:trHeight w:val="1433" w:hRule="atLeast"/>
        </w:trPr>
        <w:tc>
          <w:tcPr>
            <w:tcW w:w="630" w:type="dxa"/>
            <w:vAlign w:val="top"/>
          </w:tcPr>
          <w:p>
            <w:pPr>
              <w:spacing w:line="251" w:lineRule="auto"/>
              <w:rPr>
                <w:rFonts w:ascii="Arial"/>
                <w:sz w:val="21"/>
              </w:rPr>
            </w:pPr>
            <w:r/>
          </w:p>
          <w:p>
            <w:pPr>
              <w:ind w:left="26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866" w:type="dxa"/>
            <w:vAlign w:val="top"/>
          </w:tcPr>
          <w:p>
            <w:pPr>
              <w:pStyle w:val="TableText"/>
              <w:ind w:left="227"/>
              <w:spacing w:before="289" w:line="228" w:lineRule="auto"/>
              <w:rPr>
                <w:sz w:val="20"/>
                <w:szCs w:val="20"/>
              </w:rPr>
            </w:pPr>
            <w:r>
              <w:rPr>
                <w:sz w:val="20"/>
                <w:szCs w:val="20"/>
                <w:spacing w:val="3"/>
              </w:rPr>
              <w:t>李玲</w:t>
            </w:r>
          </w:p>
        </w:tc>
        <w:tc>
          <w:tcPr>
            <w:tcW w:w="1495" w:type="dxa"/>
            <w:vAlign w:val="top"/>
          </w:tcPr>
          <w:p>
            <w:pPr>
              <w:pStyle w:val="TableText"/>
              <w:ind w:left="656" w:right="12" w:hanging="636"/>
              <w:spacing w:before="288" w:line="275" w:lineRule="auto"/>
              <w:rPr>
                <w:sz w:val="20"/>
                <w:szCs w:val="20"/>
              </w:rPr>
            </w:pPr>
            <w:r>
              <w:rPr>
                <w:sz w:val="20"/>
                <w:szCs w:val="20"/>
                <w:spacing w:val="8"/>
              </w:rPr>
              <w:t>项目绩效评价人</w:t>
            </w:r>
            <w:r>
              <w:rPr>
                <w:sz w:val="20"/>
                <w:szCs w:val="20"/>
              </w:rPr>
              <w:t xml:space="preserve"> </w:t>
            </w:r>
            <w:r>
              <w:rPr>
                <w:sz w:val="20"/>
                <w:szCs w:val="20"/>
              </w:rPr>
              <w:t>员</w:t>
            </w:r>
          </w:p>
        </w:tc>
        <w:tc>
          <w:tcPr>
            <w:tcW w:w="1460" w:type="dxa"/>
            <w:vAlign w:val="top"/>
          </w:tcPr>
          <w:p>
            <w:pPr>
              <w:pStyle w:val="TableText"/>
              <w:ind w:left="318"/>
              <w:spacing w:before="289" w:line="228" w:lineRule="auto"/>
              <w:rPr>
                <w:sz w:val="20"/>
                <w:szCs w:val="20"/>
              </w:rPr>
            </w:pPr>
            <w:r>
              <w:rPr>
                <w:sz w:val="20"/>
                <w:szCs w:val="20"/>
                <w:spacing w:val="6"/>
              </w:rPr>
              <w:t>项目助理</w:t>
            </w:r>
          </w:p>
        </w:tc>
        <w:tc>
          <w:tcPr>
            <w:tcW w:w="4150" w:type="dxa"/>
            <w:vAlign w:val="top"/>
          </w:tcPr>
          <w:p>
            <w:pPr>
              <w:pStyle w:val="TableText"/>
              <w:ind w:left="37"/>
              <w:spacing w:before="77" w:line="228" w:lineRule="auto"/>
              <w:rPr>
                <w:sz w:val="20"/>
                <w:szCs w:val="20"/>
              </w:rPr>
            </w:pPr>
            <w:r>
              <w:rPr>
                <w:sz w:val="20"/>
                <w:szCs w:val="20"/>
                <w:spacing w:val="4"/>
              </w:rPr>
              <w:t>按照计划和分工完成现场调研、资料收集和检</w:t>
            </w:r>
          </w:p>
          <w:p>
            <w:pPr>
              <w:pStyle w:val="TableText"/>
              <w:ind w:left="31"/>
              <w:spacing w:before="153" w:line="228" w:lineRule="auto"/>
              <w:rPr>
                <w:sz w:val="20"/>
                <w:szCs w:val="20"/>
              </w:rPr>
            </w:pPr>
            <w:r>
              <w:rPr>
                <w:sz w:val="20"/>
                <w:szCs w:val="20"/>
                <w:spacing w:val="4"/>
              </w:rPr>
              <w:t>查、项目相关人员访谈、问题清单整理、数据</w:t>
            </w:r>
          </w:p>
          <w:p>
            <w:pPr>
              <w:pStyle w:val="TableText"/>
              <w:ind w:left="929"/>
              <w:spacing w:before="154" w:line="226" w:lineRule="auto"/>
              <w:rPr>
                <w:sz w:val="20"/>
                <w:szCs w:val="20"/>
              </w:rPr>
            </w:pPr>
            <w:r>
              <w:rPr>
                <w:sz w:val="20"/>
                <w:szCs w:val="20"/>
                <w:spacing w:val="8"/>
              </w:rPr>
              <w:t>整理、撰写报告等工作。</w:t>
            </w:r>
          </w:p>
        </w:tc>
      </w:tr>
    </w:tbl>
    <w:p>
      <w:pPr>
        <w:pStyle w:val="BodyText"/>
        <w:spacing w:line="282" w:lineRule="auto"/>
        <w:rPr/>
      </w:pPr>
      <w:r/>
    </w:p>
    <w:p>
      <w:pPr>
        <w:pStyle w:val="BodyText"/>
        <w:spacing w:line="282" w:lineRule="auto"/>
        <w:rPr/>
      </w:pPr>
      <w:r/>
    </w:p>
    <w:p>
      <w:pPr>
        <w:ind w:left="44" w:right="316" w:firstLine="431"/>
        <w:spacing w:before="65" w:line="331" w:lineRule="auto"/>
        <w:rPr>
          <w:rFonts w:ascii="SimSun" w:hAnsi="SimSun" w:eastAsia="SimSun" w:cs="SimSun"/>
          <w:sz w:val="20"/>
          <w:szCs w:val="20"/>
        </w:rPr>
      </w:pPr>
      <w:r>
        <w:rPr>
          <w:rFonts w:ascii="SimSun" w:hAnsi="SimSun" w:eastAsia="SimSun" w:cs="SimSun"/>
          <w:sz w:val="19"/>
          <w:szCs w:val="19"/>
          <w:b/>
          <w:bCs/>
          <w:spacing w:val="14"/>
        </w:rPr>
        <w:t>（2）</w:t>
      </w:r>
      <w:r>
        <w:rPr>
          <w:rFonts w:ascii="SimSun" w:hAnsi="SimSun" w:eastAsia="SimSun" w:cs="SimSun"/>
          <w:sz w:val="19"/>
          <w:szCs w:val="19"/>
          <w:spacing w:val="-45"/>
        </w:rPr>
        <w:t xml:space="preserve"> </w:t>
      </w:r>
      <w:r>
        <w:rPr>
          <w:rFonts w:ascii="SimSun" w:hAnsi="SimSun" w:eastAsia="SimSun" w:cs="SimSun"/>
          <w:sz w:val="19"/>
          <w:szCs w:val="19"/>
          <w:b/>
          <w:bCs/>
          <w:spacing w:val="14"/>
        </w:rPr>
        <w:t>制定评价实施方案</w:t>
      </w:r>
      <w:r>
        <w:rPr>
          <w:rFonts w:ascii="SimSun" w:hAnsi="SimSun" w:eastAsia="SimSun" w:cs="SimSun"/>
          <w:sz w:val="19"/>
          <w:szCs w:val="19"/>
          <w:spacing w:val="-45"/>
        </w:rPr>
        <w:t xml:space="preserve"> </w:t>
      </w:r>
      <w:r>
        <w:rPr>
          <w:rFonts w:ascii="SimSun" w:hAnsi="SimSun" w:eastAsia="SimSun" w:cs="SimSun"/>
          <w:sz w:val="19"/>
          <w:szCs w:val="19"/>
          <w:b/>
          <w:bCs/>
          <w:spacing w:val="14"/>
        </w:rPr>
        <w:t>。</w:t>
      </w:r>
      <w:r>
        <w:rPr>
          <w:rFonts w:ascii="SimSun" w:hAnsi="SimSun" w:eastAsia="SimSun" w:cs="SimSun"/>
          <w:sz w:val="20"/>
          <w:szCs w:val="20"/>
          <w:spacing w:val="14"/>
        </w:rPr>
        <w:t>我单位根据项目的基本情况，按照财政预算绩效评价工作</w:t>
      </w:r>
      <w:r>
        <w:rPr>
          <w:rFonts w:ascii="SimSun" w:hAnsi="SimSun" w:eastAsia="SimSun" w:cs="SimSun"/>
          <w:sz w:val="20"/>
          <w:szCs w:val="20"/>
        </w:rPr>
        <w:t xml:space="preserve"> </w:t>
      </w:r>
      <w:r>
        <w:rPr>
          <w:rFonts w:ascii="SimSun" w:hAnsi="SimSun" w:eastAsia="SimSun" w:cs="SimSun"/>
          <w:sz w:val="20"/>
          <w:szCs w:val="20"/>
          <w:spacing w:val="12"/>
        </w:rPr>
        <w:t>要求，拟订评价实施方案，并报委托方审核。实施方案应包括人</w:t>
      </w:r>
      <w:r>
        <w:rPr>
          <w:rFonts w:ascii="SimSun" w:hAnsi="SimSun" w:eastAsia="SimSun" w:cs="SimSun"/>
          <w:sz w:val="20"/>
          <w:szCs w:val="20"/>
          <w:spacing w:val="11"/>
        </w:rPr>
        <w:t>员配置、时间安排、评价</w:t>
      </w:r>
      <w:r>
        <w:rPr>
          <w:rFonts w:ascii="SimSun" w:hAnsi="SimSun" w:eastAsia="SimSun" w:cs="SimSun"/>
          <w:sz w:val="20"/>
          <w:szCs w:val="20"/>
        </w:rPr>
        <w:t xml:space="preserve"> </w:t>
      </w:r>
      <w:r>
        <w:rPr>
          <w:rFonts w:ascii="SimSun" w:hAnsi="SimSun" w:eastAsia="SimSun" w:cs="SimSun"/>
          <w:sz w:val="20"/>
          <w:szCs w:val="20"/>
          <w:spacing w:val="9"/>
        </w:rPr>
        <w:t>依据、评价方法、评价指标体系、实施步骤及工作纪律等内容。</w:t>
      </w:r>
    </w:p>
    <w:p>
      <w:pPr>
        <w:pStyle w:val="BodyText"/>
        <w:spacing w:line="266" w:lineRule="auto"/>
        <w:rPr/>
      </w:pPr>
      <w:r/>
    </w:p>
    <w:p>
      <w:pPr>
        <w:ind w:left="42" w:right="316" w:firstLine="433"/>
        <w:spacing w:before="65" w:line="353" w:lineRule="auto"/>
        <w:rPr>
          <w:rFonts w:ascii="SimSun" w:hAnsi="SimSun" w:eastAsia="SimSun" w:cs="SimSun"/>
          <w:sz w:val="20"/>
          <w:szCs w:val="20"/>
        </w:rPr>
      </w:pPr>
      <w:r>
        <w:rPr>
          <w:rFonts w:ascii="SimSun" w:hAnsi="SimSun" w:eastAsia="SimSun" w:cs="SimSun"/>
          <w:sz w:val="19"/>
          <w:szCs w:val="19"/>
          <w:b/>
          <w:bCs/>
          <w:spacing w:val="14"/>
        </w:rPr>
        <w:t>（3）</w:t>
      </w:r>
      <w:r>
        <w:rPr>
          <w:rFonts w:ascii="SimSun" w:hAnsi="SimSun" w:eastAsia="SimSun" w:cs="SimSun"/>
          <w:sz w:val="19"/>
          <w:szCs w:val="19"/>
          <w:spacing w:val="-43"/>
        </w:rPr>
        <w:t xml:space="preserve"> </w:t>
      </w:r>
      <w:r>
        <w:rPr>
          <w:rFonts w:ascii="SimSun" w:hAnsi="SimSun" w:eastAsia="SimSun" w:cs="SimSun"/>
          <w:sz w:val="19"/>
          <w:szCs w:val="19"/>
          <w:b/>
          <w:bCs/>
          <w:spacing w:val="14"/>
        </w:rPr>
        <w:t>完善评价指标体系</w:t>
      </w:r>
      <w:r>
        <w:rPr>
          <w:rFonts w:ascii="SimSun" w:hAnsi="SimSun" w:eastAsia="SimSun" w:cs="SimSun"/>
          <w:sz w:val="19"/>
          <w:szCs w:val="19"/>
          <w:spacing w:val="-45"/>
        </w:rPr>
        <w:t xml:space="preserve"> </w:t>
      </w:r>
      <w:r>
        <w:rPr>
          <w:rFonts w:ascii="SimSun" w:hAnsi="SimSun" w:eastAsia="SimSun" w:cs="SimSun"/>
          <w:sz w:val="19"/>
          <w:szCs w:val="19"/>
          <w:spacing w:val="14"/>
        </w:rPr>
        <w:t>。</w:t>
      </w:r>
      <w:r>
        <w:rPr>
          <w:rFonts w:ascii="SimSun" w:hAnsi="SimSun" w:eastAsia="SimSun" w:cs="SimSun"/>
          <w:sz w:val="20"/>
          <w:szCs w:val="20"/>
          <w:spacing w:val="14"/>
        </w:rPr>
        <w:t>评价指标体系是评价实施方案的核心。绩效评价小组通过</w:t>
      </w:r>
      <w:r>
        <w:rPr>
          <w:rFonts w:ascii="SimSun" w:hAnsi="SimSun" w:eastAsia="SimSun" w:cs="SimSun"/>
          <w:sz w:val="20"/>
          <w:szCs w:val="20"/>
        </w:rPr>
        <w:t xml:space="preserve"> </w:t>
      </w:r>
      <w:r>
        <w:rPr>
          <w:rFonts w:ascii="SimSun" w:hAnsi="SimSun" w:eastAsia="SimSun" w:cs="SimSun"/>
          <w:sz w:val="20"/>
          <w:szCs w:val="20"/>
          <w:spacing w:val="12"/>
        </w:rPr>
        <w:t>对项目绩效目标已有指标进行分析研究，根据项目的资料研读及前期调</w:t>
      </w:r>
      <w:r>
        <w:rPr>
          <w:rFonts w:ascii="SimSun" w:hAnsi="SimSun" w:eastAsia="SimSun" w:cs="SimSun"/>
          <w:sz w:val="20"/>
          <w:szCs w:val="20"/>
          <w:spacing w:val="11"/>
        </w:rPr>
        <w:t>研，结合项目的实</w:t>
      </w:r>
      <w:r>
        <w:rPr>
          <w:rFonts w:ascii="SimSun" w:hAnsi="SimSun" w:eastAsia="SimSun" w:cs="SimSun"/>
          <w:sz w:val="20"/>
          <w:szCs w:val="20"/>
        </w:rPr>
        <w:t xml:space="preserve"> </w:t>
      </w:r>
      <w:r>
        <w:rPr>
          <w:rFonts w:ascii="SimSun" w:hAnsi="SimSun" w:eastAsia="SimSun" w:cs="SimSun"/>
          <w:sz w:val="20"/>
          <w:szCs w:val="20"/>
          <w:spacing w:val="11"/>
        </w:rPr>
        <w:t>际开展情况，严格按照《项目支出绩效评价管理办法》（财预〔</w:t>
      </w:r>
      <w:r>
        <w:rPr>
          <w:rFonts w:ascii="Times New Roman" w:hAnsi="Times New Roman" w:eastAsia="Times New Roman" w:cs="Times New Roman"/>
          <w:sz w:val="20"/>
          <w:szCs w:val="20"/>
          <w:spacing w:val="11"/>
        </w:rPr>
        <w:t>2020</w:t>
      </w:r>
      <w:r>
        <w:rPr>
          <w:rFonts w:ascii="SimSun" w:hAnsi="SimSun" w:eastAsia="SimSun" w:cs="SimSun"/>
          <w:sz w:val="20"/>
          <w:szCs w:val="20"/>
          <w:spacing w:val="11"/>
        </w:rPr>
        <w:t>〕</w:t>
      </w:r>
      <w:r>
        <w:rPr>
          <w:rFonts w:ascii="Times New Roman" w:hAnsi="Times New Roman" w:eastAsia="Times New Roman" w:cs="Times New Roman"/>
          <w:sz w:val="20"/>
          <w:szCs w:val="20"/>
          <w:spacing w:val="11"/>
        </w:rPr>
        <w:t>10</w:t>
      </w:r>
      <w:r>
        <w:rPr>
          <w:rFonts w:ascii="SimSun" w:hAnsi="SimSun" w:eastAsia="SimSun" w:cs="SimSun"/>
          <w:sz w:val="20"/>
          <w:szCs w:val="20"/>
          <w:spacing w:val="11"/>
        </w:rPr>
        <w:t>号）文件要</w:t>
      </w:r>
      <w:r>
        <w:rPr>
          <w:rFonts w:ascii="SimSun" w:hAnsi="SimSun" w:eastAsia="SimSun" w:cs="SimSun"/>
          <w:sz w:val="20"/>
          <w:szCs w:val="20"/>
          <w:spacing w:val="10"/>
        </w:rPr>
        <w:t>求设</w:t>
      </w:r>
      <w:r>
        <w:rPr>
          <w:rFonts w:ascii="SimSun" w:hAnsi="SimSun" w:eastAsia="SimSun" w:cs="SimSun"/>
          <w:sz w:val="20"/>
          <w:szCs w:val="20"/>
        </w:rPr>
        <w:t xml:space="preserve"> </w:t>
      </w:r>
      <w:r>
        <w:rPr>
          <w:rFonts w:ascii="SimSun" w:hAnsi="SimSun" w:eastAsia="SimSun" w:cs="SimSun"/>
          <w:sz w:val="20"/>
          <w:szCs w:val="20"/>
          <w:spacing w:val="12"/>
        </w:rPr>
        <w:t>置完善绩效评价指标体系。对有明确受益对象的评价项目，设计满意度</w:t>
      </w:r>
      <w:r>
        <w:rPr>
          <w:rFonts w:ascii="SimSun" w:hAnsi="SimSun" w:eastAsia="SimSun" w:cs="SimSun"/>
          <w:sz w:val="20"/>
          <w:szCs w:val="20"/>
          <w:spacing w:val="11"/>
        </w:rPr>
        <w:t>调查问卷，并明确</w:t>
      </w:r>
      <w:r>
        <w:rPr>
          <w:rFonts w:ascii="SimSun" w:hAnsi="SimSun" w:eastAsia="SimSun" w:cs="SimSun"/>
          <w:sz w:val="20"/>
          <w:szCs w:val="20"/>
        </w:rPr>
        <w:t xml:space="preserve"> </w:t>
      </w:r>
      <w:r>
        <w:rPr>
          <w:rFonts w:ascii="SimSun" w:hAnsi="SimSun" w:eastAsia="SimSun" w:cs="SimSun"/>
          <w:sz w:val="20"/>
          <w:szCs w:val="20"/>
          <w:spacing w:val="8"/>
        </w:rPr>
        <w:t>调查的目的、对象、方法等内容。</w:t>
      </w:r>
    </w:p>
    <w:p>
      <w:pPr>
        <w:pStyle w:val="BodyText"/>
        <w:spacing w:line="264" w:lineRule="auto"/>
        <w:rPr/>
      </w:pPr>
      <w:r/>
    </w:p>
    <w:p>
      <w:pPr>
        <w:ind w:left="43" w:right="316" w:firstLine="431"/>
        <w:spacing w:before="65" w:line="332" w:lineRule="auto"/>
        <w:rPr>
          <w:rFonts w:ascii="SimSun" w:hAnsi="SimSun" w:eastAsia="SimSun" w:cs="SimSun"/>
          <w:sz w:val="20"/>
          <w:szCs w:val="20"/>
        </w:rPr>
      </w:pPr>
      <w:r>
        <w:rPr>
          <w:rFonts w:ascii="SimSun" w:hAnsi="SimSun" w:eastAsia="SimSun" w:cs="SimSun"/>
          <w:sz w:val="19"/>
          <w:szCs w:val="19"/>
          <w:b/>
          <w:bCs/>
          <w:spacing w:val="14"/>
        </w:rPr>
        <w:t>（4）</w:t>
      </w:r>
      <w:r>
        <w:rPr>
          <w:rFonts w:ascii="SimSun" w:hAnsi="SimSun" w:eastAsia="SimSun" w:cs="SimSun"/>
          <w:sz w:val="19"/>
          <w:szCs w:val="19"/>
          <w:spacing w:val="-34"/>
        </w:rPr>
        <w:t xml:space="preserve"> </w:t>
      </w:r>
      <w:r>
        <w:rPr>
          <w:rFonts w:ascii="SimSun" w:hAnsi="SimSun" w:eastAsia="SimSun" w:cs="SimSun"/>
          <w:sz w:val="19"/>
          <w:szCs w:val="19"/>
          <w:b/>
          <w:bCs/>
          <w:spacing w:val="14"/>
        </w:rPr>
        <w:t>评价通知及资料清单</w:t>
      </w:r>
      <w:r>
        <w:rPr>
          <w:rFonts w:ascii="SimSun" w:hAnsi="SimSun" w:eastAsia="SimSun" w:cs="SimSun"/>
          <w:sz w:val="19"/>
          <w:szCs w:val="19"/>
          <w:spacing w:val="-48"/>
        </w:rPr>
        <w:t xml:space="preserve"> </w:t>
      </w:r>
      <w:r>
        <w:rPr>
          <w:rFonts w:ascii="SimSun" w:hAnsi="SimSun" w:eastAsia="SimSun" w:cs="SimSun"/>
          <w:sz w:val="19"/>
          <w:szCs w:val="19"/>
          <w:b/>
          <w:bCs/>
          <w:spacing w:val="14"/>
        </w:rPr>
        <w:t>。</w:t>
      </w:r>
      <w:r>
        <w:rPr>
          <w:rFonts w:ascii="SimSun" w:hAnsi="SimSun" w:eastAsia="SimSun" w:cs="SimSun"/>
          <w:sz w:val="20"/>
          <w:szCs w:val="20"/>
          <w:spacing w:val="14"/>
        </w:rPr>
        <w:t>按照委托单位下发的评价通知，评价工作组向被评价单</w:t>
      </w:r>
      <w:r>
        <w:rPr>
          <w:rFonts w:ascii="SimSun" w:hAnsi="SimSun" w:eastAsia="SimSun" w:cs="SimSun"/>
          <w:sz w:val="20"/>
          <w:szCs w:val="20"/>
        </w:rPr>
        <w:t xml:space="preserve"> </w:t>
      </w:r>
      <w:r>
        <w:rPr>
          <w:rFonts w:ascii="SimSun" w:hAnsi="SimSun" w:eastAsia="SimSun" w:cs="SimSun"/>
          <w:sz w:val="20"/>
          <w:szCs w:val="20"/>
          <w:spacing w:val="12"/>
        </w:rPr>
        <w:t>位提供资料清单，收集基础资料。在调研过程中根据项目实际情况</w:t>
      </w:r>
      <w:r>
        <w:rPr>
          <w:rFonts w:ascii="SimSun" w:hAnsi="SimSun" w:eastAsia="SimSun" w:cs="SimSun"/>
          <w:sz w:val="20"/>
          <w:szCs w:val="20"/>
          <w:spacing w:val="11"/>
        </w:rPr>
        <w:t>以及绩效评价工作的需</w:t>
      </w:r>
      <w:r>
        <w:rPr>
          <w:rFonts w:ascii="SimSun" w:hAnsi="SimSun" w:eastAsia="SimSun" w:cs="SimSun"/>
          <w:sz w:val="20"/>
          <w:szCs w:val="20"/>
        </w:rPr>
        <w:t xml:space="preserve"> </w:t>
      </w:r>
      <w:r>
        <w:rPr>
          <w:rFonts w:ascii="SimSun" w:hAnsi="SimSun" w:eastAsia="SimSun" w:cs="SimSun"/>
          <w:sz w:val="20"/>
          <w:szCs w:val="20"/>
          <w:spacing w:val="8"/>
        </w:rPr>
        <w:t>要，及时与被评价单位沟通提供补充资料。</w:t>
      </w:r>
    </w:p>
    <w:p>
      <w:pPr>
        <w:ind w:left="443"/>
        <w:spacing w:before="170" w:line="233" w:lineRule="auto"/>
        <w:outlineLvl w:val="2"/>
        <w:rPr>
          <w:rFonts w:ascii="SimSun" w:hAnsi="SimSun" w:eastAsia="SimSun" w:cs="SimSun"/>
          <w:sz w:val="20"/>
          <w:szCs w:val="20"/>
        </w:rPr>
      </w:pPr>
      <w:r>
        <w:rPr>
          <w:rFonts w:ascii="FangSong" w:hAnsi="FangSong" w:eastAsia="FangSong" w:cs="FangSong"/>
          <w:sz w:val="20"/>
          <w:szCs w:val="20"/>
          <w:b/>
          <w:bCs/>
          <w:spacing w:val="5"/>
        </w:rPr>
        <w:t>2.</w:t>
      </w:r>
      <w:r>
        <w:rPr>
          <w:rFonts w:ascii="SimSun" w:hAnsi="SimSun" w:eastAsia="SimSun" w:cs="SimSun"/>
          <w:sz w:val="20"/>
          <w:szCs w:val="20"/>
          <w:b/>
          <w:bCs/>
          <w:spacing w:val="5"/>
        </w:rPr>
        <w:t>组织实施</w:t>
      </w:r>
    </w:p>
    <w:p>
      <w:pPr>
        <w:ind w:left="23" w:right="302" w:firstLine="415"/>
        <w:spacing w:before="156" w:line="377" w:lineRule="auto"/>
        <w:jc w:val="both"/>
        <w:rPr>
          <w:rFonts w:ascii="SimSun" w:hAnsi="SimSun" w:eastAsia="SimSun" w:cs="SimSun"/>
          <w:sz w:val="20"/>
          <w:szCs w:val="20"/>
        </w:rPr>
      </w:pPr>
      <w:r>
        <w:rPr>
          <w:rFonts w:ascii="Times New Roman" w:hAnsi="Times New Roman" w:eastAsia="Times New Roman" w:cs="Times New Roman"/>
          <w:sz w:val="20"/>
          <w:szCs w:val="20"/>
          <w:spacing w:val="5"/>
        </w:rPr>
        <w:t>2024 </w:t>
      </w:r>
      <w:r>
        <w:rPr>
          <w:rFonts w:ascii="SimSun" w:hAnsi="SimSun" w:eastAsia="SimSun" w:cs="SimSun"/>
          <w:sz w:val="20"/>
          <w:szCs w:val="20"/>
          <w:spacing w:val="5"/>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5"/>
        </w:rPr>
        <w:t>6</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19  </w:t>
      </w:r>
      <w:r>
        <w:rPr>
          <w:rFonts w:ascii="SimSun" w:hAnsi="SimSun" w:eastAsia="SimSun" w:cs="SimSun"/>
          <w:sz w:val="20"/>
          <w:szCs w:val="20"/>
          <w:spacing w:val="5"/>
        </w:rPr>
        <w:t>日</w:t>
      </w:r>
      <w:r>
        <w:rPr>
          <w:rFonts w:ascii="Times New Roman" w:hAnsi="Times New Roman" w:eastAsia="Times New Roman" w:cs="Times New Roman"/>
          <w:sz w:val="20"/>
          <w:szCs w:val="20"/>
          <w:spacing w:val="5"/>
        </w:rPr>
        <w:t>-7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46"/>
        </w:rPr>
        <w:t xml:space="preserve"> </w:t>
      </w:r>
      <w:r>
        <w:rPr>
          <w:rFonts w:ascii="SimSun" w:hAnsi="SimSun" w:eastAsia="SimSun" w:cs="SimSun"/>
          <w:sz w:val="20"/>
          <w:szCs w:val="20"/>
          <w:spacing w:val="5"/>
        </w:rPr>
        <w:t>日，绩效评价小组严格按照</w:t>
      </w:r>
      <w:r>
        <w:rPr>
          <w:rFonts w:ascii="SimSun" w:hAnsi="SimSun" w:eastAsia="SimSun" w:cs="SimSun"/>
          <w:sz w:val="20"/>
          <w:szCs w:val="20"/>
          <w:spacing w:val="4"/>
        </w:rPr>
        <w:t>工作方案，采取现场和非现场评</w:t>
      </w:r>
      <w:r>
        <w:rPr>
          <w:rFonts w:ascii="SimSun" w:hAnsi="SimSun" w:eastAsia="SimSun" w:cs="SimSun"/>
          <w:sz w:val="20"/>
          <w:szCs w:val="20"/>
        </w:rPr>
        <w:t xml:space="preserve"> </w:t>
      </w:r>
      <w:r>
        <w:rPr>
          <w:rFonts w:ascii="SimSun" w:hAnsi="SimSun" w:eastAsia="SimSun" w:cs="SimSun"/>
          <w:sz w:val="20"/>
          <w:szCs w:val="20"/>
          <w:spacing w:val="7"/>
        </w:rPr>
        <w:t>价相结合的方式开展调研、查阅基础资料、数据采集、问卷调查、访谈、数据分析等绩效评</w:t>
      </w:r>
      <w:r>
        <w:rPr>
          <w:rFonts w:ascii="SimSun" w:hAnsi="SimSun" w:eastAsia="SimSun" w:cs="SimSun"/>
          <w:sz w:val="20"/>
          <w:szCs w:val="20"/>
          <w:spacing w:val="14"/>
        </w:rPr>
        <w:t xml:space="preserve"> </w:t>
      </w:r>
      <w:r>
        <w:rPr>
          <w:rFonts w:ascii="SimSun" w:hAnsi="SimSun" w:eastAsia="SimSun" w:cs="SimSun"/>
          <w:sz w:val="20"/>
          <w:szCs w:val="20"/>
          <w:spacing w:val="8"/>
        </w:rPr>
        <w:t>价工作，具体实施情况如下：</w:t>
      </w:r>
    </w:p>
    <w:p>
      <w:pPr>
        <w:ind w:left="452"/>
        <w:spacing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）采集评价基础数据及相关资料</w:t>
      </w:r>
    </w:p>
    <w:p>
      <w:pPr>
        <w:ind w:left="23" w:right="125" w:firstLine="419"/>
        <w:spacing w:before="164" w:line="377" w:lineRule="auto"/>
        <w:rPr>
          <w:rFonts w:ascii="SimSun" w:hAnsi="SimSun" w:eastAsia="SimSun" w:cs="SimSun"/>
          <w:sz w:val="20"/>
          <w:szCs w:val="20"/>
        </w:rPr>
      </w:pPr>
      <w:r>
        <w:rPr>
          <w:rFonts w:ascii="SimSun" w:hAnsi="SimSun" w:eastAsia="SimSun" w:cs="SimSun"/>
          <w:sz w:val="20"/>
          <w:szCs w:val="20"/>
          <w:spacing w:val="6"/>
        </w:rPr>
        <w:t>全面收集项目相关资料和基础数据，完成绩效评价内容和评价指标体系的评价印证资料。</w:t>
      </w:r>
      <w:r>
        <w:rPr>
          <w:rFonts w:ascii="SimSun" w:hAnsi="SimSun" w:eastAsia="SimSun" w:cs="SimSun"/>
          <w:sz w:val="20"/>
          <w:szCs w:val="20"/>
          <w:spacing w:val="17"/>
        </w:rPr>
        <w:t xml:space="preserve"> </w:t>
      </w:r>
      <w:r>
        <w:rPr>
          <w:rFonts w:ascii="SimSun" w:hAnsi="SimSun" w:eastAsia="SimSun" w:cs="SimSun"/>
          <w:sz w:val="20"/>
          <w:szCs w:val="20"/>
          <w:spacing w:val="7"/>
        </w:rPr>
        <w:t>整理该项目主要采用查阅相关文件政策、会计凭证等资料，采集项目资金支出情况、项目完  </w:t>
      </w:r>
      <w:r>
        <w:rPr>
          <w:rFonts w:ascii="SimSun" w:hAnsi="SimSun" w:eastAsia="SimSun" w:cs="SimSun"/>
          <w:sz w:val="20"/>
          <w:szCs w:val="20"/>
          <w:spacing w:val="7"/>
        </w:rPr>
        <w:t>成情况及项目成本构成等数据资料，并通过访谈、社会调查掌握具体情况，对采集的数据做  </w:t>
      </w:r>
      <w:r>
        <w:rPr>
          <w:rFonts w:ascii="SimSun" w:hAnsi="SimSun" w:eastAsia="SimSun" w:cs="SimSun"/>
          <w:sz w:val="20"/>
          <w:szCs w:val="20"/>
          <w:spacing w:val="7"/>
        </w:rPr>
        <w:t>详细的分析和统计。</w:t>
      </w:r>
    </w:p>
    <w:p>
      <w:pPr>
        <w:ind w:left="452"/>
        <w:spacing w:before="1"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）实地调研和现场勘察</w:t>
      </w:r>
    </w:p>
    <w:p>
      <w:pPr>
        <w:ind w:left="21" w:right="250" w:firstLine="424"/>
        <w:spacing w:before="162" w:line="377" w:lineRule="auto"/>
        <w:rPr>
          <w:rFonts w:ascii="SimSun" w:hAnsi="SimSun" w:eastAsia="SimSun" w:cs="SimSun"/>
          <w:sz w:val="20"/>
          <w:szCs w:val="20"/>
        </w:rPr>
      </w:pPr>
      <w:r>
        <w:rPr>
          <w:rFonts w:ascii="SimSun" w:hAnsi="SimSun" w:eastAsia="SimSun" w:cs="SimSun"/>
          <w:sz w:val="20"/>
          <w:szCs w:val="20"/>
          <w:spacing w:val="7"/>
        </w:rPr>
        <w:t>项目评价组根据项目实施过程及指标评价需求判断，针对项目进行实地调研考察，并拍</w:t>
      </w:r>
      <w:r>
        <w:rPr>
          <w:rFonts w:ascii="SimSun" w:hAnsi="SimSun" w:eastAsia="SimSun" w:cs="SimSun"/>
          <w:sz w:val="20"/>
          <w:szCs w:val="20"/>
          <w:spacing w:val="5"/>
        </w:rPr>
        <w:t xml:space="preserve"> </w:t>
      </w:r>
      <w:r>
        <w:rPr>
          <w:rFonts w:ascii="SimSun" w:hAnsi="SimSun" w:eastAsia="SimSun" w:cs="SimSun"/>
          <w:sz w:val="20"/>
          <w:szCs w:val="20"/>
          <w:spacing w:val="7"/>
        </w:rPr>
        <w:t>照形成图片印证材料。进行实地调研检查项目资金使用情况时，重点关注资金使用是否存在</w:t>
      </w:r>
      <w:r>
        <w:rPr>
          <w:rFonts w:ascii="SimSun" w:hAnsi="SimSun" w:eastAsia="SimSun" w:cs="SimSun"/>
          <w:sz w:val="20"/>
          <w:szCs w:val="20"/>
          <w:spacing w:val="15"/>
        </w:rPr>
        <w:t xml:space="preserve"> </w:t>
      </w:r>
      <w:r>
        <w:rPr>
          <w:rFonts w:ascii="SimSun" w:hAnsi="SimSun" w:eastAsia="SimSun" w:cs="SimSun"/>
          <w:sz w:val="20"/>
          <w:szCs w:val="20"/>
          <w:spacing w:val="4"/>
        </w:rPr>
        <w:t>截留、挪用财政专项资金的情况；资金支付审批情况是否</w:t>
      </w:r>
      <w:r>
        <w:rPr>
          <w:rFonts w:ascii="SimSun" w:hAnsi="SimSun" w:eastAsia="SimSun" w:cs="SimSun"/>
          <w:sz w:val="20"/>
          <w:szCs w:val="20"/>
          <w:spacing w:val="3"/>
        </w:rPr>
        <w:t>合规；资金支付所需材料是否齐备；</w:t>
      </w:r>
      <w:r>
        <w:rPr>
          <w:rFonts w:ascii="SimSun" w:hAnsi="SimSun" w:eastAsia="SimSun" w:cs="SimSun"/>
          <w:sz w:val="20"/>
          <w:szCs w:val="20"/>
        </w:rPr>
        <w:t xml:space="preserve"> </w:t>
      </w:r>
      <w:r>
        <w:rPr>
          <w:rFonts w:ascii="SimSun" w:hAnsi="SimSun" w:eastAsia="SimSun" w:cs="SimSun"/>
          <w:sz w:val="20"/>
          <w:szCs w:val="20"/>
          <w:spacing w:val="7"/>
        </w:rPr>
        <w:t>是否存在擅自改变、扩大支出范围的情况；是否存在擅自提高支出标准、虚列项目支出等情</w:t>
      </w:r>
      <w:r>
        <w:rPr>
          <w:rFonts w:ascii="SimSun" w:hAnsi="SimSun" w:eastAsia="SimSun" w:cs="SimSun"/>
          <w:sz w:val="20"/>
          <w:szCs w:val="20"/>
          <w:spacing w:val="15"/>
        </w:rPr>
        <w:t xml:space="preserve"> </w:t>
      </w:r>
      <w:r>
        <w:rPr>
          <w:rFonts w:ascii="SimSun" w:hAnsi="SimSun" w:eastAsia="SimSun" w:cs="SimSun"/>
          <w:sz w:val="20"/>
          <w:szCs w:val="20"/>
        </w:rPr>
        <w:t>况。</w:t>
      </w:r>
    </w:p>
    <w:p>
      <w:pPr>
        <w:ind w:left="452"/>
        <w:spacing w:line="229" w:lineRule="auto"/>
        <w:rPr>
          <w:rFonts w:ascii="SimSun" w:hAnsi="SimSun" w:eastAsia="SimSun" w:cs="SimSun"/>
          <w:sz w:val="20"/>
          <w:szCs w:val="20"/>
        </w:rPr>
      </w:pPr>
      <w:r>
        <w:rPr>
          <w:rFonts w:ascii="SimSun" w:hAnsi="SimSun" w:eastAsia="SimSun" w:cs="SimSun"/>
          <w:sz w:val="20"/>
          <w:szCs w:val="20"/>
        </w:rPr>
        <w:t>（</w:t>
      </w:r>
      <w:r>
        <w:rPr>
          <w:rFonts w:ascii="Times New Roman" w:hAnsi="Times New Roman" w:eastAsia="Times New Roman" w:cs="Times New Roman"/>
          <w:sz w:val="20"/>
          <w:szCs w:val="20"/>
        </w:rPr>
        <w:t>3</w:t>
      </w:r>
      <w:r>
        <w:rPr>
          <w:rFonts w:ascii="SimSun" w:hAnsi="SimSun" w:eastAsia="SimSun" w:cs="SimSun"/>
          <w:sz w:val="20"/>
          <w:szCs w:val="20"/>
        </w:rPr>
        <w:t>）</w:t>
      </w:r>
      <w:r>
        <w:rPr>
          <w:rFonts w:ascii="SimSun" w:hAnsi="SimSun" w:eastAsia="SimSun" w:cs="SimSun"/>
          <w:sz w:val="20"/>
          <w:szCs w:val="20"/>
          <w:spacing w:val="-56"/>
        </w:rPr>
        <w:t xml:space="preserve"> </w:t>
      </w:r>
      <w:r>
        <w:rPr>
          <w:rFonts w:ascii="SimSun" w:hAnsi="SimSun" w:eastAsia="SimSun" w:cs="SimSun"/>
          <w:sz w:val="20"/>
          <w:szCs w:val="20"/>
        </w:rPr>
        <w:t>问卷调研</w:t>
      </w:r>
    </w:p>
    <w:p>
      <w:pPr>
        <w:ind w:left="441"/>
        <w:spacing w:before="162" w:line="226" w:lineRule="auto"/>
        <w:rPr>
          <w:rFonts w:ascii="SimSun" w:hAnsi="SimSun" w:eastAsia="SimSun" w:cs="SimSun"/>
          <w:sz w:val="20"/>
          <w:szCs w:val="20"/>
        </w:rPr>
      </w:pPr>
      <w:r>
        <w:rPr>
          <w:rFonts w:ascii="SimSun" w:hAnsi="SimSun" w:eastAsia="SimSun" w:cs="SimSun"/>
          <w:sz w:val="20"/>
          <w:szCs w:val="20"/>
          <w:spacing w:val="7"/>
        </w:rPr>
        <w:t>对有明确受益对象的评价项目，设计满意度调查问卷，对调查对象开展独立第三方调研</w:t>
      </w:r>
    </w:p>
    <w:p>
      <w:pPr>
        <w:spacing w:line="226" w:lineRule="auto"/>
        <w:sectPr>
          <w:footerReference w:type="default" r:id="rId20"/>
          <w:pgSz w:w="11906" w:h="16840"/>
          <w:pgMar w:top="1187" w:right="1499" w:bottom="164" w:left="1785" w:header="853" w:footer="0" w:gutter="0"/>
        </w:sectPr>
        <w:rPr>
          <w:rFonts w:ascii="SimSun" w:hAnsi="SimSun" w:eastAsia="SimSun" w:cs="SimSun"/>
          <w:sz w:val="20"/>
          <w:szCs w:val="20"/>
        </w:rPr>
      </w:pPr>
    </w:p>
    <w:p>
      <w:pPr>
        <w:ind w:left="23" w:right="195"/>
        <w:spacing w:before="282" w:line="378" w:lineRule="auto"/>
        <w:rPr>
          <w:rFonts w:ascii="SimSun" w:hAnsi="SimSun" w:eastAsia="SimSun" w:cs="SimSun"/>
          <w:sz w:val="20"/>
          <w:szCs w:val="20"/>
        </w:rPr>
      </w:pPr>
      <w:r>
        <w:rPr>
          <w:rFonts w:ascii="SimSun" w:hAnsi="SimSun" w:eastAsia="SimSun" w:cs="SimSun"/>
          <w:sz w:val="20"/>
          <w:szCs w:val="20"/>
          <w:spacing w:val="7"/>
        </w:rPr>
        <w:t>工作。该项目问卷调查使用抽样的方式，对该项目受益脱贫人口、以工代赈参与群众等受益</w:t>
      </w:r>
      <w:r>
        <w:rPr>
          <w:rFonts w:ascii="SimSun" w:hAnsi="SimSun" w:eastAsia="SimSun" w:cs="SimSun"/>
          <w:sz w:val="20"/>
          <w:szCs w:val="20"/>
          <w:spacing w:val="12"/>
        </w:rPr>
        <w:t xml:space="preserve"> </w:t>
      </w:r>
      <w:r>
        <w:rPr>
          <w:rFonts w:ascii="SimSun" w:hAnsi="SimSun" w:eastAsia="SimSun" w:cs="SimSun"/>
          <w:sz w:val="20"/>
          <w:szCs w:val="20"/>
          <w:spacing w:val="7"/>
        </w:rPr>
        <w:t>人群抽取样本进行问卷调查，项目共发放问卷调查</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7"/>
        </w:rPr>
        <w:t>100 </w:t>
      </w:r>
      <w:r>
        <w:rPr>
          <w:rFonts w:ascii="SimSun" w:hAnsi="SimSun" w:eastAsia="SimSun" w:cs="SimSun"/>
          <w:sz w:val="20"/>
          <w:szCs w:val="20"/>
          <w:spacing w:val="7"/>
        </w:rPr>
        <w:t>份。</w:t>
      </w:r>
    </w:p>
    <w:p>
      <w:pPr>
        <w:ind w:left="445"/>
        <w:spacing w:before="1" w:line="230" w:lineRule="auto"/>
        <w:outlineLvl w:val="0"/>
        <w:rPr>
          <w:rFonts w:ascii="SimSun" w:hAnsi="SimSun" w:eastAsia="SimSun" w:cs="SimSun"/>
          <w:sz w:val="20"/>
          <w:szCs w:val="20"/>
        </w:rPr>
      </w:pPr>
      <w:bookmarkStart w:name="bookmark29" w:id="10"/>
      <w:bookmarkEnd w:id="10"/>
      <w:r>
        <w:rPr>
          <w:rFonts w:ascii="FangSong" w:hAnsi="FangSong" w:eastAsia="FangSong" w:cs="FangSong"/>
          <w:sz w:val="20"/>
          <w:szCs w:val="20"/>
          <w:b/>
          <w:bCs/>
          <w:spacing w:val="4"/>
        </w:rPr>
        <w:t>3.</w:t>
      </w:r>
      <w:r>
        <w:rPr>
          <w:rFonts w:ascii="SimSun" w:hAnsi="SimSun" w:eastAsia="SimSun" w:cs="SimSun"/>
          <w:sz w:val="20"/>
          <w:szCs w:val="20"/>
          <w:b/>
          <w:bCs/>
          <w:spacing w:val="4"/>
        </w:rPr>
        <w:t>分析评价</w:t>
      </w:r>
    </w:p>
    <w:p>
      <w:pPr>
        <w:ind w:left="22" w:right="136" w:firstLine="416"/>
        <w:spacing w:before="157" w:line="377" w:lineRule="auto"/>
        <w:rPr>
          <w:rFonts w:ascii="SimSun" w:hAnsi="SimSun" w:eastAsia="SimSun" w:cs="SimSun"/>
          <w:sz w:val="20"/>
          <w:szCs w:val="20"/>
        </w:rPr>
      </w:pPr>
      <w:r>
        <w:rPr>
          <w:rFonts w:ascii="Times New Roman" w:hAnsi="Times New Roman" w:eastAsia="Times New Roman" w:cs="Times New Roman"/>
          <w:sz w:val="20"/>
          <w:szCs w:val="20"/>
          <w:spacing w:val="5"/>
        </w:rPr>
        <w:t>2024 </w:t>
      </w:r>
      <w:r>
        <w:rPr>
          <w:rFonts w:ascii="SimSun" w:hAnsi="SimSun" w:eastAsia="SimSun" w:cs="SimSun"/>
          <w:sz w:val="20"/>
          <w:szCs w:val="20"/>
          <w:spacing w:val="5"/>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12  </w:t>
      </w:r>
      <w:r>
        <w:rPr>
          <w:rFonts w:ascii="SimSun" w:hAnsi="SimSun" w:eastAsia="SimSun" w:cs="SimSun"/>
          <w:sz w:val="20"/>
          <w:szCs w:val="20"/>
          <w:spacing w:val="5"/>
        </w:rPr>
        <w:t>日</w:t>
      </w:r>
      <w:r>
        <w:rPr>
          <w:rFonts w:ascii="Times New Roman" w:hAnsi="Times New Roman" w:eastAsia="Times New Roman" w:cs="Times New Roman"/>
          <w:sz w:val="20"/>
          <w:szCs w:val="20"/>
          <w:spacing w:val="5"/>
        </w:rPr>
        <w:t>-7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13</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5"/>
        </w:rPr>
        <w:t>日，项目绩效评价小组对采集的</w:t>
      </w:r>
      <w:r>
        <w:rPr>
          <w:rFonts w:ascii="SimSun" w:hAnsi="SimSun" w:eastAsia="SimSun" w:cs="SimSun"/>
          <w:sz w:val="20"/>
          <w:szCs w:val="20"/>
          <w:spacing w:val="4"/>
        </w:rPr>
        <w:t>数据资料进行复核汇总、分</w:t>
      </w:r>
      <w:r>
        <w:rPr>
          <w:rFonts w:ascii="SimSun" w:hAnsi="SimSun" w:eastAsia="SimSun" w:cs="SimSun"/>
          <w:sz w:val="20"/>
          <w:szCs w:val="20"/>
        </w:rPr>
        <w:t xml:space="preserve"> </w:t>
      </w:r>
      <w:r>
        <w:rPr>
          <w:rFonts w:ascii="SimSun" w:hAnsi="SimSun" w:eastAsia="SimSun" w:cs="SimSun"/>
          <w:sz w:val="20"/>
          <w:szCs w:val="20"/>
          <w:spacing w:val="9"/>
        </w:rPr>
        <w:t>类整理和综合分析。按照设立的评价指标、标准、权重、方法实施评价，并</w:t>
      </w:r>
      <w:r>
        <w:rPr>
          <w:rFonts w:ascii="SimSun" w:hAnsi="SimSun" w:eastAsia="SimSun" w:cs="SimSun"/>
          <w:sz w:val="20"/>
          <w:szCs w:val="20"/>
          <w:spacing w:val="8"/>
        </w:rPr>
        <w:t>形成评价结论。</w:t>
      </w:r>
    </w:p>
    <w:p>
      <w:pPr>
        <w:ind w:left="440"/>
        <w:spacing w:line="230" w:lineRule="auto"/>
        <w:outlineLvl w:val="2"/>
        <w:rPr>
          <w:rFonts w:ascii="SimSun" w:hAnsi="SimSun" w:eastAsia="SimSun" w:cs="SimSun"/>
          <w:sz w:val="20"/>
          <w:szCs w:val="20"/>
        </w:rPr>
      </w:pPr>
      <w:r>
        <w:rPr>
          <w:rFonts w:ascii="FangSong" w:hAnsi="FangSong" w:eastAsia="FangSong" w:cs="FangSong"/>
          <w:sz w:val="20"/>
          <w:szCs w:val="20"/>
          <w:b/>
          <w:bCs/>
          <w:spacing w:val="6"/>
        </w:rPr>
        <w:t>4.</w:t>
      </w:r>
      <w:r>
        <w:rPr>
          <w:rFonts w:ascii="SimSun" w:hAnsi="SimSun" w:eastAsia="SimSun" w:cs="SimSun"/>
          <w:sz w:val="20"/>
          <w:szCs w:val="20"/>
          <w:b/>
          <w:bCs/>
          <w:spacing w:val="6"/>
        </w:rPr>
        <w:t>撰写评价报告</w:t>
      </w:r>
    </w:p>
    <w:p>
      <w:pPr>
        <w:ind w:left="24" w:right="193" w:firstLine="413"/>
        <w:spacing w:before="159" w:line="377" w:lineRule="auto"/>
        <w:jc w:val="both"/>
        <w:rPr>
          <w:rFonts w:ascii="SimSun" w:hAnsi="SimSun" w:eastAsia="SimSun" w:cs="SimSun"/>
          <w:sz w:val="20"/>
          <w:szCs w:val="20"/>
        </w:rPr>
      </w:pPr>
      <w:r>
        <w:rPr>
          <w:rFonts w:ascii="Times New Roman" w:hAnsi="Times New Roman" w:eastAsia="Times New Roman" w:cs="Times New Roman"/>
          <w:sz w:val="20"/>
          <w:szCs w:val="20"/>
          <w:spacing w:val="5"/>
        </w:rPr>
        <w:t>2024 </w:t>
      </w:r>
      <w:r>
        <w:rPr>
          <w:rFonts w:ascii="SimSun" w:hAnsi="SimSun" w:eastAsia="SimSun" w:cs="SimSun"/>
          <w:sz w:val="20"/>
          <w:szCs w:val="20"/>
          <w:spacing w:val="5"/>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7</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13  </w:t>
      </w:r>
      <w:r>
        <w:rPr>
          <w:rFonts w:ascii="SimSun" w:hAnsi="SimSun" w:eastAsia="SimSun" w:cs="SimSun"/>
          <w:sz w:val="20"/>
          <w:szCs w:val="20"/>
          <w:spacing w:val="5"/>
        </w:rPr>
        <w:t>日</w:t>
      </w:r>
      <w:r>
        <w:rPr>
          <w:rFonts w:ascii="Times New Roman" w:hAnsi="Times New Roman" w:eastAsia="Times New Roman" w:cs="Times New Roman"/>
          <w:sz w:val="20"/>
          <w:szCs w:val="20"/>
          <w:spacing w:val="5"/>
        </w:rPr>
        <w:t>-7</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5"/>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15</w:t>
      </w:r>
      <w:r>
        <w:rPr>
          <w:rFonts w:ascii="Times New Roman" w:hAnsi="Times New Roman" w:eastAsia="Times New Roman" w:cs="Times New Roman"/>
          <w:sz w:val="20"/>
          <w:szCs w:val="20"/>
          <w:spacing w:val="48"/>
          <w:w w:val="101"/>
        </w:rPr>
        <w:t xml:space="preserve"> </w:t>
      </w:r>
      <w:r>
        <w:rPr>
          <w:rFonts w:ascii="SimSun" w:hAnsi="SimSun" w:eastAsia="SimSun" w:cs="SimSun"/>
          <w:sz w:val="20"/>
          <w:szCs w:val="20"/>
          <w:spacing w:val="5"/>
        </w:rPr>
        <w:t>日，项目评价组根据绩效评价的</w:t>
      </w:r>
      <w:r>
        <w:rPr>
          <w:rFonts w:ascii="SimSun" w:hAnsi="SimSun" w:eastAsia="SimSun" w:cs="SimSun"/>
          <w:sz w:val="20"/>
          <w:szCs w:val="20"/>
          <w:spacing w:val="4"/>
        </w:rPr>
        <w:t>原理，对收集的数据汇总和</w:t>
      </w:r>
      <w:r>
        <w:rPr>
          <w:rFonts w:ascii="SimSun" w:hAnsi="SimSun" w:eastAsia="SimSun" w:cs="SimSun"/>
          <w:sz w:val="20"/>
          <w:szCs w:val="20"/>
        </w:rPr>
        <w:t xml:space="preserve"> </w:t>
      </w:r>
      <w:r>
        <w:rPr>
          <w:rFonts w:ascii="SimSun" w:hAnsi="SimSun" w:eastAsia="SimSun" w:cs="SimSun"/>
          <w:sz w:val="20"/>
          <w:szCs w:val="20"/>
          <w:spacing w:val="7"/>
        </w:rPr>
        <w:t>分析，撰写绩效评价报告，形成绩效评价报告初稿，征求项目实施单位意见，双方意见达成</w:t>
      </w:r>
      <w:r>
        <w:rPr>
          <w:rFonts w:ascii="SimSun" w:hAnsi="SimSun" w:eastAsia="SimSun" w:cs="SimSun"/>
          <w:sz w:val="20"/>
          <w:szCs w:val="20"/>
          <w:spacing w:val="12"/>
        </w:rPr>
        <w:t xml:space="preserve"> </w:t>
      </w:r>
      <w:r>
        <w:rPr>
          <w:rFonts w:ascii="SimSun" w:hAnsi="SimSun" w:eastAsia="SimSun" w:cs="SimSun"/>
          <w:sz w:val="20"/>
          <w:szCs w:val="20"/>
          <w:spacing w:val="8"/>
        </w:rPr>
        <w:t>一致后在规定时间内上报喀什市财政局。</w:t>
      </w:r>
    </w:p>
    <w:p>
      <w:pPr>
        <w:ind w:left="445"/>
        <w:spacing w:before="1" w:line="232" w:lineRule="auto"/>
        <w:outlineLvl w:val="2"/>
        <w:rPr>
          <w:rFonts w:ascii="SimSun" w:hAnsi="SimSun" w:eastAsia="SimSun" w:cs="SimSun"/>
          <w:sz w:val="20"/>
          <w:szCs w:val="20"/>
        </w:rPr>
      </w:pPr>
      <w:r>
        <w:rPr>
          <w:rFonts w:ascii="FangSong" w:hAnsi="FangSong" w:eastAsia="FangSong" w:cs="FangSong"/>
          <w:sz w:val="20"/>
          <w:szCs w:val="20"/>
          <w:b/>
          <w:bCs/>
          <w:spacing w:val="4"/>
        </w:rPr>
        <w:t>5.</w:t>
      </w:r>
      <w:r>
        <w:rPr>
          <w:rFonts w:ascii="SimSun" w:hAnsi="SimSun" w:eastAsia="SimSun" w:cs="SimSun"/>
          <w:sz w:val="20"/>
          <w:szCs w:val="20"/>
          <w:b/>
          <w:bCs/>
          <w:spacing w:val="4"/>
        </w:rPr>
        <w:t>专家评审</w:t>
      </w:r>
    </w:p>
    <w:p>
      <w:pPr>
        <w:ind w:left="22" w:right="195" w:firstLine="445"/>
        <w:spacing w:before="158" w:line="377" w:lineRule="auto"/>
        <w:rPr>
          <w:rFonts w:ascii="SimSun" w:hAnsi="SimSun" w:eastAsia="SimSun" w:cs="SimSun"/>
          <w:sz w:val="20"/>
          <w:szCs w:val="20"/>
        </w:rPr>
      </w:pPr>
      <w:r>
        <w:rPr>
          <w:rFonts w:ascii="SimSun" w:hAnsi="SimSun" w:eastAsia="SimSun" w:cs="SimSun"/>
          <w:sz w:val="20"/>
          <w:szCs w:val="20"/>
          <w:spacing w:val="7"/>
        </w:rPr>
        <w:t>由喀什市财政局牵头各行业领域专家，开展绩效</w:t>
      </w:r>
      <w:r>
        <w:rPr>
          <w:rFonts w:ascii="SimSun" w:hAnsi="SimSun" w:eastAsia="SimSun" w:cs="SimSun"/>
          <w:sz w:val="20"/>
          <w:szCs w:val="20"/>
          <w:spacing w:val="6"/>
        </w:rPr>
        <w:t>评价报告评审工作。项目评价组根据喀</w:t>
      </w:r>
      <w:r>
        <w:rPr>
          <w:rFonts w:ascii="SimSun" w:hAnsi="SimSun" w:eastAsia="SimSun" w:cs="SimSun"/>
          <w:sz w:val="20"/>
          <w:szCs w:val="20"/>
        </w:rPr>
        <w:t xml:space="preserve"> </w:t>
      </w:r>
      <w:r>
        <w:rPr>
          <w:rFonts w:ascii="SimSun" w:hAnsi="SimSun" w:eastAsia="SimSun" w:cs="SimSun"/>
          <w:sz w:val="20"/>
          <w:szCs w:val="20"/>
          <w:spacing w:val="9"/>
        </w:rPr>
        <w:t>什市财政局以及专家评审意见，将绩效评价报告修改完善，最终形成绩效评价报告定稿。</w:t>
      </w:r>
    </w:p>
    <w:p>
      <w:pPr>
        <w:ind w:left="503"/>
        <w:spacing w:before="262" w:line="218" w:lineRule="auto"/>
        <w:outlineLvl w:val="0"/>
        <w:rPr>
          <w:rFonts w:ascii="SimSun" w:hAnsi="SimSun" w:eastAsia="SimSun" w:cs="SimSun"/>
          <w:sz w:val="24"/>
          <w:szCs w:val="24"/>
        </w:rPr>
      </w:pPr>
      <w:bookmarkStart w:name="bookmark30" w:id="11"/>
      <w:bookmarkEnd w:id="11"/>
      <w:r>
        <w:rPr>
          <w:rFonts w:ascii="SimSun" w:hAnsi="SimSun" w:eastAsia="SimSun" w:cs="SimSun"/>
          <w:sz w:val="24"/>
          <w:szCs w:val="24"/>
          <w:b/>
          <w:bCs/>
          <w:spacing w:val="-3"/>
        </w:rPr>
        <w:t>三、综合评价情况及评价结论</w:t>
      </w:r>
    </w:p>
    <w:p>
      <w:pPr>
        <w:pStyle w:val="BodyText"/>
        <w:spacing w:line="369" w:lineRule="auto"/>
        <w:rPr/>
      </w:pPr>
      <w:r/>
    </w:p>
    <w:p>
      <w:pPr>
        <w:ind w:left="12" w:right="195" w:firstLine="430"/>
        <w:spacing w:before="65" w:line="378" w:lineRule="auto"/>
        <w:jc w:val="both"/>
        <w:rPr>
          <w:rFonts w:ascii="SimSun" w:hAnsi="SimSun" w:eastAsia="SimSun" w:cs="SimSun"/>
          <w:sz w:val="20"/>
          <w:szCs w:val="20"/>
        </w:rPr>
      </w:pPr>
      <w:r>
        <w:rPr>
          <w:rFonts w:ascii="SimSun" w:hAnsi="SimSun" w:eastAsia="SimSun" w:cs="SimSun"/>
          <w:sz w:val="20"/>
          <w:szCs w:val="20"/>
          <w:spacing w:val="7"/>
        </w:rPr>
        <w:t>通过调研、数据分析、访谈等方式，根据绩效评价方案确定的指标体系及评分标准，对</w:t>
      </w:r>
      <w:r>
        <w:rPr>
          <w:rFonts w:ascii="SimSun" w:hAnsi="SimSun" w:eastAsia="SimSun" w:cs="SimSun"/>
          <w:sz w:val="20"/>
          <w:szCs w:val="20"/>
          <w:spacing w:val="9"/>
        </w:rPr>
        <w:t xml:space="preserve"> </w:t>
      </w:r>
      <w:r>
        <w:rPr>
          <w:rFonts w:ascii="SimSun" w:hAnsi="SimSun" w:eastAsia="SimSun" w:cs="SimSun"/>
          <w:sz w:val="20"/>
          <w:szCs w:val="20"/>
          <w:spacing w:val="9"/>
        </w:rPr>
        <w:t>“喀什市荒地乡索盖塔格（</w:t>
      </w:r>
      <w:r>
        <w:rPr>
          <w:rFonts w:ascii="Times New Roman" w:hAnsi="Times New Roman" w:eastAsia="Times New Roman" w:cs="Times New Roman"/>
          <w:sz w:val="20"/>
          <w:szCs w:val="20"/>
          <w:spacing w:val="9"/>
        </w:rPr>
        <w:t>3</w:t>
      </w:r>
      <w:r>
        <w:rPr>
          <w:rFonts w:ascii="SimSun" w:hAnsi="SimSun" w:eastAsia="SimSun" w:cs="SimSun"/>
          <w:sz w:val="20"/>
          <w:szCs w:val="20"/>
          <w:spacing w:val="9"/>
        </w:rPr>
        <w:t>）村公共基础设施配套建设项目</w:t>
      </w:r>
      <w:r>
        <w:rPr>
          <w:rFonts w:ascii="SimSun" w:hAnsi="SimSun" w:eastAsia="SimSun" w:cs="SimSun"/>
          <w:sz w:val="20"/>
          <w:szCs w:val="20"/>
          <w:spacing w:val="-55"/>
        </w:rPr>
        <w:t xml:space="preserve"> </w:t>
      </w:r>
      <w:r>
        <w:rPr>
          <w:rFonts w:ascii="SimSun" w:hAnsi="SimSun" w:eastAsia="SimSun" w:cs="SimSun"/>
          <w:sz w:val="20"/>
          <w:szCs w:val="20"/>
          <w:spacing w:val="9"/>
        </w:rPr>
        <w:t>”绩效进行客观评价，得出综</w:t>
      </w:r>
      <w:r>
        <w:rPr>
          <w:rFonts w:ascii="SimSun" w:hAnsi="SimSun" w:eastAsia="SimSun" w:cs="SimSun"/>
          <w:sz w:val="20"/>
          <w:szCs w:val="20"/>
        </w:rPr>
        <w:t xml:space="preserve"> </w:t>
      </w:r>
      <w:r>
        <w:rPr>
          <w:rFonts w:ascii="SimSun" w:hAnsi="SimSun" w:eastAsia="SimSun" w:cs="SimSun"/>
          <w:sz w:val="20"/>
          <w:szCs w:val="20"/>
          <w:spacing w:val="10"/>
        </w:rPr>
        <w:t>合评价结论如下：喀什市荒地乡索盖塔格（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）村公共基础设施配套建设项目共设置绩效目</w:t>
      </w:r>
      <w:r>
        <w:rPr>
          <w:rFonts w:ascii="SimSun" w:hAnsi="SimSun" w:eastAsia="SimSun" w:cs="SimSun"/>
          <w:sz w:val="20"/>
          <w:szCs w:val="20"/>
          <w:spacing w:val="4"/>
        </w:rPr>
        <w:t xml:space="preserve"> </w:t>
      </w:r>
      <w:r>
        <w:rPr>
          <w:rFonts w:ascii="SimSun" w:hAnsi="SimSun" w:eastAsia="SimSun" w:cs="SimSun"/>
          <w:sz w:val="20"/>
          <w:szCs w:val="20"/>
          <w:spacing w:val="6"/>
        </w:rPr>
        <w:t>标</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26 </w:t>
      </w:r>
      <w:r>
        <w:rPr>
          <w:rFonts w:ascii="SimSun" w:hAnsi="SimSun" w:eastAsia="SimSun" w:cs="SimSun"/>
          <w:sz w:val="20"/>
          <w:szCs w:val="20"/>
          <w:spacing w:val="6"/>
        </w:rPr>
        <w:t>个，实现目标</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22 </w:t>
      </w:r>
      <w:r>
        <w:rPr>
          <w:rFonts w:ascii="SimSun" w:hAnsi="SimSun" w:eastAsia="SimSun" w:cs="SimSun"/>
          <w:sz w:val="20"/>
          <w:szCs w:val="20"/>
          <w:spacing w:val="6"/>
        </w:rPr>
        <w:t>个，完成率</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84.616%</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。该项目在资金投入、资金管理、组织实施方面</w:t>
      </w:r>
      <w:r>
        <w:rPr>
          <w:rFonts w:ascii="SimSun" w:hAnsi="SimSun" w:eastAsia="SimSun" w:cs="SimSun"/>
          <w:sz w:val="20"/>
          <w:szCs w:val="20"/>
        </w:rPr>
        <w:t xml:space="preserve"> </w:t>
      </w:r>
      <w:r>
        <w:rPr>
          <w:rFonts w:ascii="SimSun" w:hAnsi="SimSun" w:eastAsia="SimSun" w:cs="SimSun"/>
          <w:sz w:val="20"/>
          <w:szCs w:val="20"/>
          <w:spacing w:val="7"/>
        </w:rPr>
        <w:t>比较规范，项目完成情况良好。最终评分结果为</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7"/>
        </w:rPr>
        <w:t>93.50 </w:t>
      </w:r>
      <w:r>
        <w:rPr>
          <w:rFonts w:ascii="SimSun" w:hAnsi="SimSun" w:eastAsia="SimSun" w:cs="SimSun"/>
          <w:sz w:val="20"/>
          <w:szCs w:val="20"/>
          <w:spacing w:val="7"/>
        </w:rPr>
        <w:t>分，绩效评级为“优</w:t>
      </w:r>
      <w:r>
        <w:rPr>
          <w:rFonts w:ascii="SimSun" w:hAnsi="SimSun" w:eastAsia="SimSun" w:cs="SimSun"/>
          <w:sz w:val="20"/>
          <w:szCs w:val="20"/>
          <w:spacing w:val="-70"/>
        </w:rPr>
        <w:t xml:space="preserve"> </w:t>
      </w:r>
      <w:r>
        <w:rPr>
          <w:rFonts w:ascii="SimSun" w:hAnsi="SimSun" w:eastAsia="SimSun" w:cs="SimSun"/>
          <w:sz w:val="20"/>
          <w:szCs w:val="20"/>
          <w:spacing w:val="7"/>
        </w:rPr>
        <w:t>”。各部分权重</w:t>
      </w:r>
      <w:r>
        <w:rPr>
          <w:rFonts w:ascii="SimSun" w:hAnsi="SimSun" w:eastAsia="SimSun" w:cs="SimSun"/>
          <w:sz w:val="20"/>
          <w:szCs w:val="20"/>
        </w:rPr>
        <w:t xml:space="preserve"> </w:t>
      </w:r>
      <w:r>
        <w:rPr>
          <w:rFonts w:ascii="SimSun" w:hAnsi="SimSun" w:eastAsia="SimSun" w:cs="SimSun"/>
          <w:sz w:val="20"/>
          <w:szCs w:val="20"/>
          <w:spacing w:val="8"/>
        </w:rPr>
        <w:t>和绩效分值如下表：</w:t>
      </w:r>
    </w:p>
    <w:p>
      <w:pPr>
        <w:ind w:left="677"/>
        <w:spacing w:before="117" w:line="230" w:lineRule="auto"/>
        <w:rPr>
          <w:rFonts w:ascii="SimHei" w:hAnsi="SimHei" w:eastAsia="SimHei" w:cs="SimHei"/>
          <w:sz w:val="19"/>
          <w:szCs w:val="19"/>
        </w:rPr>
      </w:pPr>
      <w:r>
        <w:rPr>
          <w:rFonts w:ascii="SimHei" w:hAnsi="SimHei" w:eastAsia="SimHei" w:cs="SimHei"/>
          <w:sz w:val="19"/>
          <w:szCs w:val="19"/>
          <w:spacing w:val="22"/>
        </w:rPr>
        <w:t>表</w:t>
      </w:r>
      <w:r>
        <w:rPr>
          <w:rFonts w:ascii="SimHei" w:hAnsi="SimHei" w:eastAsia="SimHei" w:cs="SimHei"/>
          <w:sz w:val="19"/>
          <w:szCs w:val="19"/>
          <w:spacing w:val="-6"/>
        </w:rPr>
        <w:t xml:space="preserve"> </w:t>
      </w:r>
      <w:r>
        <w:rPr>
          <w:rFonts w:ascii="Times New Roman" w:hAnsi="Times New Roman" w:eastAsia="Times New Roman" w:cs="Times New Roman"/>
          <w:sz w:val="19"/>
          <w:szCs w:val="19"/>
          <w:spacing w:val="22"/>
        </w:rPr>
        <w:t>3-1</w:t>
      </w:r>
      <w:r>
        <w:rPr>
          <w:rFonts w:ascii="SimHei" w:hAnsi="SimHei" w:eastAsia="SimHei" w:cs="SimHei"/>
          <w:sz w:val="19"/>
          <w:szCs w:val="19"/>
          <w:spacing w:val="22"/>
        </w:rPr>
        <w:t>：</w:t>
      </w:r>
      <w:r>
        <w:rPr>
          <w:rFonts w:ascii="SimHei" w:hAnsi="SimHei" w:eastAsia="SimHei" w:cs="SimHei"/>
          <w:sz w:val="19"/>
          <w:szCs w:val="19"/>
          <w:spacing w:val="-57"/>
        </w:rPr>
        <w:t xml:space="preserve"> </w:t>
      </w:r>
      <w:r>
        <w:rPr>
          <w:rFonts w:ascii="SimHei" w:hAnsi="SimHei" w:eastAsia="SimHei" w:cs="SimHei"/>
          <w:sz w:val="19"/>
          <w:szCs w:val="19"/>
          <w:spacing w:val="22"/>
        </w:rPr>
        <w:t>喀什市荒地乡索盖塔格（3）</w:t>
      </w:r>
      <w:r>
        <w:rPr>
          <w:rFonts w:ascii="SimHei" w:hAnsi="SimHei" w:eastAsia="SimHei" w:cs="SimHei"/>
          <w:sz w:val="19"/>
          <w:szCs w:val="19"/>
          <w:spacing w:val="-52"/>
        </w:rPr>
        <w:t xml:space="preserve"> </w:t>
      </w:r>
      <w:r>
        <w:rPr>
          <w:rFonts w:ascii="SimHei" w:hAnsi="SimHei" w:eastAsia="SimHei" w:cs="SimHei"/>
          <w:sz w:val="19"/>
          <w:szCs w:val="19"/>
          <w:spacing w:val="22"/>
        </w:rPr>
        <w:t>村公共基础设施配套建设项目得分表</w:t>
      </w:r>
    </w:p>
    <w:p>
      <w:pPr>
        <w:spacing w:line="81" w:lineRule="exact"/>
        <w:rPr/>
      </w:pPr>
      <w:r/>
    </w:p>
    <w:tbl>
      <w:tblPr>
        <w:tblStyle w:val="TableNormal"/>
        <w:tblW w:w="8466" w:type="dxa"/>
        <w:tblInd w:w="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0"/>
        <w:gridCol w:w="1601"/>
        <w:gridCol w:w="1601"/>
        <w:gridCol w:w="1615"/>
        <w:gridCol w:w="1601"/>
        <w:gridCol w:w="1158"/>
      </w:tblGrid>
      <w:tr>
        <w:trPr>
          <w:trHeight w:val="519" w:hRule="atLeast"/>
        </w:trPr>
        <w:tc>
          <w:tcPr>
            <w:tcW w:w="890" w:type="dxa"/>
            <w:vAlign w:val="top"/>
          </w:tcPr>
          <w:p>
            <w:pPr>
              <w:pStyle w:val="TableText"/>
              <w:ind w:left="99"/>
              <w:spacing w:before="174" w:line="229" w:lineRule="auto"/>
              <w:rPr/>
            </w:pPr>
            <w:r>
              <w:rPr>
                <w:spacing w:val="7"/>
              </w:rPr>
              <w:t>指标</w:t>
            </w:r>
          </w:p>
        </w:tc>
        <w:tc>
          <w:tcPr>
            <w:tcW w:w="1601" w:type="dxa"/>
            <w:vAlign w:val="top"/>
          </w:tcPr>
          <w:p>
            <w:pPr>
              <w:pStyle w:val="TableText"/>
              <w:ind w:left="98"/>
              <w:spacing w:before="174" w:line="228" w:lineRule="auto"/>
              <w:rPr/>
            </w:pPr>
            <w:r>
              <w:rPr>
                <w:rFonts w:ascii="Times New Roman" w:hAnsi="Times New Roman" w:eastAsia="Times New Roman" w:cs="Times New Roman"/>
                <w:b/>
                <w:bCs/>
                <w:spacing w:val="12"/>
              </w:rPr>
              <w:t>1.</w:t>
            </w:r>
            <w:r>
              <w:rPr>
                <w:b/>
                <w:bCs/>
                <w:spacing w:val="12"/>
              </w:rPr>
              <w:t>项目决策类</w:t>
            </w:r>
          </w:p>
        </w:tc>
        <w:tc>
          <w:tcPr>
            <w:tcW w:w="1601" w:type="dxa"/>
            <w:vAlign w:val="top"/>
          </w:tcPr>
          <w:p>
            <w:pPr>
              <w:pStyle w:val="TableText"/>
              <w:ind w:left="85"/>
              <w:spacing w:before="174" w:line="228" w:lineRule="auto"/>
              <w:rPr/>
            </w:pPr>
            <w:r>
              <w:rPr>
                <w:rFonts w:ascii="Times New Roman" w:hAnsi="Times New Roman" w:eastAsia="Times New Roman" w:cs="Times New Roman"/>
                <w:b/>
                <w:bCs/>
                <w:spacing w:val="6"/>
              </w:rPr>
              <w:t>2.</w:t>
            </w:r>
            <w:r>
              <w:rPr>
                <w:b/>
                <w:bCs/>
                <w:spacing w:val="6"/>
              </w:rPr>
              <w:t>项</w:t>
            </w:r>
            <w:r>
              <w:rPr>
                <w:spacing w:val="-34"/>
              </w:rPr>
              <w:t xml:space="preserve"> </w:t>
            </w:r>
            <w:r>
              <w:rPr>
                <w:b/>
                <w:bCs/>
                <w:spacing w:val="6"/>
              </w:rPr>
              <w:t>目过程类</w:t>
            </w:r>
          </w:p>
        </w:tc>
        <w:tc>
          <w:tcPr>
            <w:tcW w:w="1615" w:type="dxa"/>
            <w:vAlign w:val="top"/>
          </w:tcPr>
          <w:p>
            <w:pPr>
              <w:pStyle w:val="TableText"/>
              <w:ind w:left="83"/>
              <w:spacing w:before="174" w:line="228" w:lineRule="auto"/>
              <w:rPr/>
            </w:pPr>
            <w:r>
              <w:rPr>
                <w:rFonts w:ascii="Times New Roman" w:hAnsi="Times New Roman" w:eastAsia="Times New Roman" w:cs="Times New Roman"/>
                <w:b/>
                <w:bCs/>
                <w:spacing w:val="6"/>
              </w:rPr>
              <w:t>3.</w:t>
            </w:r>
            <w:r>
              <w:rPr>
                <w:b/>
                <w:bCs/>
                <w:spacing w:val="6"/>
              </w:rPr>
              <w:t>项</w:t>
            </w:r>
            <w:r>
              <w:rPr>
                <w:spacing w:val="-32"/>
              </w:rPr>
              <w:t xml:space="preserve"> </w:t>
            </w:r>
            <w:r>
              <w:rPr>
                <w:b/>
                <w:bCs/>
                <w:spacing w:val="6"/>
              </w:rPr>
              <w:t>目产出类</w:t>
            </w:r>
          </w:p>
        </w:tc>
        <w:tc>
          <w:tcPr>
            <w:tcW w:w="1601" w:type="dxa"/>
            <w:vAlign w:val="top"/>
          </w:tcPr>
          <w:p>
            <w:pPr>
              <w:pStyle w:val="TableText"/>
              <w:ind w:left="90"/>
              <w:spacing w:before="174" w:line="228" w:lineRule="auto"/>
              <w:rPr/>
            </w:pPr>
            <w:r>
              <w:rPr>
                <w:rFonts w:ascii="Times New Roman" w:hAnsi="Times New Roman" w:eastAsia="Times New Roman" w:cs="Times New Roman"/>
                <w:b/>
                <w:bCs/>
                <w:spacing w:val="13"/>
              </w:rPr>
              <w:t>4.</w:t>
            </w:r>
            <w:r>
              <w:rPr>
                <w:b/>
                <w:bCs/>
                <w:spacing w:val="13"/>
              </w:rPr>
              <w:t>项目效益类</w:t>
            </w:r>
          </w:p>
        </w:tc>
        <w:tc>
          <w:tcPr>
            <w:tcW w:w="1158" w:type="dxa"/>
            <w:vAlign w:val="top"/>
          </w:tcPr>
          <w:p>
            <w:pPr>
              <w:pStyle w:val="TableText"/>
              <w:ind w:left="383"/>
              <w:spacing w:before="173" w:line="230" w:lineRule="auto"/>
              <w:rPr/>
            </w:pPr>
            <w:r>
              <w:rPr>
                <w:b/>
                <w:bCs/>
                <w:spacing w:val="6"/>
              </w:rPr>
              <w:t>合计</w:t>
            </w:r>
          </w:p>
        </w:tc>
      </w:tr>
      <w:tr>
        <w:trPr>
          <w:trHeight w:val="474" w:hRule="atLeast"/>
        </w:trPr>
        <w:tc>
          <w:tcPr>
            <w:tcW w:w="890" w:type="dxa"/>
            <w:vAlign w:val="top"/>
          </w:tcPr>
          <w:p>
            <w:pPr>
              <w:pStyle w:val="TableText"/>
              <w:ind w:left="94"/>
              <w:spacing w:before="152" w:line="228" w:lineRule="auto"/>
              <w:rPr/>
            </w:pPr>
            <w:r>
              <w:rPr>
                <w:spacing w:val="10"/>
              </w:rPr>
              <w:t>权重</w:t>
            </w:r>
          </w:p>
        </w:tc>
        <w:tc>
          <w:tcPr>
            <w:tcW w:w="1601" w:type="dxa"/>
            <w:vAlign w:val="top"/>
          </w:tcPr>
          <w:p>
            <w:pPr>
              <w:ind w:left="605"/>
              <w:spacing w:before="18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10.00</w:t>
            </w:r>
          </w:p>
        </w:tc>
        <w:tc>
          <w:tcPr>
            <w:tcW w:w="1601" w:type="dxa"/>
            <w:vAlign w:val="top"/>
          </w:tcPr>
          <w:p>
            <w:pPr>
              <w:ind w:left="566"/>
              <w:spacing w:before="18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25.00</w:t>
            </w:r>
          </w:p>
        </w:tc>
        <w:tc>
          <w:tcPr>
            <w:tcW w:w="1615" w:type="dxa"/>
            <w:vAlign w:val="top"/>
          </w:tcPr>
          <w:p>
            <w:pPr>
              <w:ind w:left="585"/>
              <w:spacing w:before="18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30.00</w:t>
            </w:r>
          </w:p>
        </w:tc>
        <w:tc>
          <w:tcPr>
            <w:tcW w:w="1601" w:type="dxa"/>
            <w:vAlign w:val="top"/>
          </w:tcPr>
          <w:p>
            <w:pPr>
              <w:ind w:left="580"/>
              <w:spacing w:before="18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35.00</w:t>
            </w:r>
          </w:p>
        </w:tc>
        <w:tc>
          <w:tcPr>
            <w:tcW w:w="1158" w:type="dxa"/>
            <w:vAlign w:val="top"/>
          </w:tcPr>
          <w:p>
            <w:pPr>
              <w:ind w:left="336"/>
              <w:spacing w:before="18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100.00</w:t>
            </w:r>
          </w:p>
        </w:tc>
      </w:tr>
      <w:tr>
        <w:trPr>
          <w:trHeight w:val="475" w:hRule="atLeast"/>
        </w:trPr>
        <w:tc>
          <w:tcPr>
            <w:tcW w:w="890" w:type="dxa"/>
            <w:vAlign w:val="top"/>
          </w:tcPr>
          <w:p>
            <w:pPr>
              <w:pStyle w:val="TableText"/>
              <w:ind w:left="95"/>
              <w:spacing w:before="155" w:line="228" w:lineRule="auto"/>
              <w:rPr/>
            </w:pPr>
            <w:r>
              <w:rPr>
                <w:spacing w:val="9"/>
              </w:rPr>
              <w:t>得分</w:t>
            </w:r>
          </w:p>
        </w:tc>
        <w:tc>
          <w:tcPr>
            <w:tcW w:w="1601" w:type="dxa"/>
            <w:vAlign w:val="top"/>
          </w:tcPr>
          <w:p>
            <w:pPr>
              <w:ind w:left="626"/>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9.50</w:t>
            </w:r>
          </w:p>
        </w:tc>
        <w:tc>
          <w:tcPr>
            <w:tcW w:w="1601" w:type="dxa"/>
            <w:vAlign w:val="top"/>
          </w:tcPr>
          <w:p>
            <w:pPr>
              <w:ind w:left="586"/>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19.00</w:t>
            </w:r>
          </w:p>
        </w:tc>
        <w:tc>
          <w:tcPr>
            <w:tcW w:w="1615" w:type="dxa"/>
            <w:vAlign w:val="top"/>
          </w:tcPr>
          <w:p>
            <w:pPr>
              <w:ind w:left="585"/>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30.00</w:t>
            </w:r>
          </w:p>
        </w:tc>
        <w:tc>
          <w:tcPr>
            <w:tcW w:w="1601" w:type="dxa"/>
            <w:vAlign w:val="top"/>
          </w:tcPr>
          <w:p>
            <w:pPr>
              <w:ind w:left="580"/>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35.00</w:t>
            </w:r>
          </w:p>
        </w:tc>
        <w:tc>
          <w:tcPr>
            <w:tcW w:w="1158" w:type="dxa"/>
            <w:vAlign w:val="top"/>
          </w:tcPr>
          <w:p>
            <w:pPr>
              <w:ind w:left="356"/>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93.50</w:t>
            </w:r>
          </w:p>
        </w:tc>
      </w:tr>
      <w:tr>
        <w:trPr>
          <w:trHeight w:val="481" w:hRule="atLeast"/>
        </w:trPr>
        <w:tc>
          <w:tcPr>
            <w:tcW w:w="890" w:type="dxa"/>
            <w:vAlign w:val="top"/>
          </w:tcPr>
          <w:p>
            <w:pPr>
              <w:pStyle w:val="TableText"/>
              <w:ind w:left="95"/>
              <w:spacing w:before="157" w:line="228" w:lineRule="auto"/>
              <w:rPr/>
            </w:pPr>
            <w:r>
              <w:rPr>
                <w:spacing w:val="15"/>
              </w:rPr>
              <w:t>得分率</w:t>
            </w:r>
          </w:p>
        </w:tc>
        <w:tc>
          <w:tcPr>
            <w:tcW w:w="1601" w:type="dxa"/>
            <w:vAlign w:val="top"/>
          </w:tcPr>
          <w:p>
            <w:pPr>
              <w:ind w:left="486"/>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95.00%</w:t>
            </w:r>
          </w:p>
        </w:tc>
        <w:tc>
          <w:tcPr>
            <w:tcW w:w="1601" w:type="dxa"/>
            <w:vAlign w:val="top"/>
          </w:tcPr>
          <w:p>
            <w:pPr>
              <w:ind w:left="493"/>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76.00%</w:t>
            </w:r>
          </w:p>
        </w:tc>
        <w:tc>
          <w:tcPr>
            <w:tcW w:w="1615" w:type="dxa"/>
            <w:vAlign w:val="top"/>
          </w:tcPr>
          <w:p>
            <w:pPr>
              <w:ind w:left="475"/>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100.00%</w:t>
            </w:r>
          </w:p>
        </w:tc>
        <w:tc>
          <w:tcPr>
            <w:tcW w:w="1601" w:type="dxa"/>
            <w:vAlign w:val="top"/>
          </w:tcPr>
          <w:p>
            <w:pPr>
              <w:ind w:left="509"/>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100.00%</w:t>
            </w:r>
          </w:p>
        </w:tc>
        <w:tc>
          <w:tcPr>
            <w:tcW w:w="1158" w:type="dxa"/>
            <w:vAlign w:val="top"/>
          </w:tcPr>
          <w:p>
            <w:pPr>
              <w:ind w:left="270"/>
              <w:spacing w:before="18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93.50%</w:t>
            </w:r>
          </w:p>
        </w:tc>
      </w:tr>
    </w:tbl>
    <w:p>
      <w:pPr>
        <w:pStyle w:val="BodyText"/>
        <w:spacing w:line="344" w:lineRule="auto"/>
        <w:rPr/>
      </w:pPr>
      <w:r/>
    </w:p>
    <w:p>
      <w:pPr>
        <w:pStyle w:val="BodyText"/>
        <w:spacing w:line="344" w:lineRule="auto"/>
        <w:rPr/>
      </w:pPr>
      <w:r/>
    </w:p>
    <w:p>
      <w:pPr>
        <w:ind w:left="526"/>
        <w:spacing w:before="79" w:line="218" w:lineRule="auto"/>
        <w:outlineLvl w:val="0"/>
        <w:rPr>
          <w:rFonts w:ascii="SimSun" w:hAnsi="SimSun" w:eastAsia="SimSun" w:cs="SimSun"/>
          <w:sz w:val="24"/>
          <w:szCs w:val="24"/>
        </w:rPr>
      </w:pPr>
      <w:bookmarkStart w:name="bookmark9" w:id="12"/>
      <w:bookmarkEnd w:id="12"/>
      <w:r>
        <w:rPr>
          <w:rFonts w:ascii="SimSun" w:hAnsi="SimSun" w:eastAsia="SimSun" w:cs="SimSun"/>
          <w:sz w:val="24"/>
          <w:szCs w:val="24"/>
          <w:b/>
          <w:bCs/>
          <w:spacing w:val="-5"/>
        </w:rPr>
        <w:t>四、绩效评价指标分析</w:t>
      </w:r>
    </w:p>
    <w:p>
      <w:pPr>
        <w:pStyle w:val="BodyText"/>
        <w:spacing w:line="364" w:lineRule="auto"/>
        <w:rPr/>
      </w:pPr>
      <w:r/>
    </w:p>
    <w:p>
      <w:pPr>
        <w:ind w:left="514"/>
        <w:spacing w:before="78" w:line="219" w:lineRule="auto"/>
        <w:outlineLvl w:val="1"/>
        <w:rPr>
          <w:rFonts w:ascii="SimSun" w:hAnsi="SimSun" w:eastAsia="SimSun" w:cs="SimSun"/>
          <w:sz w:val="24"/>
          <w:szCs w:val="24"/>
        </w:rPr>
      </w:pPr>
      <w:bookmarkStart w:name="bookmark10" w:id="13"/>
      <w:bookmarkEnd w:id="13"/>
      <w:r>
        <w:rPr>
          <w:rFonts w:ascii="SimSun" w:hAnsi="SimSun" w:eastAsia="SimSun" w:cs="SimSun"/>
          <w:sz w:val="24"/>
          <w:szCs w:val="24"/>
          <w:b/>
          <w:bCs/>
          <w:spacing w:val="-5"/>
        </w:rPr>
        <w:t>（一）项目决策情况</w:t>
      </w:r>
    </w:p>
    <w:p>
      <w:pPr>
        <w:ind w:left="24" w:right="194" w:firstLine="420"/>
        <w:spacing w:before="277" w:line="378" w:lineRule="auto"/>
        <w:rPr>
          <w:rFonts w:ascii="SimSun" w:hAnsi="SimSun" w:eastAsia="SimSun" w:cs="SimSun"/>
          <w:sz w:val="20"/>
          <w:szCs w:val="20"/>
        </w:rPr>
      </w:pPr>
      <w:r>
        <w:rPr>
          <w:rFonts w:ascii="SimSun" w:hAnsi="SimSun" w:eastAsia="SimSun" w:cs="SimSun"/>
          <w:sz w:val="20"/>
          <w:szCs w:val="20"/>
          <w:spacing w:val="6"/>
        </w:rPr>
        <w:t>项目决策类指标由</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个二级指标和</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6"/>
        </w:rPr>
        <w:t>6 </w:t>
      </w:r>
      <w:r>
        <w:rPr>
          <w:rFonts w:ascii="SimSun" w:hAnsi="SimSun" w:eastAsia="SimSun" w:cs="SimSun"/>
          <w:sz w:val="20"/>
          <w:szCs w:val="20"/>
          <w:spacing w:val="6"/>
        </w:rPr>
        <w:t>个三级指标构成，权重分</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5"/>
        </w:rPr>
        <w:t>00 </w:t>
      </w:r>
      <w:r>
        <w:rPr>
          <w:rFonts w:ascii="SimSun" w:hAnsi="SimSun" w:eastAsia="SimSun" w:cs="SimSun"/>
          <w:sz w:val="20"/>
          <w:szCs w:val="20"/>
          <w:spacing w:val="5"/>
        </w:rPr>
        <w:t>分，实际得分</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9.50</w:t>
      </w:r>
      <w:r>
        <w:rPr>
          <w:rFonts w:ascii="Times New Roman" w:hAnsi="Times New Roman" w:eastAsia="Times New Roman" w:cs="Times New Roman"/>
          <w:sz w:val="20"/>
          <w:szCs w:val="20"/>
        </w:rPr>
        <w:t xml:space="preserve"> </w:t>
      </w:r>
      <w:r>
        <w:rPr>
          <w:rFonts w:ascii="SimSun" w:hAnsi="SimSun" w:eastAsia="SimSun" w:cs="SimSun"/>
          <w:sz w:val="20"/>
          <w:szCs w:val="20"/>
          <w:spacing w:val="7"/>
        </w:rPr>
        <w:t>分，得分率为</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95.00%</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。各指标业绩值和绩效分值如下表所</w:t>
      </w:r>
      <w:r>
        <w:rPr>
          <w:rFonts w:ascii="SimSun" w:hAnsi="SimSun" w:eastAsia="SimSun" w:cs="SimSun"/>
          <w:sz w:val="20"/>
          <w:szCs w:val="20"/>
          <w:spacing w:val="6"/>
        </w:rPr>
        <w:t>示：</w:t>
      </w:r>
    </w:p>
    <w:p>
      <w:pPr>
        <w:spacing w:line="378" w:lineRule="auto"/>
        <w:sectPr>
          <w:headerReference w:type="default" r:id="rId21"/>
          <w:footerReference w:type="default" r:id="rId22"/>
          <w:pgSz w:w="11906" w:h="16840"/>
          <w:pgMar w:top="1187" w:right="1606" w:bottom="164" w:left="1785" w:header="853" w:footer="0" w:gutter="0"/>
        </w:sectPr>
        <w:rPr>
          <w:rFonts w:ascii="SimSun" w:hAnsi="SimSun" w:eastAsia="SimSun" w:cs="SimSun"/>
          <w:sz w:val="20"/>
          <w:szCs w:val="20"/>
        </w:rPr>
      </w:pPr>
    </w:p>
    <w:p>
      <w:pPr>
        <w:ind w:left="2873"/>
        <w:spacing w:before="274" w:line="230" w:lineRule="auto"/>
        <w:rPr>
          <w:rFonts w:ascii="SimHei" w:hAnsi="SimHei" w:eastAsia="SimHei" w:cs="SimHei"/>
          <w:sz w:val="19"/>
          <w:szCs w:val="19"/>
        </w:rPr>
      </w:pPr>
      <w:r>
        <w:rPr>
          <w:rFonts w:ascii="SimHei" w:hAnsi="SimHei" w:eastAsia="SimHei" w:cs="SimHei"/>
          <w:sz w:val="19"/>
          <w:szCs w:val="19"/>
          <w:spacing w:val="18"/>
        </w:rPr>
        <w:t>表</w:t>
      </w:r>
      <w:r>
        <w:rPr>
          <w:rFonts w:ascii="SimHei" w:hAnsi="SimHei" w:eastAsia="SimHei" w:cs="SimHei"/>
          <w:sz w:val="19"/>
          <w:szCs w:val="19"/>
          <w:spacing w:val="-36"/>
        </w:rPr>
        <w:t xml:space="preserve"> </w:t>
      </w:r>
      <w:r>
        <w:rPr>
          <w:rFonts w:ascii="Times New Roman" w:hAnsi="Times New Roman" w:eastAsia="Times New Roman" w:cs="Times New Roman"/>
          <w:sz w:val="19"/>
          <w:szCs w:val="19"/>
          <w:spacing w:val="18"/>
        </w:rPr>
        <w:t>4-1</w:t>
      </w:r>
      <w:r>
        <w:rPr>
          <w:rFonts w:ascii="SimHei" w:hAnsi="SimHei" w:eastAsia="SimHei" w:cs="SimHei"/>
          <w:sz w:val="19"/>
          <w:szCs w:val="19"/>
          <w:spacing w:val="18"/>
        </w:rPr>
        <w:t>：项目决策类指标及分值</w:t>
      </w:r>
    </w:p>
    <w:p>
      <w:pPr>
        <w:spacing w:line="79" w:lineRule="exact"/>
        <w:rPr/>
      </w:pPr>
      <w:r/>
    </w:p>
    <w:tbl>
      <w:tblPr>
        <w:tblStyle w:val="TableNormal"/>
        <w:tblW w:w="852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0"/>
        <w:gridCol w:w="1158"/>
        <w:gridCol w:w="1938"/>
        <w:gridCol w:w="868"/>
        <w:gridCol w:w="1126"/>
        <w:gridCol w:w="687"/>
        <w:gridCol w:w="664"/>
        <w:gridCol w:w="884"/>
      </w:tblGrid>
      <w:tr>
        <w:trPr>
          <w:trHeight w:val="323" w:hRule="atLeast"/>
        </w:trPr>
        <w:tc>
          <w:tcPr>
            <w:tcW w:w="1200" w:type="dxa"/>
            <w:vAlign w:val="top"/>
          </w:tcPr>
          <w:p>
            <w:pPr>
              <w:pStyle w:val="TableText"/>
              <w:ind w:left="252"/>
              <w:spacing w:before="84" w:line="220" w:lineRule="auto"/>
              <w:rPr>
                <w:sz w:val="18"/>
                <w:szCs w:val="18"/>
              </w:rPr>
            </w:pPr>
            <w:r>
              <w:rPr>
                <w:sz w:val="18"/>
                <w:szCs w:val="18"/>
                <w:b/>
                <w:bCs/>
                <w:spacing w:val="-8"/>
              </w:rPr>
              <w:t>一级指标</w:t>
            </w:r>
          </w:p>
        </w:tc>
        <w:tc>
          <w:tcPr>
            <w:tcW w:w="1158" w:type="dxa"/>
            <w:vAlign w:val="top"/>
          </w:tcPr>
          <w:p>
            <w:pPr>
              <w:pStyle w:val="TableText"/>
              <w:ind w:left="228"/>
              <w:spacing w:before="84" w:line="220" w:lineRule="auto"/>
              <w:rPr>
                <w:sz w:val="18"/>
                <w:szCs w:val="18"/>
              </w:rPr>
            </w:pPr>
            <w:r>
              <w:rPr>
                <w:sz w:val="18"/>
                <w:szCs w:val="18"/>
                <w:b/>
                <w:bCs/>
                <w:spacing w:val="-8"/>
              </w:rPr>
              <w:t>二级指标</w:t>
            </w:r>
          </w:p>
        </w:tc>
        <w:tc>
          <w:tcPr>
            <w:tcW w:w="1938" w:type="dxa"/>
            <w:vAlign w:val="top"/>
          </w:tcPr>
          <w:p>
            <w:pPr>
              <w:pStyle w:val="TableText"/>
              <w:ind w:left="615"/>
              <w:spacing w:before="84" w:line="220" w:lineRule="auto"/>
              <w:rPr>
                <w:sz w:val="18"/>
                <w:szCs w:val="18"/>
              </w:rPr>
            </w:pPr>
            <w:r>
              <w:rPr>
                <w:sz w:val="18"/>
                <w:szCs w:val="18"/>
                <w:b/>
                <w:bCs/>
                <w:spacing w:val="-8"/>
              </w:rPr>
              <w:t>三级指标</w:t>
            </w:r>
          </w:p>
        </w:tc>
        <w:tc>
          <w:tcPr>
            <w:tcW w:w="868" w:type="dxa"/>
            <w:vAlign w:val="top"/>
          </w:tcPr>
          <w:p>
            <w:pPr>
              <w:pStyle w:val="TableText"/>
              <w:ind w:left="243"/>
              <w:spacing w:before="84" w:line="219" w:lineRule="auto"/>
              <w:rPr>
                <w:sz w:val="18"/>
                <w:szCs w:val="18"/>
              </w:rPr>
            </w:pPr>
            <w:r>
              <w:rPr>
                <w:sz w:val="18"/>
                <w:szCs w:val="18"/>
                <w:b/>
                <w:bCs/>
                <w:spacing w:val="-26"/>
              </w:rPr>
              <w:t>目标值</w:t>
            </w:r>
          </w:p>
        </w:tc>
        <w:tc>
          <w:tcPr>
            <w:tcW w:w="1126" w:type="dxa"/>
            <w:vAlign w:val="top"/>
          </w:tcPr>
          <w:p>
            <w:pPr>
              <w:pStyle w:val="TableText"/>
              <w:ind w:left="132"/>
              <w:spacing w:before="84" w:line="219" w:lineRule="auto"/>
              <w:rPr>
                <w:sz w:val="18"/>
                <w:szCs w:val="18"/>
              </w:rPr>
            </w:pPr>
            <w:r>
              <w:rPr>
                <w:sz w:val="18"/>
                <w:szCs w:val="18"/>
                <w:b/>
                <w:bCs/>
                <w:spacing w:val="-9"/>
              </w:rPr>
              <w:t>实际完成值</w:t>
            </w:r>
          </w:p>
        </w:tc>
        <w:tc>
          <w:tcPr>
            <w:tcW w:w="687" w:type="dxa"/>
            <w:vAlign w:val="top"/>
          </w:tcPr>
          <w:p>
            <w:pPr>
              <w:pStyle w:val="TableText"/>
              <w:ind w:left="177"/>
              <w:spacing w:before="84" w:line="219" w:lineRule="auto"/>
              <w:rPr>
                <w:sz w:val="18"/>
                <w:szCs w:val="18"/>
              </w:rPr>
            </w:pPr>
            <w:r>
              <w:rPr>
                <w:sz w:val="18"/>
                <w:szCs w:val="18"/>
                <w:b/>
                <w:bCs/>
                <w:spacing w:val="-6"/>
              </w:rPr>
              <w:t>权重</w:t>
            </w:r>
          </w:p>
        </w:tc>
        <w:tc>
          <w:tcPr>
            <w:tcW w:w="664" w:type="dxa"/>
            <w:vAlign w:val="top"/>
          </w:tcPr>
          <w:p>
            <w:pPr>
              <w:pStyle w:val="TableText"/>
              <w:ind w:left="166"/>
              <w:spacing w:before="84" w:line="219" w:lineRule="auto"/>
              <w:rPr>
                <w:sz w:val="18"/>
                <w:szCs w:val="18"/>
              </w:rPr>
            </w:pPr>
            <w:r>
              <w:rPr>
                <w:sz w:val="18"/>
                <w:szCs w:val="18"/>
                <w:b/>
                <w:bCs/>
                <w:spacing w:val="-6"/>
              </w:rPr>
              <w:t>得分</w:t>
            </w:r>
          </w:p>
        </w:tc>
        <w:tc>
          <w:tcPr>
            <w:tcW w:w="884" w:type="dxa"/>
            <w:vAlign w:val="top"/>
          </w:tcPr>
          <w:p>
            <w:pPr>
              <w:pStyle w:val="TableText"/>
              <w:ind w:left="186"/>
              <w:spacing w:before="84" w:line="219" w:lineRule="auto"/>
              <w:rPr>
                <w:sz w:val="18"/>
                <w:szCs w:val="18"/>
              </w:rPr>
            </w:pPr>
            <w:r>
              <w:rPr>
                <w:sz w:val="18"/>
                <w:szCs w:val="18"/>
                <w:b/>
                <w:bCs/>
                <w:spacing w:val="-7"/>
              </w:rPr>
              <w:t>得分率</w:t>
            </w:r>
          </w:p>
        </w:tc>
      </w:tr>
      <w:tr>
        <w:trPr>
          <w:trHeight w:val="315" w:hRule="atLeast"/>
        </w:trPr>
        <w:tc>
          <w:tcPr>
            <w:tcW w:w="1200" w:type="dxa"/>
            <w:vAlign w:val="top"/>
            <w:vMerge w:val="restart"/>
            <w:tcBorders>
              <w:bottom w:val="nil"/>
            </w:tcBorders>
          </w:tcPr>
          <w:p>
            <w:pPr>
              <w:spacing w:line="331" w:lineRule="auto"/>
              <w:rPr>
                <w:rFonts w:ascii="Arial"/>
                <w:sz w:val="21"/>
              </w:rPr>
            </w:pPr>
            <w:r/>
          </w:p>
          <w:p>
            <w:pPr>
              <w:spacing w:line="332" w:lineRule="auto"/>
              <w:rPr>
                <w:rFonts w:ascii="Arial"/>
                <w:sz w:val="21"/>
              </w:rPr>
            </w:pPr>
            <w:r/>
          </w:p>
          <w:p>
            <w:pPr>
              <w:pStyle w:val="TableText"/>
              <w:ind w:left="109"/>
              <w:spacing w:before="59" w:line="219" w:lineRule="auto"/>
              <w:rPr>
                <w:sz w:val="18"/>
                <w:szCs w:val="18"/>
              </w:rPr>
            </w:pPr>
            <w:r>
              <w:rPr>
                <w:rFonts w:ascii="Times New Roman" w:hAnsi="Times New Roman" w:eastAsia="Times New Roman" w:cs="Times New Roman"/>
                <w:sz w:val="18"/>
                <w:szCs w:val="18"/>
                <w:spacing w:val="-5"/>
              </w:rPr>
              <w:t>A</w:t>
            </w:r>
            <w:r>
              <w:rPr>
                <w:rFonts w:ascii="Times New Roman" w:hAnsi="Times New Roman" w:eastAsia="Times New Roman" w:cs="Times New Roman"/>
                <w:sz w:val="18"/>
                <w:szCs w:val="18"/>
                <w:spacing w:val="13"/>
                <w:w w:val="102"/>
              </w:rPr>
              <w:t xml:space="preserve">  </w:t>
            </w:r>
            <w:r>
              <w:rPr>
                <w:sz w:val="18"/>
                <w:szCs w:val="18"/>
                <w:spacing w:val="-5"/>
              </w:rPr>
              <w:t>决策</w:t>
            </w:r>
          </w:p>
          <w:p>
            <w:pPr>
              <w:pStyle w:val="TableText"/>
              <w:ind w:left="139"/>
              <w:spacing w:before="95" w:line="220" w:lineRule="auto"/>
              <w:rPr>
                <w:sz w:val="18"/>
                <w:szCs w:val="18"/>
              </w:rPr>
            </w:pPr>
            <w:r>
              <w:rPr>
                <w:sz w:val="18"/>
                <w:szCs w:val="18"/>
                <w:spacing w:val="-5"/>
              </w:rPr>
              <w:t>（</w:t>
            </w:r>
            <w:r>
              <w:rPr>
                <w:rFonts w:ascii="Times New Roman" w:hAnsi="Times New Roman" w:eastAsia="Times New Roman" w:cs="Times New Roman"/>
                <w:sz w:val="18"/>
                <w:szCs w:val="18"/>
                <w:spacing w:val="-5"/>
              </w:rPr>
              <w:t>10.00</w:t>
            </w:r>
            <w:r>
              <w:rPr>
                <w:rFonts w:ascii="Times New Roman" w:hAnsi="Times New Roman" w:eastAsia="Times New Roman" w:cs="Times New Roman"/>
                <w:sz w:val="18"/>
                <w:szCs w:val="18"/>
                <w:spacing w:val="40"/>
              </w:rPr>
              <w:t xml:space="preserve"> </w:t>
            </w:r>
            <w:r>
              <w:rPr>
                <w:sz w:val="18"/>
                <w:szCs w:val="18"/>
                <w:spacing w:val="-5"/>
              </w:rPr>
              <w:t>分）</w:t>
            </w:r>
          </w:p>
        </w:tc>
        <w:tc>
          <w:tcPr>
            <w:tcW w:w="1158" w:type="dxa"/>
            <w:vAlign w:val="top"/>
            <w:vMerge w:val="restart"/>
            <w:tcBorders>
              <w:bottom w:val="nil"/>
            </w:tcBorders>
          </w:tcPr>
          <w:p>
            <w:pPr>
              <w:pStyle w:val="TableText"/>
              <w:ind w:left="117" w:right="29" w:hanging="15"/>
              <w:spacing w:before="98" w:line="270" w:lineRule="auto"/>
              <w:rPr>
                <w:sz w:val="18"/>
                <w:szCs w:val="18"/>
              </w:rPr>
            </w:pPr>
            <w:r>
              <w:rPr>
                <w:rFonts w:ascii="Times New Roman" w:hAnsi="Times New Roman" w:eastAsia="Times New Roman" w:cs="Times New Roman"/>
                <w:sz w:val="18"/>
                <w:szCs w:val="18"/>
                <w:spacing w:val="-13"/>
              </w:rPr>
              <w:t>A1</w:t>
            </w:r>
            <w:r>
              <w:rPr>
                <w:rFonts w:ascii="Times New Roman" w:hAnsi="Times New Roman" w:eastAsia="Times New Roman" w:cs="Times New Roman"/>
                <w:sz w:val="18"/>
                <w:szCs w:val="18"/>
                <w:spacing w:val="5"/>
              </w:rPr>
              <w:t xml:space="preserve">  </w:t>
            </w:r>
            <w:r>
              <w:rPr>
                <w:sz w:val="18"/>
                <w:szCs w:val="18"/>
                <w:spacing w:val="-13"/>
              </w:rPr>
              <w:t>项</w:t>
            </w:r>
            <w:r>
              <w:rPr>
                <w:sz w:val="18"/>
                <w:szCs w:val="18"/>
                <w:spacing w:val="41"/>
              </w:rPr>
              <w:t xml:space="preserve"> </w:t>
            </w:r>
            <w:r>
              <w:rPr>
                <w:sz w:val="18"/>
                <w:szCs w:val="18"/>
                <w:spacing w:val="-13"/>
              </w:rPr>
              <w:t>目</w:t>
            </w:r>
            <w:r>
              <w:rPr>
                <w:sz w:val="18"/>
                <w:szCs w:val="18"/>
                <w:spacing w:val="3"/>
              </w:rPr>
              <w:t xml:space="preserve"> </w:t>
            </w:r>
            <w:r>
              <w:rPr>
                <w:sz w:val="18"/>
                <w:szCs w:val="18"/>
                <w:spacing w:val="-13"/>
              </w:rPr>
              <w:t>立</w:t>
            </w:r>
            <w:r>
              <w:rPr>
                <w:sz w:val="18"/>
                <w:szCs w:val="18"/>
              </w:rPr>
              <w:t xml:space="preserve"> </w:t>
            </w:r>
            <w:r>
              <w:rPr>
                <w:sz w:val="18"/>
                <w:szCs w:val="18"/>
                <w:spacing w:val="-11"/>
              </w:rPr>
              <w:t>项（</w:t>
            </w:r>
            <w:r>
              <w:rPr>
                <w:rFonts w:ascii="Times New Roman" w:hAnsi="Times New Roman" w:eastAsia="Times New Roman" w:cs="Times New Roman"/>
                <w:sz w:val="18"/>
                <w:szCs w:val="18"/>
                <w:spacing w:val="-11"/>
              </w:rPr>
              <w:t>3.00</w:t>
            </w:r>
            <w:r>
              <w:rPr>
                <w:sz w:val="18"/>
                <w:szCs w:val="18"/>
                <w:spacing w:val="-11"/>
              </w:rPr>
              <w:t>分）</w:t>
            </w:r>
          </w:p>
        </w:tc>
        <w:tc>
          <w:tcPr>
            <w:tcW w:w="1938" w:type="dxa"/>
            <w:vAlign w:val="top"/>
          </w:tcPr>
          <w:p>
            <w:pPr>
              <w:pStyle w:val="TableText"/>
              <w:ind w:left="106"/>
              <w:spacing w:before="75" w:line="219" w:lineRule="auto"/>
              <w:rPr>
                <w:sz w:val="18"/>
                <w:szCs w:val="18"/>
              </w:rPr>
            </w:pPr>
            <w:r>
              <w:rPr>
                <w:rFonts w:ascii="Times New Roman" w:hAnsi="Times New Roman" w:eastAsia="Times New Roman" w:cs="Times New Roman"/>
                <w:sz w:val="18"/>
                <w:szCs w:val="18"/>
                <w:spacing w:val="-2"/>
              </w:rPr>
              <w:t>A11</w:t>
            </w:r>
            <w:r>
              <w:rPr>
                <w:sz w:val="18"/>
                <w:szCs w:val="18"/>
                <w:spacing w:val="-2"/>
              </w:rPr>
              <w:t>立项依据充分性</w:t>
            </w:r>
          </w:p>
        </w:tc>
        <w:tc>
          <w:tcPr>
            <w:tcW w:w="868" w:type="dxa"/>
            <w:vAlign w:val="top"/>
          </w:tcPr>
          <w:p>
            <w:pPr>
              <w:pStyle w:val="TableText"/>
              <w:ind w:left="268"/>
              <w:spacing w:before="77" w:line="220" w:lineRule="auto"/>
              <w:rPr>
                <w:sz w:val="18"/>
                <w:szCs w:val="18"/>
              </w:rPr>
            </w:pPr>
            <w:r>
              <w:rPr>
                <w:sz w:val="18"/>
                <w:szCs w:val="18"/>
                <w:spacing w:val="-5"/>
              </w:rPr>
              <w:t>充分</w:t>
            </w:r>
          </w:p>
        </w:tc>
        <w:tc>
          <w:tcPr>
            <w:tcW w:w="1126" w:type="dxa"/>
            <w:vAlign w:val="top"/>
          </w:tcPr>
          <w:p>
            <w:pPr>
              <w:pStyle w:val="TableText"/>
              <w:ind w:left="401"/>
              <w:spacing w:before="77" w:line="220" w:lineRule="auto"/>
              <w:rPr>
                <w:sz w:val="18"/>
                <w:szCs w:val="18"/>
              </w:rPr>
            </w:pPr>
            <w:r>
              <w:rPr>
                <w:sz w:val="18"/>
                <w:szCs w:val="18"/>
                <w:spacing w:val="-5"/>
              </w:rPr>
              <w:t>充分</w:t>
            </w:r>
          </w:p>
        </w:tc>
        <w:tc>
          <w:tcPr>
            <w:tcW w:w="687" w:type="dxa"/>
            <w:vAlign w:val="top"/>
          </w:tcPr>
          <w:p>
            <w:pPr>
              <w:ind w:left="22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664" w:type="dxa"/>
            <w:vAlign w:val="top"/>
          </w:tcPr>
          <w:p>
            <w:pPr>
              <w:ind w:left="21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884" w:type="dxa"/>
            <w:vAlign w:val="top"/>
          </w:tcPr>
          <w:p>
            <w:pPr>
              <w:ind w:left="15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r>
      <w:tr>
        <w:trPr>
          <w:trHeight w:val="315" w:hRule="atLeast"/>
        </w:trPr>
        <w:tc>
          <w:tcPr>
            <w:tcW w:w="1200" w:type="dxa"/>
            <w:vAlign w:val="top"/>
            <w:vMerge w:val="continue"/>
            <w:tcBorders>
              <w:top w:val="nil"/>
              <w:bottom w:val="nil"/>
            </w:tcBorders>
          </w:tcPr>
          <w:p>
            <w:pPr>
              <w:rPr>
                <w:rFonts w:ascii="Arial"/>
                <w:sz w:val="21"/>
              </w:rPr>
            </w:pPr>
            <w:r/>
          </w:p>
        </w:tc>
        <w:tc>
          <w:tcPr>
            <w:tcW w:w="1158" w:type="dxa"/>
            <w:vAlign w:val="top"/>
            <w:vMerge w:val="continue"/>
            <w:tcBorders>
              <w:top w:val="nil"/>
            </w:tcBorders>
          </w:tcPr>
          <w:p>
            <w:pPr>
              <w:rPr>
                <w:rFonts w:ascii="Arial"/>
                <w:sz w:val="21"/>
              </w:rPr>
            </w:pPr>
            <w:r/>
          </w:p>
        </w:tc>
        <w:tc>
          <w:tcPr>
            <w:tcW w:w="1938" w:type="dxa"/>
            <w:vAlign w:val="top"/>
          </w:tcPr>
          <w:p>
            <w:pPr>
              <w:pStyle w:val="TableText"/>
              <w:ind w:left="106"/>
              <w:spacing w:before="79" w:line="220" w:lineRule="auto"/>
              <w:rPr>
                <w:sz w:val="18"/>
                <w:szCs w:val="18"/>
              </w:rPr>
            </w:pPr>
            <w:r>
              <w:rPr>
                <w:rFonts w:ascii="Times New Roman" w:hAnsi="Times New Roman" w:eastAsia="Times New Roman" w:cs="Times New Roman"/>
                <w:sz w:val="18"/>
                <w:szCs w:val="18"/>
                <w:spacing w:val="-2"/>
              </w:rPr>
              <w:t>A12</w:t>
            </w:r>
            <w:r>
              <w:rPr>
                <w:sz w:val="18"/>
                <w:szCs w:val="18"/>
                <w:spacing w:val="-2"/>
              </w:rPr>
              <w:t>立项程序规范性</w:t>
            </w:r>
          </w:p>
        </w:tc>
        <w:tc>
          <w:tcPr>
            <w:tcW w:w="868" w:type="dxa"/>
            <w:vAlign w:val="top"/>
          </w:tcPr>
          <w:p>
            <w:pPr>
              <w:pStyle w:val="TableText"/>
              <w:ind w:left="267"/>
              <w:spacing w:before="79" w:line="221" w:lineRule="auto"/>
              <w:rPr>
                <w:sz w:val="18"/>
                <w:szCs w:val="18"/>
              </w:rPr>
            </w:pPr>
            <w:r>
              <w:rPr>
                <w:sz w:val="18"/>
                <w:szCs w:val="18"/>
                <w:spacing w:val="-4"/>
              </w:rPr>
              <w:t>合规</w:t>
            </w:r>
          </w:p>
        </w:tc>
        <w:tc>
          <w:tcPr>
            <w:tcW w:w="1126" w:type="dxa"/>
            <w:vAlign w:val="top"/>
          </w:tcPr>
          <w:p>
            <w:pPr>
              <w:pStyle w:val="TableText"/>
              <w:ind w:left="306"/>
              <w:spacing w:before="79" w:line="221" w:lineRule="auto"/>
              <w:rPr>
                <w:sz w:val="18"/>
                <w:szCs w:val="18"/>
              </w:rPr>
            </w:pPr>
            <w:r>
              <w:rPr>
                <w:sz w:val="18"/>
                <w:szCs w:val="18"/>
                <w:spacing w:val="-4"/>
              </w:rPr>
              <w:t>合规</w:t>
            </w:r>
          </w:p>
        </w:tc>
        <w:tc>
          <w:tcPr>
            <w:tcW w:w="687" w:type="dxa"/>
            <w:vAlign w:val="top"/>
          </w:tcPr>
          <w:p>
            <w:pPr>
              <w:ind w:left="228"/>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664" w:type="dxa"/>
            <w:vAlign w:val="top"/>
          </w:tcPr>
          <w:p>
            <w:pPr>
              <w:ind w:left="217"/>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884" w:type="dxa"/>
            <w:vAlign w:val="top"/>
          </w:tcPr>
          <w:p>
            <w:pPr>
              <w:ind w:left="19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r>
      <w:tr>
        <w:trPr>
          <w:trHeight w:val="316" w:hRule="atLeast"/>
        </w:trPr>
        <w:tc>
          <w:tcPr>
            <w:tcW w:w="1200" w:type="dxa"/>
            <w:vAlign w:val="top"/>
            <w:vMerge w:val="continue"/>
            <w:tcBorders>
              <w:top w:val="nil"/>
              <w:bottom w:val="nil"/>
            </w:tcBorders>
          </w:tcPr>
          <w:p>
            <w:pPr>
              <w:rPr>
                <w:rFonts w:ascii="Arial"/>
                <w:sz w:val="21"/>
              </w:rPr>
            </w:pPr>
            <w:r/>
          </w:p>
        </w:tc>
        <w:tc>
          <w:tcPr>
            <w:tcW w:w="1158" w:type="dxa"/>
            <w:vAlign w:val="top"/>
            <w:vMerge w:val="restart"/>
            <w:tcBorders>
              <w:bottom w:val="nil"/>
            </w:tcBorders>
          </w:tcPr>
          <w:p>
            <w:pPr>
              <w:pStyle w:val="TableText"/>
              <w:ind w:left="115" w:right="29" w:hanging="13"/>
              <w:spacing w:before="99" w:line="270" w:lineRule="auto"/>
              <w:rPr>
                <w:sz w:val="18"/>
                <w:szCs w:val="18"/>
              </w:rPr>
            </w:pPr>
            <w:r>
              <w:rPr>
                <w:rFonts w:ascii="Times New Roman" w:hAnsi="Times New Roman" w:eastAsia="Times New Roman" w:cs="Times New Roman"/>
                <w:sz w:val="18"/>
                <w:szCs w:val="18"/>
                <w:spacing w:val="-14"/>
              </w:rPr>
              <w:t>A2</w:t>
            </w:r>
            <w:r>
              <w:rPr>
                <w:rFonts w:ascii="Times New Roman" w:hAnsi="Times New Roman" w:eastAsia="Times New Roman" w:cs="Times New Roman"/>
                <w:sz w:val="18"/>
                <w:szCs w:val="18"/>
                <w:spacing w:val="6"/>
              </w:rPr>
              <w:t xml:space="preserve">  </w:t>
            </w:r>
            <w:r>
              <w:rPr>
                <w:sz w:val="18"/>
                <w:szCs w:val="18"/>
                <w:spacing w:val="-14"/>
              </w:rPr>
              <w:t>绩</w:t>
            </w:r>
            <w:r>
              <w:rPr>
                <w:sz w:val="18"/>
                <w:szCs w:val="18"/>
                <w:spacing w:val="10"/>
              </w:rPr>
              <w:t xml:space="preserve"> </w:t>
            </w:r>
            <w:r>
              <w:rPr>
                <w:sz w:val="18"/>
                <w:szCs w:val="18"/>
                <w:spacing w:val="-14"/>
              </w:rPr>
              <w:t>效</w:t>
            </w:r>
            <w:r>
              <w:rPr>
                <w:sz w:val="18"/>
                <w:szCs w:val="18"/>
                <w:spacing w:val="37"/>
                <w:w w:val="101"/>
              </w:rPr>
              <w:t xml:space="preserve"> </w:t>
            </w:r>
            <w:r>
              <w:rPr>
                <w:sz w:val="18"/>
                <w:szCs w:val="18"/>
                <w:spacing w:val="-14"/>
              </w:rPr>
              <w:t>目</w:t>
            </w:r>
            <w:r>
              <w:rPr>
                <w:sz w:val="18"/>
                <w:szCs w:val="18"/>
              </w:rPr>
              <w:t xml:space="preserve"> </w:t>
            </w:r>
            <w:r>
              <w:rPr>
                <w:sz w:val="18"/>
                <w:szCs w:val="18"/>
                <w:spacing w:val="-10"/>
              </w:rPr>
              <w:t>标（</w:t>
            </w:r>
            <w:r>
              <w:rPr>
                <w:rFonts w:ascii="Times New Roman" w:hAnsi="Times New Roman" w:eastAsia="Times New Roman" w:cs="Times New Roman"/>
                <w:sz w:val="18"/>
                <w:szCs w:val="18"/>
                <w:spacing w:val="-10"/>
              </w:rPr>
              <w:t>4.00</w:t>
            </w:r>
            <w:r>
              <w:rPr>
                <w:sz w:val="18"/>
                <w:szCs w:val="18"/>
                <w:spacing w:val="-10"/>
              </w:rPr>
              <w:t>分）</w:t>
            </w:r>
          </w:p>
        </w:tc>
        <w:tc>
          <w:tcPr>
            <w:tcW w:w="1938" w:type="dxa"/>
            <w:vAlign w:val="top"/>
          </w:tcPr>
          <w:p>
            <w:pPr>
              <w:pStyle w:val="TableText"/>
              <w:ind w:left="106"/>
              <w:spacing w:before="81" w:line="220" w:lineRule="auto"/>
              <w:rPr>
                <w:sz w:val="18"/>
                <w:szCs w:val="18"/>
              </w:rPr>
            </w:pPr>
            <w:r>
              <w:rPr>
                <w:rFonts w:ascii="Times New Roman" w:hAnsi="Times New Roman" w:eastAsia="Times New Roman" w:cs="Times New Roman"/>
                <w:sz w:val="18"/>
                <w:szCs w:val="18"/>
                <w:spacing w:val="-2"/>
              </w:rPr>
              <w:t>A21</w:t>
            </w:r>
            <w:r>
              <w:rPr>
                <w:sz w:val="18"/>
                <w:szCs w:val="18"/>
                <w:spacing w:val="-2"/>
              </w:rPr>
              <w:t>绩效目标合理性</w:t>
            </w:r>
          </w:p>
        </w:tc>
        <w:tc>
          <w:tcPr>
            <w:tcW w:w="868" w:type="dxa"/>
            <w:vAlign w:val="top"/>
          </w:tcPr>
          <w:p>
            <w:pPr>
              <w:pStyle w:val="TableText"/>
              <w:ind w:left="267"/>
              <w:spacing w:before="83" w:line="223" w:lineRule="auto"/>
              <w:rPr>
                <w:sz w:val="18"/>
                <w:szCs w:val="18"/>
              </w:rPr>
            </w:pPr>
            <w:r>
              <w:rPr>
                <w:sz w:val="18"/>
                <w:szCs w:val="18"/>
                <w:spacing w:val="-4"/>
              </w:rPr>
              <w:t>合理</w:t>
            </w:r>
          </w:p>
        </w:tc>
        <w:tc>
          <w:tcPr>
            <w:tcW w:w="1126" w:type="dxa"/>
            <w:vAlign w:val="top"/>
          </w:tcPr>
          <w:p>
            <w:pPr>
              <w:pStyle w:val="TableText"/>
              <w:ind w:left="305"/>
              <w:spacing w:before="81" w:line="221" w:lineRule="auto"/>
              <w:rPr>
                <w:sz w:val="18"/>
                <w:szCs w:val="18"/>
              </w:rPr>
            </w:pPr>
            <w:r>
              <w:rPr>
                <w:sz w:val="18"/>
                <w:szCs w:val="18"/>
                <w:spacing w:val="-5"/>
              </w:rPr>
              <w:t>较合理</w:t>
            </w:r>
          </w:p>
        </w:tc>
        <w:tc>
          <w:tcPr>
            <w:tcW w:w="687" w:type="dxa"/>
            <w:vAlign w:val="top"/>
          </w:tcPr>
          <w:p>
            <w:pPr>
              <w:ind w:left="193"/>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2.00</w:t>
            </w:r>
          </w:p>
        </w:tc>
        <w:tc>
          <w:tcPr>
            <w:tcW w:w="664" w:type="dxa"/>
            <w:vAlign w:val="top"/>
          </w:tcPr>
          <w:p>
            <w:pPr>
              <w:ind w:left="217"/>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884" w:type="dxa"/>
            <w:vAlign w:val="top"/>
          </w:tcPr>
          <w:p>
            <w:pPr>
              <w:ind w:left="175"/>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75.00%</w:t>
            </w:r>
          </w:p>
        </w:tc>
      </w:tr>
      <w:tr>
        <w:trPr>
          <w:trHeight w:val="315" w:hRule="atLeast"/>
        </w:trPr>
        <w:tc>
          <w:tcPr>
            <w:tcW w:w="1200" w:type="dxa"/>
            <w:vAlign w:val="top"/>
            <w:vMerge w:val="continue"/>
            <w:tcBorders>
              <w:top w:val="nil"/>
              <w:bottom w:val="nil"/>
            </w:tcBorders>
          </w:tcPr>
          <w:p>
            <w:pPr>
              <w:rPr>
                <w:rFonts w:ascii="Arial"/>
                <w:sz w:val="21"/>
              </w:rPr>
            </w:pPr>
            <w:r/>
          </w:p>
        </w:tc>
        <w:tc>
          <w:tcPr>
            <w:tcW w:w="1158" w:type="dxa"/>
            <w:vAlign w:val="top"/>
            <w:vMerge w:val="continue"/>
            <w:tcBorders>
              <w:top w:val="nil"/>
            </w:tcBorders>
          </w:tcPr>
          <w:p>
            <w:pPr>
              <w:rPr>
                <w:rFonts w:ascii="Arial"/>
                <w:sz w:val="21"/>
              </w:rPr>
            </w:pPr>
            <w:r/>
          </w:p>
        </w:tc>
        <w:tc>
          <w:tcPr>
            <w:tcW w:w="1938" w:type="dxa"/>
            <w:vAlign w:val="top"/>
          </w:tcPr>
          <w:p>
            <w:pPr>
              <w:pStyle w:val="TableText"/>
              <w:ind w:left="106"/>
              <w:spacing w:before="81" w:line="219" w:lineRule="auto"/>
              <w:rPr>
                <w:sz w:val="18"/>
                <w:szCs w:val="18"/>
              </w:rPr>
            </w:pPr>
            <w:r>
              <w:rPr>
                <w:rFonts w:ascii="Times New Roman" w:hAnsi="Times New Roman" w:eastAsia="Times New Roman" w:cs="Times New Roman"/>
                <w:sz w:val="18"/>
                <w:szCs w:val="18"/>
                <w:spacing w:val="-2"/>
              </w:rPr>
              <w:t>A22</w:t>
            </w:r>
            <w:r>
              <w:rPr>
                <w:sz w:val="18"/>
                <w:szCs w:val="18"/>
                <w:spacing w:val="-2"/>
              </w:rPr>
              <w:t>绩效指标明确性</w:t>
            </w:r>
          </w:p>
        </w:tc>
        <w:tc>
          <w:tcPr>
            <w:tcW w:w="868" w:type="dxa"/>
            <w:vAlign w:val="top"/>
          </w:tcPr>
          <w:p>
            <w:pPr>
              <w:pStyle w:val="TableText"/>
              <w:ind w:left="297"/>
              <w:spacing w:before="81" w:line="219" w:lineRule="auto"/>
              <w:rPr>
                <w:sz w:val="18"/>
                <w:szCs w:val="18"/>
              </w:rPr>
            </w:pPr>
            <w:r>
              <w:rPr>
                <w:sz w:val="18"/>
                <w:szCs w:val="18"/>
                <w:spacing w:val="-12"/>
              </w:rPr>
              <w:t>明确</w:t>
            </w:r>
          </w:p>
        </w:tc>
        <w:tc>
          <w:tcPr>
            <w:tcW w:w="1126" w:type="dxa"/>
            <w:vAlign w:val="top"/>
          </w:tcPr>
          <w:p>
            <w:pPr>
              <w:pStyle w:val="TableText"/>
              <w:ind w:left="430"/>
              <w:spacing w:before="81" w:line="219" w:lineRule="auto"/>
              <w:rPr>
                <w:sz w:val="18"/>
                <w:szCs w:val="18"/>
              </w:rPr>
            </w:pPr>
            <w:r>
              <w:rPr>
                <w:sz w:val="18"/>
                <w:szCs w:val="18"/>
                <w:spacing w:val="-12"/>
              </w:rPr>
              <w:t>明确</w:t>
            </w:r>
          </w:p>
        </w:tc>
        <w:tc>
          <w:tcPr>
            <w:tcW w:w="687" w:type="dxa"/>
            <w:vAlign w:val="top"/>
          </w:tcPr>
          <w:p>
            <w:pPr>
              <w:ind w:left="193"/>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2.00</w:t>
            </w:r>
          </w:p>
        </w:tc>
        <w:tc>
          <w:tcPr>
            <w:tcW w:w="664" w:type="dxa"/>
            <w:vAlign w:val="top"/>
          </w:tcPr>
          <w:p>
            <w:pPr>
              <w:ind w:left="183"/>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2.00</w:t>
            </w:r>
          </w:p>
        </w:tc>
        <w:tc>
          <w:tcPr>
            <w:tcW w:w="884" w:type="dxa"/>
            <w:vAlign w:val="top"/>
          </w:tcPr>
          <w:p>
            <w:pPr>
              <w:ind w:left="158"/>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r>
      <w:tr>
        <w:trPr>
          <w:trHeight w:val="316" w:hRule="atLeast"/>
        </w:trPr>
        <w:tc>
          <w:tcPr>
            <w:tcW w:w="1200" w:type="dxa"/>
            <w:vAlign w:val="top"/>
            <w:vMerge w:val="continue"/>
            <w:tcBorders>
              <w:top w:val="nil"/>
              <w:bottom w:val="nil"/>
            </w:tcBorders>
          </w:tcPr>
          <w:p>
            <w:pPr>
              <w:rPr>
                <w:rFonts w:ascii="Arial"/>
                <w:sz w:val="21"/>
              </w:rPr>
            </w:pPr>
            <w:r/>
          </w:p>
        </w:tc>
        <w:tc>
          <w:tcPr>
            <w:tcW w:w="1158" w:type="dxa"/>
            <w:vAlign w:val="top"/>
            <w:vMerge w:val="restart"/>
            <w:tcBorders>
              <w:bottom w:val="nil"/>
            </w:tcBorders>
          </w:tcPr>
          <w:p>
            <w:pPr>
              <w:pStyle w:val="TableText"/>
              <w:ind w:left="111" w:right="27" w:hanging="9"/>
              <w:spacing w:before="102" w:line="269" w:lineRule="auto"/>
              <w:rPr>
                <w:sz w:val="18"/>
                <w:szCs w:val="18"/>
              </w:rPr>
            </w:pPr>
            <w:r>
              <w:rPr>
                <w:rFonts w:ascii="Times New Roman" w:hAnsi="Times New Roman" w:eastAsia="Times New Roman" w:cs="Times New Roman"/>
                <w:sz w:val="18"/>
                <w:szCs w:val="18"/>
                <w:spacing w:val="-8"/>
              </w:rPr>
              <w:t>A3</w:t>
            </w:r>
            <w:r>
              <w:rPr>
                <w:rFonts w:ascii="Times New Roman" w:hAnsi="Times New Roman" w:eastAsia="Times New Roman" w:cs="Times New Roman"/>
                <w:sz w:val="18"/>
                <w:szCs w:val="18"/>
                <w:spacing w:val="8"/>
              </w:rPr>
              <w:t xml:space="preserve">  </w:t>
            </w:r>
            <w:r>
              <w:rPr>
                <w:sz w:val="18"/>
                <w:szCs w:val="18"/>
                <w:spacing w:val="-8"/>
              </w:rPr>
              <w:t>资</w:t>
            </w:r>
            <w:r>
              <w:rPr>
                <w:sz w:val="18"/>
                <w:szCs w:val="18"/>
                <w:spacing w:val="8"/>
              </w:rPr>
              <w:t xml:space="preserve"> </w:t>
            </w:r>
            <w:r>
              <w:rPr>
                <w:sz w:val="18"/>
                <w:szCs w:val="18"/>
                <w:spacing w:val="-8"/>
              </w:rPr>
              <w:t>金</w:t>
            </w:r>
            <w:r>
              <w:rPr>
                <w:sz w:val="18"/>
                <w:szCs w:val="18"/>
                <w:spacing w:val="8"/>
              </w:rPr>
              <w:t xml:space="preserve"> </w:t>
            </w:r>
            <w:r>
              <w:rPr>
                <w:sz w:val="18"/>
                <w:szCs w:val="18"/>
                <w:spacing w:val="-8"/>
              </w:rPr>
              <w:t>投</w:t>
            </w:r>
            <w:r>
              <w:rPr>
                <w:sz w:val="18"/>
                <w:szCs w:val="18"/>
              </w:rPr>
              <w:t xml:space="preserve"> </w:t>
            </w:r>
            <w:r>
              <w:rPr>
                <w:sz w:val="18"/>
                <w:szCs w:val="18"/>
                <w:spacing w:val="-9"/>
              </w:rPr>
              <w:t>入（</w:t>
            </w:r>
            <w:r>
              <w:rPr>
                <w:rFonts w:ascii="Times New Roman" w:hAnsi="Times New Roman" w:eastAsia="Times New Roman" w:cs="Times New Roman"/>
                <w:sz w:val="18"/>
                <w:szCs w:val="18"/>
                <w:spacing w:val="-9"/>
              </w:rPr>
              <w:t>3.00</w:t>
            </w:r>
            <w:r>
              <w:rPr>
                <w:sz w:val="18"/>
                <w:szCs w:val="18"/>
                <w:spacing w:val="-9"/>
              </w:rPr>
              <w:t>分）</w:t>
            </w:r>
          </w:p>
        </w:tc>
        <w:tc>
          <w:tcPr>
            <w:tcW w:w="1938" w:type="dxa"/>
            <w:vAlign w:val="top"/>
          </w:tcPr>
          <w:p>
            <w:pPr>
              <w:pStyle w:val="TableText"/>
              <w:ind w:left="106"/>
              <w:spacing w:before="82" w:line="219" w:lineRule="auto"/>
              <w:rPr>
                <w:sz w:val="18"/>
                <w:szCs w:val="18"/>
              </w:rPr>
            </w:pPr>
            <w:r>
              <w:rPr>
                <w:rFonts w:ascii="Times New Roman" w:hAnsi="Times New Roman" w:eastAsia="Times New Roman" w:cs="Times New Roman"/>
                <w:sz w:val="18"/>
                <w:szCs w:val="18"/>
                <w:spacing w:val="-2"/>
              </w:rPr>
              <w:t>A31</w:t>
            </w:r>
            <w:r>
              <w:rPr>
                <w:sz w:val="18"/>
                <w:szCs w:val="18"/>
                <w:spacing w:val="-2"/>
              </w:rPr>
              <w:t>预算编制科学性</w:t>
            </w:r>
          </w:p>
        </w:tc>
        <w:tc>
          <w:tcPr>
            <w:tcW w:w="868" w:type="dxa"/>
            <w:vAlign w:val="top"/>
          </w:tcPr>
          <w:p>
            <w:pPr>
              <w:pStyle w:val="TableText"/>
              <w:ind w:left="264"/>
              <w:spacing w:before="82" w:line="219" w:lineRule="auto"/>
              <w:rPr>
                <w:sz w:val="18"/>
                <w:szCs w:val="18"/>
              </w:rPr>
            </w:pPr>
            <w:r>
              <w:rPr>
                <w:sz w:val="18"/>
                <w:szCs w:val="18"/>
                <w:spacing w:val="-4"/>
              </w:rPr>
              <w:t>科学</w:t>
            </w:r>
          </w:p>
        </w:tc>
        <w:tc>
          <w:tcPr>
            <w:tcW w:w="1126" w:type="dxa"/>
            <w:vAlign w:val="top"/>
          </w:tcPr>
          <w:p>
            <w:pPr>
              <w:pStyle w:val="TableText"/>
              <w:ind w:left="396"/>
              <w:spacing w:before="82" w:line="219" w:lineRule="auto"/>
              <w:rPr>
                <w:sz w:val="18"/>
                <w:szCs w:val="18"/>
              </w:rPr>
            </w:pPr>
            <w:r>
              <w:rPr>
                <w:sz w:val="18"/>
                <w:szCs w:val="18"/>
                <w:spacing w:val="-4"/>
              </w:rPr>
              <w:t>科学</w:t>
            </w:r>
          </w:p>
        </w:tc>
        <w:tc>
          <w:tcPr>
            <w:tcW w:w="687" w:type="dxa"/>
            <w:vAlign w:val="top"/>
          </w:tcPr>
          <w:p>
            <w:pPr>
              <w:ind w:left="228"/>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664" w:type="dxa"/>
            <w:vAlign w:val="top"/>
          </w:tcPr>
          <w:p>
            <w:pPr>
              <w:ind w:left="217"/>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884" w:type="dxa"/>
            <w:vAlign w:val="top"/>
          </w:tcPr>
          <w:p>
            <w:pPr>
              <w:ind w:left="158"/>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r>
      <w:tr>
        <w:trPr>
          <w:trHeight w:val="316" w:hRule="atLeast"/>
        </w:trPr>
        <w:tc>
          <w:tcPr>
            <w:tcW w:w="1200" w:type="dxa"/>
            <w:vAlign w:val="top"/>
            <w:vMerge w:val="continue"/>
            <w:tcBorders>
              <w:top w:val="nil"/>
            </w:tcBorders>
          </w:tcPr>
          <w:p>
            <w:pPr>
              <w:rPr>
                <w:rFonts w:ascii="Arial"/>
                <w:sz w:val="21"/>
              </w:rPr>
            </w:pPr>
            <w:r/>
          </w:p>
        </w:tc>
        <w:tc>
          <w:tcPr>
            <w:tcW w:w="1158" w:type="dxa"/>
            <w:vAlign w:val="top"/>
            <w:vMerge w:val="continue"/>
            <w:tcBorders>
              <w:top w:val="nil"/>
            </w:tcBorders>
          </w:tcPr>
          <w:p>
            <w:pPr>
              <w:rPr>
                <w:rFonts w:ascii="Arial"/>
                <w:sz w:val="21"/>
              </w:rPr>
            </w:pPr>
            <w:r/>
          </w:p>
        </w:tc>
        <w:tc>
          <w:tcPr>
            <w:tcW w:w="1938" w:type="dxa"/>
            <w:vAlign w:val="top"/>
          </w:tcPr>
          <w:p>
            <w:pPr>
              <w:pStyle w:val="TableText"/>
              <w:ind w:left="106"/>
              <w:spacing w:before="86" w:line="220" w:lineRule="auto"/>
              <w:rPr>
                <w:sz w:val="18"/>
                <w:szCs w:val="18"/>
              </w:rPr>
            </w:pPr>
            <w:r>
              <w:rPr>
                <w:rFonts w:ascii="Times New Roman" w:hAnsi="Times New Roman" w:eastAsia="Times New Roman" w:cs="Times New Roman"/>
                <w:sz w:val="18"/>
                <w:szCs w:val="18"/>
                <w:spacing w:val="-3"/>
              </w:rPr>
              <w:t>A32</w:t>
            </w:r>
            <w:r>
              <w:rPr>
                <w:sz w:val="18"/>
                <w:szCs w:val="18"/>
                <w:spacing w:val="-3"/>
              </w:rPr>
              <w:t>资金分配合理性</w:t>
            </w:r>
          </w:p>
        </w:tc>
        <w:tc>
          <w:tcPr>
            <w:tcW w:w="868" w:type="dxa"/>
            <w:vAlign w:val="top"/>
          </w:tcPr>
          <w:p>
            <w:pPr>
              <w:pStyle w:val="TableText"/>
              <w:ind w:left="267"/>
              <w:spacing w:before="88" w:line="223" w:lineRule="auto"/>
              <w:rPr>
                <w:sz w:val="18"/>
                <w:szCs w:val="18"/>
              </w:rPr>
            </w:pPr>
            <w:r>
              <w:rPr>
                <w:sz w:val="18"/>
                <w:szCs w:val="18"/>
                <w:spacing w:val="-4"/>
              </w:rPr>
              <w:t>合理</w:t>
            </w:r>
          </w:p>
        </w:tc>
        <w:tc>
          <w:tcPr>
            <w:tcW w:w="1126" w:type="dxa"/>
            <w:vAlign w:val="top"/>
          </w:tcPr>
          <w:p>
            <w:pPr>
              <w:pStyle w:val="TableText"/>
              <w:ind w:left="399"/>
              <w:spacing w:before="88" w:line="223" w:lineRule="auto"/>
              <w:rPr>
                <w:sz w:val="18"/>
                <w:szCs w:val="18"/>
              </w:rPr>
            </w:pPr>
            <w:r>
              <w:rPr>
                <w:sz w:val="18"/>
                <w:szCs w:val="18"/>
                <w:spacing w:val="-4"/>
              </w:rPr>
              <w:t>合理</w:t>
            </w:r>
          </w:p>
        </w:tc>
        <w:tc>
          <w:tcPr>
            <w:tcW w:w="687" w:type="dxa"/>
            <w:vAlign w:val="top"/>
          </w:tcPr>
          <w:p>
            <w:pPr>
              <w:ind w:left="228"/>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664" w:type="dxa"/>
            <w:vAlign w:val="top"/>
          </w:tcPr>
          <w:p>
            <w:pPr>
              <w:ind w:left="217"/>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884" w:type="dxa"/>
            <w:vAlign w:val="top"/>
          </w:tcPr>
          <w:p>
            <w:pPr>
              <w:ind w:left="158"/>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r>
      <w:tr>
        <w:trPr>
          <w:trHeight w:val="323" w:hRule="atLeast"/>
        </w:trPr>
        <w:tc>
          <w:tcPr>
            <w:tcW w:w="4296" w:type="dxa"/>
            <w:vAlign w:val="top"/>
            <w:gridSpan w:val="3"/>
          </w:tcPr>
          <w:p>
            <w:pPr>
              <w:pStyle w:val="TableText"/>
              <w:ind w:left="1983"/>
              <w:spacing w:before="86" w:line="221" w:lineRule="auto"/>
              <w:rPr>
                <w:sz w:val="18"/>
                <w:szCs w:val="18"/>
              </w:rPr>
            </w:pPr>
            <w:r>
              <w:rPr>
                <w:sz w:val="18"/>
                <w:szCs w:val="18"/>
                <w:spacing w:val="-4"/>
              </w:rPr>
              <w:t>合计</w:t>
            </w:r>
          </w:p>
        </w:tc>
        <w:tc>
          <w:tcPr>
            <w:tcW w:w="868" w:type="dxa"/>
            <w:vAlign w:val="top"/>
          </w:tcPr>
          <w:p>
            <w:pPr>
              <w:rPr>
                <w:rFonts w:ascii="Arial"/>
                <w:sz w:val="21"/>
              </w:rPr>
            </w:pPr>
            <w:r/>
          </w:p>
        </w:tc>
        <w:tc>
          <w:tcPr>
            <w:tcW w:w="1126" w:type="dxa"/>
            <w:vAlign w:val="top"/>
          </w:tcPr>
          <w:p>
            <w:pPr>
              <w:rPr>
                <w:rFonts w:ascii="Arial"/>
                <w:sz w:val="21"/>
              </w:rPr>
            </w:pPr>
            <w:r/>
          </w:p>
        </w:tc>
        <w:tc>
          <w:tcPr>
            <w:tcW w:w="687" w:type="dxa"/>
            <w:vAlign w:val="top"/>
          </w:tcPr>
          <w:p>
            <w:pPr>
              <w:ind w:left="182"/>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10.00</w:t>
            </w:r>
          </w:p>
        </w:tc>
        <w:tc>
          <w:tcPr>
            <w:tcW w:w="664" w:type="dxa"/>
            <w:vAlign w:val="top"/>
          </w:tcPr>
          <w:p>
            <w:pPr>
              <w:ind w:left="189"/>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9.50</w:t>
            </w:r>
          </w:p>
        </w:tc>
        <w:tc>
          <w:tcPr>
            <w:tcW w:w="884" w:type="dxa"/>
            <w:vAlign w:val="top"/>
          </w:tcPr>
          <w:p>
            <w:pPr>
              <w:ind w:left="175"/>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95.00%</w:t>
            </w:r>
          </w:p>
        </w:tc>
      </w:tr>
    </w:tbl>
    <w:p>
      <w:pPr>
        <w:ind w:left="444"/>
        <w:spacing w:before="272" w:line="228" w:lineRule="auto"/>
        <w:rPr>
          <w:rFonts w:ascii="SimSun" w:hAnsi="SimSun" w:eastAsia="SimSun" w:cs="SimSun"/>
          <w:sz w:val="20"/>
          <w:szCs w:val="20"/>
        </w:rPr>
      </w:pPr>
      <w:r>
        <w:rPr>
          <w:rFonts w:ascii="SimSun" w:hAnsi="SimSun" w:eastAsia="SimSun" w:cs="SimSun"/>
          <w:sz w:val="20"/>
          <w:szCs w:val="20"/>
          <w:b/>
          <w:bCs/>
          <w:spacing w:val="5"/>
        </w:rPr>
        <w:t>指标得分分析：</w:t>
      </w:r>
    </w:p>
    <w:p>
      <w:pPr>
        <w:ind w:left="452"/>
        <w:spacing w:before="161" w:line="227"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1</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A11 </w:t>
      </w:r>
      <w:r>
        <w:rPr>
          <w:rFonts w:ascii="SimSun" w:hAnsi="SimSun" w:eastAsia="SimSun" w:cs="SimSun"/>
          <w:sz w:val="20"/>
          <w:szCs w:val="20"/>
          <w:b/>
          <w:bCs/>
          <w:spacing w:val="4"/>
        </w:rPr>
        <w:t>立项依据充分性：</w:t>
      </w:r>
    </w:p>
    <w:p>
      <w:pPr>
        <w:ind w:left="22" w:right="226" w:firstLine="420"/>
        <w:spacing w:before="163" w:line="377" w:lineRule="auto"/>
        <w:jc w:val="both"/>
        <w:rPr>
          <w:rFonts w:ascii="SimSun" w:hAnsi="SimSun" w:eastAsia="SimSun" w:cs="SimSun"/>
          <w:sz w:val="20"/>
          <w:szCs w:val="20"/>
        </w:rPr>
      </w:pPr>
      <w:r>
        <w:rPr>
          <w:rFonts w:ascii="SimSun" w:hAnsi="SimSun" w:eastAsia="SimSun" w:cs="SimSun"/>
          <w:sz w:val="20"/>
          <w:szCs w:val="20"/>
          <w:spacing w:val="7"/>
        </w:rPr>
        <w:t>农业农村基础设施建设和公共服务是全面实现乡村振兴的关键所在。长期以来，农业农</w:t>
      </w:r>
      <w:r>
        <w:rPr>
          <w:rFonts w:ascii="SimSun" w:hAnsi="SimSun" w:eastAsia="SimSun" w:cs="SimSun"/>
          <w:sz w:val="20"/>
          <w:szCs w:val="20"/>
          <w:spacing w:val="9"/>
        </w:rPr>
        <w:t xml:space="preserve"> </w:t>
      </w:r>
      <w:r>
        <w:rPr>
          <w:rFonts w:ascii="SimSun" w:hAnsi="SimSun" w:eastAsia="SimSun" w:cs="SimSun"/>
          <w:sz w:val="20"/>
          <w:szCs w:val="20"/>
          <w:spacing w:val="7"/>
        </w:rPr>
        <w:t>村基础设施建设和公共服务对农村经济社会发展产生了巨大的直接效应和间接效应，是推动</w:t>
      </w:r>
      <w:r>
        <w:rPr>
          <w:rFonts w:ascii="SimSun" w:hAnsi="SimSun" w:eastAsia="SimSun" w:cs="SimSun"/>
          <w:sz w:val="20"/>
          <w:szCs w:val="20"/>
          <w:spacing w:val="15"/>
        </w:rPr>
        <w:t xml:space="preserve"> </w:t>
      </w:r>
      <w:r>
        <w:rPr>
          <w:rFonts w:ascii="SimSun" w:hAnsi="SimSun" w:eastAsia="SimSun" w:cs="SimSun"/>
          <w:sz w:val="20"/>
          <w:szCs w:val="20"/>
          <w:spacing w:val="8"/>
        </w:rPr>
        <w:t>农业农村发展的动力引擎。</w:t>
      </w:r>
    </w:p>
    <w:p>
      <w:pPr>
        <w:ind w:left="21" w:right="171" w:firstLine="426"/>
        <w:spacing w:before="2" w:line="377" w:lineRule="auto"/>
        <w:jc w:val="both"/>
        <w:rPr>
          <w:rFonts w:ascii="SimSun" w:hAnsi="SimSun" w:eastAsia="SimSun" w:cs="SimSun"/>
          <w:sz w:val="20"/>
          <w:szCs w:val="20"/>
        </w:rPr>
      </w:pPr>
      <w:r>
        <w:rPr>
          <w:rFonts w:ascii="SimSun" w:hAnsi="SimSun" w:eastAsia="SimSun" w:cs="SimSun"/>
          <w:sz w:val="20"/>
          <w:szCs w:val="20"/>
          <w:spacing w:val="9"/>
        </w:rPr>
        <w:t>《中共中央国务院关于做好</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9"/>
        </w:rPr>
        <w:t>2022 </w:t>
      </w:r>
      <w:r>
        <w:rPr>
          <w:rFonts w:ascii="SimSun" w:hAnsi="SimSun" w:eastAsia="SimSun" w:cs="SimSun"/>
          <w:sz w:val="20"/>
          <w:szCs w:val="20"/>
          <w:spacing w:val="9"/>
        </w:rPr>
        <w:t>年全面推进乡村振兴重点工作的意见》指出，乡村振</w:t>
      </w:r>
      <w:r>
        <w:rPr>
          <w:rFonts w:ascii="SimSun" w:hAnsi="SimSun" w:eastAsia="SimSun" w:cs="SimSun"/>
          <w:sz w:val="20"/>
          <w:szCs w:val="20"/>
        </w:rPr>
        <w:t xml:space="preserve"> </w:t>
      </w:r>
      <w:r>
        <w:rPr>
          <w:rFonts w:ascii="SimSun" w:hAnsi="SimSun" w:eastAsia="SimSun" w:cs="SimSun"/>
          <w:sz w:val="20"/>
          <w:szCs w:val="20"/>
          <w:spacing w:val="4"/>
        </w:rPr>
        <w:t>兴要有全面性。一是要稳扎稳打促进乡村建设。夯实基础首先</w:t>
      </w:r>
      <w:r>
        <w:rPr>
          <w:rFonts w:ascii="SimSun" w:hAnsi="SimSun" w:eastAsia="SimSun" w:cs="SimSun"/>
          <w:sz w:val="20"/>
          <w:szCs w:val="20"/>
          <w:spacing w:val="3"/>
        </w:rPr>
        <w:t>要健全乡村建设政策实施机制，</w:t>
      </w:r>
      <w:r>
        <w:rPr>
          <w:rFonts w:ascii="SimSun" w:hAnsi="SimSun" w:eastAsia="SimSun" w:cs="SimSun"/>
          <w:sz w:val="20"/>
          <w:szCs w:val="20"/>
        </w:rPr>
        <w:t xml:space="preserve"> </w:t>
      </w:r>
      <w:r>
        <w:rPr>
          <w:rFonts w:ascii="SimSun" w:hAnsi="SimSun" w:eastAsia="SimSun" w:cs="SimSun"/>
          <w:sz w:val="20"/>
          <w:szCs w:val="20"/>
          <w:spacing w:val="7"/>
        </w:rPr>
        <w:t>其次要持续推进农村人居环境整治五年行动，另外要提高农村基础设施建设和统筹县域公共</w:t>
      </w:r>
      <w:r>
        <w:rPr>
          <w:rFonts w:ascii="SimSun" w:hAnsi="SimSun" w:eastAsia="SimSun" w:cs="SimSun"/>
          <w:sz w:val="20"/>
          <w:szCs w:val="20"/>
          <w:spacing w:val="15"/>
        </w:rPr>
        <w:t xml:space="preserve"> </w:t>
      </w:r>
      <w:r>
        <w:rPr>
          <w:rFonts w:ascii="SimSun" w:hAnsi="SimSun" w:eastAsia="SimSun" w:cs="SimSun"/>
          <w:sz w:val="20"/>
          <w:szCs w:val="20"/>
          <w:spacing w:val="7"/>
        </w:rPr>
        <w:t>服务。最后要跟上时代，加强数字农村建设。二是要提高乡村治理水平，要充分发挥基层组</w:t>
      </w:r>
      <w:r>
        <w:rPr>
          <w:rFonts w:ascii="SimSun" w:hAnsi="SimSun" w:eastAsia="SimSun" w:cs="SimSun"/>
          <w:sz w:val="20"/>
          <w:szCs w:val="20"/>
          <w:spacing w:val="15"/>
        </w:rPr>
        <w:t xml:space="preserve"> </w:t>
      </w:r>
      <w:r>
        <w:rPr>
          <w:rFonts w:ascii="SimSun" w:hAnsi="SimSun" w:eastAsia="SimSun" w:cs="SimSun"/>
          <w:sz w:val="20"/>
          <w:szCs w:val="20"/>
          <w:spacing w:val="7"/>
        </w:rPr>
        <w:t>织建设作用，多元化农村精神文明建设平台载体，持续保障农村稳定。三是要加强乡村振兴</w:t>
      </w:r>
      <w:r>
        <w:rPr>
          <w:rFonts w:ascii="SimSun" w:hAnsi="SimSun" w:eastAsia="SimSun" w:cs="SimSun"/>
          <w:sz w:val="20"/>
          <w:szCs w:val="20"/>
          <w:spacing w:val="15"/>
        </w:rPr>
        <w:t xml:space="preserve"> </w:t>
      </w:r>
      <w:r>
        <w:rPr>
          <w:rFonts w:ascii="SimSun" w:hAnsi="SimSun" w:eastAsia="SimSun" w:cs="SimSun"/>
          <w:sz w:val="20"/>
          <w:szCs w:val="20"/>
          <w:spacing w:val="7"/>
        </w:rPr>
        <w:t>政策保障和体制创新。要加大乡村振兴投入，提高乡村振兴金融服务水平，加强乡村振兴人</w:t>
      </w:r>
      <w:r>
        <w:rPr>
          <w:rFonts w:ascii="SimSun" w:hAnsi="SimSun" w:eastAsia="SimSun" w:cs="SimSun"/>
          <w:sz w:val="20"/>
          <w:szCs w:val="20"/>
          <w:spacing w:val="15"/>
        </w:rPr>
        <w:t xml:space="preserve"> </w:t>
      </w:r>
      <w:r>
        <w:rPr>
          <w:rFonts w:ascii="SimSun" w:hAnsi="SimSun" w:eastAsia="SimSun" w:cs="SimSun"/>
          <w:sz w:val="20"/>
          <w:szCs w:val="20"/>
          <w:spacing w:val="8"/>
        </w:rPr>
        <w:t>才队伍建设，落实农村改革重点任务。</w:t>
      </w:r>
    </w:p>
    <w:p>
      <w:pPr>
        <w:ind w:left="24" w:right="226" w:firstLine="422"/>
        <w:spacing w:before="2" w:line="376" w:lineRule="auto"/>
        <w:jc w:val="both"/>
        <w:rPr>
          <w:rFonts w:ascii="SimSun" w:hAnsi="SimSun" w:eastAsia="SimSun" w:cs="SimSun"/>
          <w:sz w:val="20"/>
          <w:szCs w:val="20"/>
        </w:rPr>
      </w:pPr>
      <w:r>
        <w:rPr>
          <w:rFonts w:ascii="SimSun" w:hAnsi="SimSun" w:eastAsia="SimSun" w:cs="SimSun"/>
          <w:sz w:val="20"/>
          <w:szCs w:val="20"/>
          <w:spacing w:val="7"/>
        </w:rPr>
        <w:t>《中共中央国务院关于实施乡村振兴战略的意见》中指出实施乡村振兴战略，是党的十</w:t>
      </w:r>
      <w:r>
        <w:rPr>
          <w:rFonts w:ascii="SimSun" w:hAnsi="SimSun" w:eastAsia="SimSun" w:cs="SimSun"/>
          <w:sz w:val="20"/>
          <w:szCs w:val="20"/>
          <w:spacing w:val="3"/>
        </w:rPr>
        <w:t xml:space="preserve"> </w:t>
      </w:r>
      <w:r>
        <w:rPr>
          <w:rFonts w:ascii="SimSun" w:hAnsi="SimSun" w:eastAsia="SimSun" w:cs="SimSun"/>
          <w:sz w:val="20"/>
          <w:szCs w:val="20"/>
          <w:spacing w:val="7"/>
        </w:rPr>
        <w:t>九大作出的重大决策部署，是决胜全面建成小康社会、全面建设社会主义现代化国家的重大</w:t>
      </w:r>
      <w:r>
        <w:rPr>
          <w:rFonts w:ascii="SimSun" w:hAnsi="SimSun" w:eastAsia="SimSun" w:cs="SimSun"/>
          <w:sz w:val="20"/>
          <w:szCs w:val="20"/>
          <w:spacing w:val="12"/>
        </w:rPr>
        <w:t xml:space="preserve"> </w:t>
      </w:r>
      <w:r>
        <w:rPr>
          <w:rFonts w:ascii="SimSun" w:hAnsi="SimSun" w:eastAsia="SimSun" w:cs="SimSun"/>
          <w:sz w:val="20"/>
          <w:szCs w:val="20"/>
          <w:spacing w:val="8"/>
        </w:rPr>
        <w:t>历史任务，是新时代“三农</w:t>
      </w:r>
      <w:r>
        <w:rPr>
          <w:rFonts w:ascii="SimSun" w:hAnsi="SimSun" w:eastAsia="SimSun" w:cs="SimSun"/>
          <w:sz w:val="20"/>
          <w:szCs w:val="20"/>
          <w:spacing w:val="-58"/>
        </w:rPr>
        <w:t xml:space="preserve"> </w:t>
      </w:r>
      <w:r>
        <w:rPr>
          <w:rFonts w:ascii="SimSun" w:hAnsi="SimSun" w:eastAsia="SimSun" w:cs="SimSun"/>
          <w:sz w:val="20"/>
          <w:szCs w:val="20"/>
          <w:spacing w:val="8"/>
        </w:rPr>
        <w:t>”工作的总抓手，乡村振兴，生活富裕是根本。</w:t>
      </w:r>
    </w:p>
    <w:p>
      <w:pPr>
        <w:ind w:left="25" w:right="226" w:firstLine="416"/>
        <w:spacing w:before="1" w:line="377" w:lineRule="auto"/>
        <w:jc w:val="both"/>
        <w:rPr>
          <w:rFonts w:ascii="SimSun" w:hAnsi="SimSun" w:eastAsia="SimSun" w:cs="SimSun"/>
          <w:sz w:val="20"/>
          <w:szCs w:val="20"/>
        </w:rPr>
      </w:pPr>
      <w:r>
        <w:rPr>
          <w:rFonts w:ascii="SimSun" w:hAnsi="SimSun" w:eastAsia="SimSun" w:cs="SimSun"/>
          <w:sz w:val="20"/>
          <w:szCs w:val="20"/>
          <w:spacing w:val="7"/>
        </w:rPr>
        <w:t>搞好乡村振兴工程建设，是关系到广大低收入群体生活的大事，在国民经济和社会发展</w:t>
      </w:r>
      <w:r>
        <w:rPr>
          <w:rFonts w:ascii="SimSun" w:hAnsi="SimSun" w:eastAsia="SimSun" w:cs="SimSun"/>
          <w:sz w:val="20"/>
          <w:szCs w:val="20"/>
          <w:spacing w:val="8"/>
        </w:rPr>
        <w:t xml:space="preserve"> </w:t>
      </w:r>
      <w:r>
        <w:rPr>
          <w:rFonts w:ascii="SimSun" w:hAnsi="SimSun" w:eastAsia="SimSun" w:cs="SimSun"/>
          <w:sz w:val="20"/>
          <w:szCs w:val="20"/>
          <w:spacing w:val="7"/>
        </w:rPr>
        <w:t>中具有重要的地位和作用。将乡村振兴工作的规划建设提到了战略高度，这说明了农村基础</w:t>
      </w:r>
      <w:r>
        <w:rPr>
          <w:rFonts w:ascii="SimSun" w:hAnsi="SimSun" w:eastAsia="SimSun" w:cs="SimSun"/>
          <w:sz w:val="20"/>
          <w:szCs w:val="20"/>
          <w:spacing w:val="11"/>
        </w:rPr>
        <w:t xml:space="preserve"> </w:t>
      </w:r>
      <w:r>
        <w:rPr>
          <w:rFonts w:ascii="SimSun" w:hAnsi="SimSun" w:eastAsia="SimSun" w:cs="SimSun"/>
          <w:sz w:val="20"/>
          <w:szCs w:val="20"/>
          <w:spacing w:val="9"/>
        </w:rPr>
        <w:t>设施建设将是长期存在的，其规划与管理也必定是长期的、不容忽视的。</w:t>
      </w:r>
    </w:p>
    <w:p>
      <w:pPr>
        <w:ind w:left="23" w:right="183" w:firstLine="419"/>
        <w:spacing w:before="2" w:line="376" w:lineRule="auto"/>
        <w:jc w:val="both"/>
        <w:rPr>
          <w:rFonts w:ascii="SimSun" w:hAnsi="SimSun" w:eastAsia="SimSun" w:cs="SimSun"/>
          <w:sz w:val="20"/>
          <w:szCs w:val="20"/>
        </w:rPr>
      </w:pPr>
      <w:r>
        <w:rPr>
          <w:rFonts w:ascii="SimSun" w:hAnsi="SimSun" w:eastAsia="SimSun" w:cs="SimSun"/>
          <w:sz w:val="20"/>
          <w:szCs w:val="20"/>
          <w:spacing w:val="8"/>
        </w:rPr>
        <w:t>根据关于转发《新疆维吾尔自治区地方政府专项债券项目资金绩效管理办法》的通知，</w:t>
      </w:r>
      <w:r>
        <w:rPr>
          <w:rFonts w:ascii="SimSun" w:hAnsi="SimSun" w:eastAsia="SimSun" w:cs="SimSun"/>
          <w:sz w:val="20"/>
          <w:szCs w:val="20"/>
          <w:spacing w:val="13"/>
        </w:rPr>
        <w:t xml:space="preserve"> </w:t>
      </w:r>
      <w:r>
        <w:rPr>
          <w:rFonts w:ascii="SimSun" w:hAnsi="SimSun" w:eastAsia="SimSun" w:cs="SimSun"/>
          <w:sz w:val="20"/>
          <w:szCs w:val="20"/>
          <w:spacing w:val="10"/>
        </w:rPr>
        <w:t>本项目符合国家和自治区有关政策、制度，根据评分标准该指标满分为</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10"/>
        </w:rPr>
        <w:t>1.50 </w:t>
      </w:r>
      <w:r>
        <w:rPr>
          <w:rFonts w:ascii="SimSun" w:hAnsi="SimSun" w:eastAsia="SimSun" w:cs="SimSun"/>
          <w:sz w:val="20"/>
          <w:szCs w:val="20"/>
          <w:spacing w:val="9"/>
        </w:rPr>
        <w:t>分，根据评分</w:t>
      </w:r>
      <w:r>
        <w:rPr>
          <w:rFonts w:ascii="SimSun" w:hAnsi="SimSun" w:eastAsia="SimSun" w:cs="SimSun"/>
          <w:sz w:val="20"/>
          <w:szCs w:val="20"/>
        </w:rPr>
        <w:t xml:space="preserve"> </w:t>
      </w:r>
      <w:r>
        <w:rPr>
          <w:rFonts w:ascii="SimSun" w:hAnsi="SimSun" w:eastAsia="SimSun" w:cs="SimSun"/>
          <w:sz w:val="20"/>
          <w:szCs w:val="20"/>
          <w:spacing w:val="2"/>
        </w:rPr>
        <w:t>标准得</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2"/>
        </w:rPr>
        <w:t>1.50 </w:t>
      </w:r>
      <w:r>
        <w:rPr>
          <w:rFonts w:ascii="SimSun" w:hAnsi="SimSun" w:eastAsia="SimSun" w:cs="SimSun"/>
          <w:sz w:val="20"/>
          <w:szCs w:val="20"/>
          <w:spacing w:val="2"/>
        </w:rPr>
        <w:t>分。</w:t>
      </w:r>
    </w:p>
    <w:p>
      <w:pPr>
        <w:ind w:left="452"/>
        <w:spacing w:line="228"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2</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A12 </w:t>
      </w:r>
      <w:r>
        <w:rPr>
          <w:rFonts w:ascii="SimSun" w:hAnsi="SimSun" w:eastAsia="SimSun" w:cs="SimSun"/>
          <w:sz w:val="20"/>
          <w:szCs w:val="20"/>
          <w:b/>
          <w:bCs/>
          <w:spacing w:val="5"/>
        </w:rPr>
        <w:t>立项程序规范性：</w:t>
      </w:r>
    </w:p>
    <w:p>
      <w:pPr>
        <w:ind w:left="22" w:right="226" w:firstLine="423"/>
        <w:spacing w:before="164" w:line="377" w:lineRule="auto"/>
        <w:jc w:val="both"/>
        <w:rPr>
          <w:rFonts w:ascii="SimSun" w:hAnsi="SimSun" w:eastAsia="SimSun" w:cs="SimSun"/>
          <w:sz w:val="20"/>
          <w:szCs w:val="20"/>
        </w:rPr>
      </w:pPr>
      <w:r>
        <w:rPr>
          <w:rFonts w:ascii="SimSun" w:hAnsi="SimSun" w:eastAsia="SimSun" w:cs="SimSun"/>
          <w:sz w:val="20"/>
          <w:szCs w:val="20"/>
          <w:spacing w:val="7"/>
        </w:rPr>
        <w:t>该项目属于政府投资项目，实行项目审批制，根据喀什市发展和改革委员会印发《关于</w:t>
      </w:r>
      <w:r>
        <w:rPr>
          <w:rFonts w:ascii="SimSun" w:hAnsi="SimSun" w:eastAsia="SimSun" w:cs="SimSun"/>
          <w:sz w:val="20"/>
          <w:szCs w:val="20"/>
          <w:spacing w:val="5"/>
        </w:rPr>
        <w:t xml:space="preserve"> </w:t>
      </w:r>
      <w:r>
        <w:rPr>
          <w:rFonts w:ascii="SimSun" w:hAnsi="SimSun" w:eastAsia="SimSun" w:cs="SimSun"/>
          <w:sz w:val="20"/>
          <w:szCs w:val="20"/>
          <w:spacing w:val="10"/>
        </w:rPr>
        <w:t>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）村公共基础设施配套建设项目建议书的批复》（</w:t>
      </w:r>
      <w:r>
        <w:rPr>
          <w:rFonts w:ascii="SimSun" w:hAnsi="SimSun" w:eastAsia="SimSun" w:cs="SimSun"/>
          <w:sz w:val="20"/>
          <w:szCs w:val="20"/>
          <w:spacing w:val="9"/>
        </w:rPr>
        <w:t>喀市发改农经</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2022</w:t>
      </w:r>
      <w:r>
        <w:rPr>
          <w:rFonts w:ascii="SimSun" w:hAnsi="SimSun" w:eastAsia="SimSun" w:cs="SimSun"/>
          <w:sz w:val="20"/>
          <w:szCs w:val="20"/>
          <w:spacing w:val="8"/>
        </w:rPr>
        <w:t>〕</w:t>
      </w:r>
      <w:r>
        <w:rPr>
          <w:rFonts w:ascii="Times New Roman" w:hAnsi="Times New Roman" w:eastAsia="Times New Roman" w:cs="Times New Roman"/>
          <w:sz w:val="20"/>
          <w:szCs w:val="20"/>
          <w:spacing w:val="8"/>
        </w:rPr>
        <w:t>434 </w:t>
      </w:r>
      <w:r>
        <w:rPr>
          <w:rFonts w:ascii="SimSun" w:hAnsi="SimSun" w:eastAsia="SimSun" w:cs="SimSun"/>
          <w:sz w:val="20"/>
          <w:szCs w:val="20"/>
          <w:spacing w:val="8"/>
        </w:rPr>
        <w:t>号），本项目审核审批、批复程序符合国家和自治区有关政</w:t>
      </w:r>
      <w:r>
        <w:rPr>
          <w:rFonts w:ascii="SimSun" w:hAnsi="SimSun" w:eastAsia="SimSun" w:cs="SimSun"/>
          <w:sz w:val="20"/>
          <w:szCs w:val="20"/>
          <w:spacing w:val="7"/>
        </w:rPr>
        <w:t>策、制度，并执行</w:t>
      </w:r>
      <w:r>
        <w:rPr>
          <w:rFonts w:ascii="SimSun" w:hAnsi="SimSun" w:eastAsia="SimSun" w:cs="SimSun"/>
          <w:sz w:val="20"/>
          <w:szCs w:val="20"/>
          <w:spacing w:val="1"/>
        </w:rPr>
        <w:t xml:space="preserve"> </w:t>
      </w:r>
      <w:r>
        <w:rPr>
          <w:rFonts w:ascii="SimSun" w:hAnsi="SimSun" w:eastAsia="SimSun" w:cs="SimSun"/>
          <w:sz w:val="20"/>
          <w:szCs w:val="20"/>
          <w:spacing w:val="6"/>
        </w:rPr>
        <w:t>相关管理办法。该指标满分为</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6"/>
        </w:rPr>
        <w:t>1.50 </w:t>
      </w:r>
      <w:r>
        <w:rPr>
          <w:rFonts w:ascii="SimSun" w:hAnsi="SimSun" w:eastAsia="SimSun" w:cs="SimSun"/>
          <w:sz w:val="20"/>
          <w:szCs w:val="20"/>
          <w:spacing w:val="6"/>
        </w:rPr>
        <w:t>分，根据评分标准得</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1.50 </w:t>
      </w:r>
      <w:r>
        <w:rPr>
          <w:rFonts w:ascii="SimSun" w:hAnsi="SimSun" w:eastAsia="SimSun" w:cs="SimSun"/>
          <w:sz w:val="20"/>
          <w:szCs w:val="20"/>
          <w:spacing w:val="6"/>
        </w:rPr>
        <w:t>分。</w:t>
      </w:r>
    </w:p>
    <w:p>
      <w:pPr>
        <w:spacing w:line="377" w:lineRule="auto"/>
        <w:sectPr>
          <w:headerReference w:type="default" r:id="rId23"/>
          <w:footerReference w:type="default" r:id="rId24"/>
          <w:pgSz w:w="11906" w:h="16840"/>
          <w:pgMar w:top="1187" w:right="1575" w:bottom="220" w:left="1785" w:header="853" w:footer="0" w:gutter="0"/>
        </w:sectPr>
        <w:rPr>
          <w:rFonts w:ascii="SimSun" w:hAnsi="SimSun" w:eastAsia="SimSun" w:cs="SimSun"/>
          <w:sz w:val="20"/>
          <w:szCs w:val="20"/>
        </w:rPr>
      </w:pPr>
    </w:p>
    <w:p>
      <w:pPr>
        <w:ind w:left="452"/>
        <w:spacing w:before="283"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3</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A21</w:t>
      </w:r>
      <w:r>
        <w:rPr>
          <w:rFonts w:ascii="Times New Roman" w:hAnsi="Times New Roman" w:eastAsia="Times New Roman" w:cs="Times New Roman"/>
          <w:sz w:val="20"/>
          <w:szCs w:val="20"/>
          <w:b/>
          <w:bCs/>
          <w:spacing w:val="23"/>
          <w:w w:val="101"/>
        </w:rPr>
        <w:t xml:space="preserve"> </w:t>
      </w:r>
      <w:r>
        <w:rPr>
          <w:rFonts w:ascii="SimSun" w:hAnsi="SimSun" w:eastAsia="SimSun" w:cs="SimSun"/>
          <w:sz w:val="20"/>
          <w:szCs w:val="20"/>
          <w:b/>
          <w:bCs/>
          <w:spacing w:val="4"/>
        </w:rPr>
        <w:t>绩效目标合理性：</w:t>
      </w:r>
    </w:p>
    <w:p>
      <w:pPr>
        <w:ind w:left="443"/>
        <w:spacing w:before="302" w:line="227" w:lineRule="auto"/>
        <w:rPr>
          <w:rFonts w:ascii="SimSun" w:hAnsi="SimSun" w:eastAsia="SimSun" w:cs="SimSun"/>
          <w:sz w:val="20"/>
          <w:szCs w:val="20"/>
        </w:rPr>
      </w:pPr>
      <w:r>
        <w:rPr>
          <w:rFonts w:ascii="SimSun" w:hAnsi="SimSun" w:eastAsia="SimSun" w:cs="SimSun"/>
          <w:sz w:val="20"/>
          <w:szCs w:val="20"/>
          <w:spacing w:val="8"/>
        </w:rPr>
        <w:t>经检查，项目实施单位提供的《绩效目标（自评）</w:t>
      </w:r>
      <w:r>
        <w:rPr>
          <w:rFonts w:ascii="SimSun" w:hAnsi="SimSun" w:eastAsia="SimSun" w:cs="SimSun"/>
          <w:sz w:val="20"/>
          <w:szCs w:val="20"/>
          <w:spacing w:val="-54"/>
        </w:rPr>
        <w:t xml:space="preserve"> </w:t>
      </w:r>
      <w:r>
        <w:rPr>
          <w:rFonts w:ascii="SimSun" w:hAnsi="SimSun" w:eastAsia="SimSun" w:cs="SimSun"/>
          <w:sz w:val="20"/>
          <w:szCs w:val="20"/>
          <w:spacing w:val="8"/>
        </w:rPr>
        <w:t>申报表》，得出如下结论：</w:t>
      </w:r>
    </w:p>
    <w:p>
      <w:pPr>
        <w:ind w:left="21" w:right="52" w:firstLine="420"/>
        <w:spacing w:before="196" w:line="370" w:lineRule="auto"/>
        <w:rPr>
          <w:rFonts w:ascii="SimSun" w:hAnsi="SimSun" w:eastAsia="SimSun" w:cs="SimSun"/>
          <w:sz w:val="20"/>
          <w:szCs w:val="20"/>
        </w:rPr>
      </w:pPr>
      <w:r>
        <w:rPr>
          <w:rFonts w:ascii="SimSun" w:hAnsi="SimSun" w:eastAsia="SimSun" w:cs="SimSun"/>
          <w:sz w:val="20"/>
          <w:szCs w:val="20"/>
          <w:spacing w:val="7"/>
        </w:rPr>
        <w:t>①该项目已设置绩效目标，设置内容为“本项目总投资</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7"/>
        </w:rPr>
        <w:t>1250.00 </w:t>
      </w:r>
      <w:r>
        <w:rPr>
          <w:rFonts w:ascii="SimSun" w:hAnsi="SimSun" w:eastAsia="SimSun" w:cs="SimSun"/>
          <w:sz w:val="20"/>
          <w:szCs w:val="20"/>
          <w:spacing w:val="7"/>
        </w:rPr>
        <w:t>万元，其中：一般债券</w:t>
      </w:r>
      <w:r>
        <w:rPr>
          <w:rFonts w:ascii="SimSun" w:hAnsi="SimSun" w:eastAsia="SimSun" w:cs="SimSun"/>
          <w:sz w:val="20"/>
          <w:szCs w:val="20"/>
        </w:rPr>
        <w:t xml:space="preserve"> </w:t>
      </w:r>
      <w:r>
        <w:rPr>
          <w:rFonts w:ascii="SimSun" w:hAnsi="SimSun" w:eastAsia="SimSun" w:cs="SimSun"/>
          <w:sz w:val="20"/>
          <w:szCs w:val="20"/>
          <w:spacing w:val="6"/>
        </w:rPr>
        <w:t>资金</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1000.00 </w:t>
      </w:r>
      <w:r>
        <w:rPr>
          <w:rFonts w:ascii="SimSun" w:hAnsi="SimSun" w:eastAsia="SimSun" w:cs="SimSun"/>
          <w:sz w:val="20"/>
          <w:szCs w:val="20"/>
          <w:spacing w:val="6"/>
        </w:rPr>
        <w:t>万元，援疆资金</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210.00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万元，其他资金</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40.00 </w:t>
      </w:r>
      <w:r>
        <w:rPr>
          <w:rFonts w:ascii="SimSun" w:hAnsi="SimSun" w:eastAsia="SimSun" w:cs="SimSun"/>
          <w:sz w:val="20"/>
          <w:szCs w:val="20"/>
          <w:spacing w:val="6"/>
        </w:rPr>
        <w:t>万元。本项目计划建设宽</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5"/>
        </w:rPr>
        <w:t>米</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rPr>
        <w:t xml:space="preserve"> </w:t>
      </w:r>
      <w:r>
        <w:rPr>
          <w:rFonts w:ascii="SimSun" w:hAnsi="SimSun" w:eastAsia="SimSun" w:cs="SimSun"/>
          <w:sz w:val="20"/>
          <w:szCs w:val="20"/>
          <w:spacing w:val="9"/>
        </w:rPr>
        <w:t>米、长</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9"/>
        </w:rPr>
        <w:t>6.5</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9"/>
        </w:rPr>
        <w:t>公里的产业路；新建集中化粪池及配套</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9"/>
        </w:rPr>
        <w:t>2.5</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9"/>
        </w:rPr>
        <w:t>公里管网；新建</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9"/>
        </w:rPr>
        <w:t>100</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平方电商</w:t>
      </w:r>
      <w:r>
        <w:rPr>
          <w:rFonts w:ascii="Times New Roman" w:hAnsi="Times New Roman" w:eastAsia="Times New Roman" w:cs="Times New Roman"/>
          <w:sz w:val="20"/>
          <w:szCs w:val="20"/>
          <w:spacing w:val="8"/>
        </w:rPr>
        <w:t>+</w:t>
      </w:r>
      <w:r>
        <w:rPr>
          <w:rFonts w:ascii="SimSun" w:hAnsi="SimSun" w:eastAsia="SimSun" w:cs="SimSun"/>
          <w:sz w:val="20"/>
          <w:szCs w:val="20"/>
          <w:spacing w:val="8"/>
        </w:rPr>
        <w:t>快递</w:t>
      </w:r>
      <w:r>
        <w:rPr>
          <w:rFonts w:ascii="SimSun" w:hAnsi="SimSun" w:eastAsia="SimSun" w:cs="SimSun"/>
          <w:sz w:val="20"/>
          <w:szCs w:val="20"/>
        </w:rPr>
        <w:t xml:space="preserve"> </w:t>
      </w:r>
      <w:r>
        <w:rPr>
          <w:rFonts w:ascii="SimSun" w:hAnsi="SimSun" w:eastAsia="SimSun" w:cs="SimSun"/>
          <w:sz w:val="20"/>
          <w:szCs w:val="20"/>
          <w:spacing w:val="6"/>
        </w:rPr>
        <w:t>服务站点及配套水电等设施；新建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6"/>
        </w:rPr>
        <w:t>公里防渗渠及附属设施；对</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个现有村阵地进行</w:t>
      </w:r>
      <w:r>
        <w:rPr>
          <w:rFonts w:ascii="SimSun" w:hAnsi="SimSun" w:eastAsia="SimSun" w:cs="SimSun"/>
          <w:sz w:val="20"/>
          <w:szCs w:val="20"/>
          <w:spacing w:val="5"/>
        </w:rPr>
        <w:t>提升改</w:t>
      </w:r>
      <w:r>
        <w:rPr>
          <w:rFonts w:ascii="SimSun" w:hAnsi="SimSun" w:eastAsia="SimSun" w:cs="SimSun"/>
          <w:sz w:val="20"/>
          <w:szCs w:val="20"/>
        </w:rPr>
        <w:t xml:space="preserve"> </w:t>
      </w:r>
      <w:r>
        <w:rPr>
          <w:rFonts w:ascii="SimSun" w:hAnsi="SimSun" w:eastAsia="SimSun" w:cs="SimSun"/>
          <w:sz w:val="20"/>
          <w:szCs w:val="20"/>
          <w:spacing w:val="10"/>
        </w:rPr>
        <w:t>造；新建</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10"/>
        </w:rPr>
        <w:t>2 </w:t>
      </w:r>
      <w:r>
        <w:rPr>
          <w:rFonts w:ascii="SimSun" w:hAnsi="SimSun" w:eastAsia="SimSun" w:cs="SimSun"/>
          <w:sz w:val="20"/>
          <w:szCs w:val="20"/>
          <w:spacing w:val="10"/>
        </w:rPr>
        <w:t>座共</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0"/>
        </w:rPr>
        <w:t>900 </w:t>
      </w:r>
      <w:r>
        <w:rPr>
          <w:rFonts w:ascii="SimSun" w:hAnsi="SimSun" w:eastAsia="SimSun" w:cs="SimSun"/>
          <w:sz w:val="20"/>
          <w:szCs w:val="20"/>
          <w:spacing w:val="10"/>
        </w:rPr>
        <w:t>平方米村民活动广场及公共基础设施配套等。</w:t>
      </w:r>
      <w:r>
        <w:rPr>
          <w:rFonts w:ascii="SimSun" w:hAnsi="SimSun" w:eastAsia="SimSun" w:cs="SimSun"/>
          <w:sz w:val="20"/>
          <w:szCs w:val="20"/>
          <w:spacing w:val="-64"/>
        </w:rPr>
        <w:t xml:space="preserve"> </w:t>
      </w:r>
      <w:r>
        <w:rPr>
          <w:rFonts w:ascii="SimSun" w:hAnsi="SimSun" w:eastAsia="SimSun" w:cs="SimSun"/>
          <w:sz w:val="20"/>
          <w:szCs w:val="20"/>
          <w:spacing w:val="10"/>
        </w:rPr>
        <w:t>”</w:t>
      </w:r>
    </w:p>
    <w:p>
      <w:pPr>
        <w:ind w:left="21" w:right="54" w:firstLine="419"/>
        <w:spacing w:before="191" w:line="362" w:lineRule="auto"/>
        <w:rPr>
          <w:rFonts w:ascii="SimSun" w:hAnsi="SimSun" w:eastAsia="SimSun" w:cs="SimSun"/>
          <w:sz w:val="20"/>
          <w:szCs w:val="20"/>
        </w:rPr>
      </w:pPr>
      <w:r>
        <w:rPr>
          <w:rFonts w:ascii="SimSun" w:hAnsi="SimSun" w:eastAsia="SimSun" w:cs="SimSun"/>
          <w:sz w:val="20"/>
          <w:szCs w:val="20"/>
          <w:spacing w:val="8"/>
        </w:rPr>
        <w:t>②该项目实际工作内容为：建设宽</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 </w:t>
      </w:r>
      <w:r>
        <w:rPr>
          <w:rFonts w:ascii="SimSun" w:hAnsi="SimSun" w:eastAsia="SimSun" w:cs="SimSun"/>
          <w:sz w:val="20"/>
          <w:szCs w:val="20"/>
          <w:spacing w:val="8"/>
        </w:rPr>
        <w:t>米</w:t>
      </w:r>
      <w:r>
        <w:rPr>
          <w:rFonts w:ascii="Times New Roman" w:hAnsi="Times New Roman" w:eastAsia="Times New Roman" w:cs="Times New Roman"/>
          <w:sz w:val="20"/>
          <w:szCs w:val="20"/>
          <w:spacing w:val="8"/>
        </w:rPr>
        <w:t>-3</w:t>
      </w:r>
      <w:r>
        <w:rPr>
          <w:rFonts w:ascii="SimSun" w:hAnsi="SimSun" w:eastAsia="SimSun" w:cs="SimSun"/>
          <w:sz w:val="20"/>
          <w:szCs w:val="20"/>
          <w:spacing w:val="8"/>
        </w:rPr>
        <w:t>米、长</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8"/>
        </w:rPr>
        <w:t>6.5</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公里的产业路；新建集中化</w:t>
      </w:r>
      <w:r>
        <w:rPr>
          <w:rFonts w:ascii="SimSun" w:hAnsi="SimSun" w:eastAsia="SimSun" w:cs="SimSun"/>
          <w:sz w:val="20"/>
          <w:szCs w:val="20"/>
          <w:spacing w:val="7"/>
        </w:rPr>
        <w:t>粪池及</w:t>
      </w:r>
      <w:r>
        <w:rPr>
          <w:rFonts w:ascii="SimSun" w:hAnsi="SimSun" w:eastAsia="SimSun" w:cs="SimSun"/>
          <w:sz w:val="20"/>
          <w:szCs w:val="20"/>
        </w:rPr>
        <w:t xml:space="preserve"> </w:t>
      </w:r>
      <w:r>
        <w:rPr>
          <w:rFonts w:ascii="SimSun" w:hAnsi="SimSun" w:eastAsia="SimSun" w:cs="SimSun"/>
          <w:sz w:val="20"/>
          <w:szCs w:val="20"/>
          <w:spacing w:val="8"/>
        </w:rPr>
        <w:t>配套</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2.5</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8"/>
        </w:rPr>
        <w:t>公里管网；新建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8"/>
        </w:rPr>
        <w:t>100 </w:t>
      </w:r>
      <w:r>
        <w:rPr>
          <w:rFonts w:ascii="SimSun" w:hAnsi="SimSun" w:eastAsia="SimSun" w:cs="SimSun"/>
          <w:sz w:val="20"/>
          <w:szCs w:val="20"/>
          <w:spacing w:val="8"/>
        </w:rPr>
        <w:t>平方电商</w:t>
      </w:r>
      <w:r>
        <w:rPr>
          <w:rFonts w:ascii="Times New Roman" w:hAnsi="Times New Roman" w:eastAsia="Times New Roman" w:cs="Times New Roman"/>
          <w:sz w:val="20"/>
          <w:szCs w:val="20"/>
          <w:spacing w:val="8"/>
        </w:rPr>
        <w:t>+</w:t>
      </w:r>
      <w:r>
        <w:rPr>
          <w:rFonts w:ascii="SimSun" w:hAnsi="SimSun" w:eastAsia="SimSun" w:cs="SimSun"/>
          <w:sz w:val="20"/>
          <w:szCs w:val="20"/>
          <w:spacing w:val="8"/>
        </w:rPr>
        <w:t>快递服务站点及配套水电等设施；新建</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8"/>
        </w:rPr>
        <w:t>公里防渗</w:t>
      </w:r>
      <w:r>
        <w:rPr>
          <w:rFonts w:ascii="SimSun" w:hAnsi="SimSun" w:eastAsia="SimSun" w:cs="SimSun"/>
          <w:sz w:val="20"/>
          <w:szCs w:val="20"/>
        </w:rPr>
        <w:t xml:space="preserve"> </w:t>
      </w:r>
      <w:r>
        <w:rPr>
          <w:rFonts w:ascii="SimSun" w:hAnsi="SimSun" w:eastAsia="SimSun" w:cs="SimSun"/>
          <w:sz w:val="20"/>
          <w:szCs w:val="20"/>
          <w:spacing w:val="6"/>
        </w:rPr>
        <w:t>渠及附属设施；对</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个现有村阵地进行提升改造；新建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6"/>
        </w:rPr>
        <w:t>座</w:t>
      </w:r>
      <w:r>
        <w:rPr>
          <w:rFonts w:ascii="SimSun" w:hAnsi="SimSun" w:eastAsia="SimSun" w:cs="SimSun"/>
          <w:sz w:val="20"/>
          <w:szCs w:val="20"/>
          <w:spacing w:val="5"/>
        </w:rPr>
        <w:t>共</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5"/>
        </w:rPr>
        <w:t>900 </w:t>
      </w:r>
      <w:r>
        <w:rPr>
          <w:rFonts w:ascii="SimSun" w:hAnsi="SimSun" w:eastAsia="SimSun" w:cs="SimSun"/>
          <w:sz w:val="20"/>
          <w:szCs w:val="20"/>
          <w:spacing w:val="5"/>
        </w:rPr>
        <w:t>平方米村民活动广场及公</w:t>
      </w:r>
      <w:r>
        <w:rPr>
          <w:rFonts w:ascii="SimSun" w:hAnsi="SimSun" w:eastAsia="SimSun" w:cs="SimSun"/>
          <w:sz w:val="20"/>
          <w:szCs w:val="20"/>
        </w:rPr>
        <w:t xml:space="preserve"> </w:t>
      </w:r>
      <w:r>
        <w:rPr>
          <w:rFonts w:ascii="SimSun" w:hAnsi="SimSun" w:eastAsia="SimSun" w:cs="SimSun"/>
          <w:sz w:val="20"/>
          <w:szCs w:val="20"/>
          <w:spacing w:val="9"/>
        </w:rPr>
        <w:t>共基础设施配套等。实际工作内容与项目绩效目标具有相关性。</w:t>
      </w:r>
    </w:p>
    <w:p>
      <w:pPr>
        <w:ind w:left="25" w:firstLine="414"/>
        <w:spacing w:before="193" w:line="317" w:lineRule="auto"/>
        <w:rPr>
          <w:rFonts w:ascii="SimSun" w:hAnsi="SimSun" w:eastAsia="SimSun" w:cs="SimSun"/>
          <w:sz w:val="20"/>
          <w:szCs w:val="20"/>
        </w:rPr>
      </w:pPr>
      <w:r>
        <w:rPr>
          <w:rFonts w:ascii="SimSun" w:hAnsi="SimSun" w:eastAsia="SimSun" w:cs="SimSun"/>
          <w:sz w:val="20"/>
          <w:szCs w:val="20"/>
          <w:spacing w:val="3"/>
        </w:rPr>
        <w:t>③项目预期产出效益和效果根据项目实施内容设置，完善城市基础设施体系建设。综上，</w:t>
      </w:r>
      <w:r>
        <w:rPr>
          <w:rFonts w:ascii="SimSun" w:hAnsi="SimSun" w:eastAsia="SimSun" w:cs="SimSun"/>
          <w:sz w:val="20"/>
          <w:szCs w:val="20"/>
          <w:spacing w:val="14"/>
        </w:rPr>
        <w:t xml:space="preserve"> </w:t>
      </w:r>
      <w:r>
        <w:rPr>
          <w:rFonts w:ascii="SimSun" w:hAnsi="SimSun" w:eastAsia="SimSun" w:cs="SimSun"/>
          <w:sz w:val="20"/>
          <w:szCs w:val="20"/>
          <w:spacing w:val="8"/>
        </w:rPr>
        <w:t>项目预期产出效益和效果符合正常的业绩水平。</w:t>
      </w:r>
    </w:p>
    <w:p>
      <w:pPr>
        <w:ind w:left="22" w:right="54" w:firstLine="418"/>
        <w:spacing w:before="192" w:line="347" w:lineRule="auto"/>
        <w:rPr>
          <w:rFonts w:ascii="SimSun" w:hAnsi="SimSun" w:eastAsia="SimSun" w:cs="SimSun"/>
          <w:sz w:val="20"/>
          <w:szCs w:val="20"/>
        </w:rPr>
      </w:pPr>
      <w:r>
        <w:rPr>
          <w:rFonts w:ascii="SimSun" w:hAnsi="SimSun" w:eastAsia="SimSun" w:cs="SimSun"/>
          <w:sz w:val="20"/>
          <w:szCs w:val="20"/>
          <w:spacing w:val="9"/>
        </w:rPr>
        <w:t>④根据项目实施方案显示，该项目确定项目总投资为</w:t>
      </w:r>
      <w:r>
        <w:rPr>
          <w:rFonts w:ascii="SimSun" w:hAnsi="SimSun" w:eastAsia="SimSun" w:cs="SimSun"/>
          <w:sz w:val="20"/>
          <w:szCs w:val="20"/>
          <w:spacing w:val="-10"/>
        </w:rPr>
        <w:t xml:space="preserve"> </w:t>
      </w:r>
      <w:r>
        <w:rPr>
          <w:rFonts w:ascii="Times New Roman" w:hAnsi="Times New Roman" w:eastAsia="Times New Roman" w:cs="Times New Roman"/>
          <w:sz w:val="20"/>
          <w:szCs w:val="20"/>
          <w:spacing w:val="9"/>
        </w:rPr>
        <w:t>1250.00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9"/>
        </w:rPr>
        <w:t>万元， 项目实施单位提</w:t>
      </w:r>
      <w:r>
        <w:rPr>
          <w:rFonts w:ascii="SimSun" w:hAnsi="SimSun" w:eastAsia="SimSun" w:cs="SimSun"/>
          <w:sz w:val="20"/>
          <w:szCs w:val="20"/>
        </w:rPr>
        <w:t xml:space="preserve"> </w:t>
      </w:r>
      <w:r>
        <w:rPr>
          <w:rFonts w:ascii="SimSun" w:hAnsi="SimSun" w:eastAsia="SimSun" w:cs="SimSun"/>
          <w:sz w:val="20"/>
          <w:szCs w:val="20"/>
          <w:spacing w:val="7"/>
        </w:rPr>
        <w:t>供的《绩效目标（自评）申报表》中项目总投资为</w:t>
      </w:r>
      <w:r>
        <w:rPr>
          <w:rFonts w:ascii="SimSun" w:hAnsi="SimSun" w:eastAsia="SimSun" w:cs="SimSun"/>
          <w:sz w:val="20"/>
          <w:szCs w:val="20"/>
          <w:spacing w:val="-14"/>
        </w:rPr>
        <w:t xml:space="preserve"> </w:t>
      </w:r>
      <w:r>
        <w:rPr>
          <w:rFonts w:ascii="Times New Roman" w:hAnsi="Times New Roman" w:eastAsia="Times New Roman" w:cs="Times New Roman"/>
          <w:sz w:val="20"/>
          <w:szCs w:val="20"/>
          <w:spacing w:val="7"/>
        </w:rPr>
        <w:t>1000.00 </w:t>
      </w:r>
      <w:r>
        <w:rPr>
          <w:rFonts w:ascii="SimSun" w:hAnsi="SimSun" w:eastAsia="SimSun" w:cs="SimSun"/>
          <w:sz w:val="20"/>
          <w:szCs w:val="20"/>
          <w:spacing w:val="7"/>
        </w:rPr>
        <w:t>万元，绩效目标金额按照实际支</w:t>
      </w:r>
      <w:r>
        <w:rPr>
          <w:rFonts w:ascii="SimSun" w:hAnsi="SimSun" w:eastAsia="SimSun" w:cs="SimSun"/>
          <w:sz w:val="20"/>
          <w:szCs w:val="20"/>
        </w:rPr>
        <w:t xml:space="preserve"> </w:t>
      </w:r>
      <w:r>
        <w:rPr>
          <w:rFonts w:ascii="SimSun" w:hAnsi="SimSun" w:eastAsia="SimSun" w:cs="SimSun"/>
          <w:sz w:val="20"/>
          <w:szCs w:val="20"/>
          <w:spacing w:val="9"/>
        </w:rPr>
        <w:t>出数据调整项目绩效目标金额，与预算批复总投资不一致</w:t>
      </w:r>
      <w:r>
        <w:rPr>
          <w:rFonts w:ascii="SimSun" w:hAnsi="SimSun" w:eastAsia="SimSun" w:cs="SimSun"/>
          <w:sz w:val="20"/>
          <w:szCs w:val="20"/>
          <w:spacing w:val="8"/>
        </w:rPr>
        <w:t>。按照评分标准，扣除</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0.50 </w:t>
      </w:r>
      <w:r>
        <w:rPr>
          <w:rFonts w:ascii="SimSun" w:hAnsi="SimSun" w:eastAsia="SimSun" w:cs="SimSun"/>
          <w:sz w:val="20"/>
          <w:szCs w:val="20"/>
          <w:spacing w:val="8"/>
        </w:rPr>
        <w:t>分。</w:t>
      </w:r>
    </w:p>
    <w:p>
      <w:pPr>
        <w:ind w:left="445"/>
        <w:spacing w:before="192" w:line="228"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分，根据评分标准</w:t>
      </w:r>
      <w:r>
        <w:rPr>
          <w:rFonts w:ascii="SimSun" w:hAnsi="SimSun" w:eastAsia="SimSun" w:cs="SimSun"/>
          <w:sz w:val="20"/>
          <w:szCs w:val="20"/>
          <w:spacing w:val="5"/>
        </w:rPr>
        <w:t>得</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1.50 </w:t>
      </w:r>
      <w:r>
        <w:rPr>
          <w:rFonts w:ascii="SimSun" w:hAnsi="SimSun" w:eastAsia="SimSun" w:cs="SimSun"/>
          <w:sz w:val="20"/>
          <w:szCs w:val="20"/>
          <w:spacing w:val="5"/>
        </w:rPr>
        <w:t>分。</w:t>
      </w:r>
    </w:p>
    <w:p>
      <w:pPr>
        <w:ind w:left="452"/>
        <w:spacing w:before="53"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4</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A22</w:t>
      </w:r>
      <w:r>
        <w:rPr>
          <w:rFonts w:ascii="Times New Roman" w:hAnsi="Times New Roman" w:eastAsia="Times New Roman" w:cs="Times New Roman"/>
          <w:sz w:val="20"/>
          <w:szCs w:val="20"/>
          <w:b/>
          <w:bCs/>
          <w:spacing w:val="23"/>
          <w:w w:val="101"/>
        </w:rPr>
        <w:t xml:space="preserve"> </w:t>
      </w:r>
      <w:r>
        <w:rPr>
          <w:rFonts w:ascii="SimSun" w:hAnsi="SimSun" w:eastAsia="SimSun" w:cs="SimSun"/>
          <w:sz w:val="20"/>
          <w:szCs w:val="20"/>
          <w:b/>
          <w:bCs/>
          <w:spacing w:val="4"/>
        </w:rPr>
        <w:t>绩效指标明确性：</w:t>
      </w:r>
    </w:p>
    <w:p>
      <w:pPr>
        <w:ind w:left="443"/>
        <w:spacing w:before="303" w:line="227" w:lineRule="auto"/>
        <w:rPr>
          <w:rFonts w:ascii="SimSun" w:hAnsi="SimSun" w:eastAsia="SimSun" w:cs="SimSun"/>
          <w:sz w:val="20"/>
          <w:szCs w:val="20"/>
        </w:rPr>
      </w:pPr>
      <w:r>
        <w:rPr>
          <w:rFonts w:ascii="SimSun" w:hAnsi="SimSun" w:eastAsia="SimSun" w:cs="SimSun"/>
          <w:sz w:val="20"/>
          <w:szCs w:val="20"/>
          <w:spacing w:val="8"/>
        </w:rPr>
        <w:t>经检查项目单位提供的《绩效目标（自评）</w:t>
      </w:r>
      <w:r>
        <w:rPr>
          <w:rFonts w:ascii="SimSun" w:hAnsi="SimSun" w:eastAsia="SimSun" w:cs="SimSun"/>
          <w:sz w:val="20"/>
          <w:szCs w:val="20"/>
          <w:spacing w:val="-54"/>
        </w:rPr>
        <w:t xml:space="preserve"> </w:t>
      </w:r>
      <w:r>
        <w:rPr>
          <w:rFonts w:ascii="SimSun" w:hAnsi="SimSun" w:eastAsia="SimSun" w:cs="SimSun"/>
          <w:sz w:val="20"/>
          <w:szCs w:val="20"/>
          <w:spacing w:val="8"/>
        </w:rPr>
        <w:t>申报表》</w:t>
      </w:r>
      <w:r>
        <w:rPr>
          <w:rFonts w:ascii="SimSun" w:hAnsi="SimSun" w:eastAsia="SimSun" w:cs="SimSun"/>
          <w:sz w:val="20"/>
          <w:szCs w:val="20"/>
          <w:spacing w:val="7"/>
        </w:rPr>
        <w:t>，得出如下结论：</w:t>
      </w:r>
    </w:p>
    <w:p>
      <w:pPr>
        <w:ind w:left="22" w:right="54" w:firstLine="418"/>
        <w:spacing w:before="193" w:line="318" w:lineRule="auto"/>
        <w:rPr>
          <w:rFonts w:ascii="SimSun" w:hAnsi="SimSun" w:eastAsia="SimSun" w:cs="SimSun"/>
          <w:sz w:val="20"/>
          <w:szCs w:val="20"/>
        </w:rPr>
      </w:pPr>
      <w:r>
        <w:rPr>
          <w:rFonts w:ascii="SimSun" w:hAnsi="SimSun" w:eastAsia="SimSun" w:cs="SimSun"/>
          <w:sz w:val="20"/>
          <w:szCs w:val="20"/>
          <w:spacing w:val="7"/>
        </w:rPr>
        <w:t>①该项目已将年度绩效目标进行细化为绩效指标体系，共设置一</w:t>
      </w:r>
      <w:r>
        <w:rPr>
          <w:rFonts w:ascii="SimSun" w:hAnsi="SimSun" w:eastAsia="SimSun" w:cs="SimSun"/>
          <w:sz w:val="20"/>
          <w:szCs w:val="20"/>
          <w:spacing w:val="6"/>
        </w:rPr>
        <w:t>级指标</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个，二级指标</w:t>
      </w:r>
      <w:r>
        <w:rPr>
          <w:rFonts w:ascii="SimSun" w:hAnsi="SimSun" w:eastAsia="SimSun" w:cs="SimSun"/>
          <w:sz w:val="20"/>
          <w:szCs w:val="20"/>
        </w:rPr>
        <w:t xml:space="preserve"> </w:t>
      </w:r>
      <w:bookmarkStart w:name="bookmark8" w:id="14"/>
      <w:bookmarkEnd w:id="14"/>
      <w:r>
        <w:rPr>
          <w:rFonts w:ascii="Times New Roman" w:hAnsi="Times New Roman" w:eastAsia="Times New Roman" w:cs="Times New Roman"/>
          <w:sz w:val="20"/>
          <w:szCs w:val="20"/>
          <w:spacing w:val="8"/>
        </w:rPr>
        <w:t>9 </w:t>
      </w:r>
      <w:r>
        <w:rPr>
          <w:rFonts w:ascii="SimSun" w:hAnsi="SimSun" w:eastAsia="SimSun" w:cs="SimSun"/>
          <w:sz w:val="20"/>
          <w:szCs w:val="20"/>
          <w:spacing w:val="8"/>
        </w:rPr>
        <w:t>个，三级指标</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15 </w:t>
      </w:r>
      <w:r>
        <w:rPr>
          <w:rFonts w:ascii="SimSun" w:hAnsi="SimSun" w:eastAsia="SimSun" w:cs="SimSun"/>
          <w:sz w:val="20"/>
          <w:szCs w:val="20"/>
          <w:spacing w:val="8"/>
        </w:rPr>
        <w:t>个，项目实施单位已将绩效目标分解为具</w:t>
      </w:r>
      <w:r>
        <w:rPr>
          <w:rFonts w:ascii="SimSun" w:hAnsi="SimSun" w:eastAsia="SimSun" w:cs="SimSun"/>
          <w:sz w:val="20"/>
          <w:szCs w:val="20"/>
          <w:spacing w:val="7"/>
        </w:rPr>
        <w:t>体的绩效指标。</w:t>
      </w:r>
    </w:p>
    <w:p>
      <w:pPr>
        <w:ind w:left="25" w:right="54" w:firstLine="414"/>
        <w:spacing w:before="192" w:line="347" w:lineRule="auto"/>
        <w:rPr>
          <w:rFonts w:ascii="SimSun" w:hAnsi="SimSun" w:eastAsia="SimSun" w:cs="SimSun"/>
          <w:sz w:val="20"/>
          <w:szCs w:val="20"/>
        </w:rPr>
      </w:pPr>
      <w:r>
        <w:rPr>
          <w:rFonts w:ascii="SimSun" w:hAnsi="SimSun" w:eastAsia="SimSun" w:cs="SimSun"/>
          <w:sz w:val="20"/>
          <w:szCs w:val="20"/>
          <w:spacing w:val="5"/>
        </w:rPr>
        <w:t>②该项目共设置三级指标</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5"/>
        </w:rPr>
        <w:t>15 </w:t>
      </w:r>
      <w:r>
        <w:rPr>
          <w:rFonts w:ascii="SimSun" w:hAnsi="SimSun" w:eastAsia="SimSun" w:cs="SimSun"/>
          <w:sz w:val="20"/>
          <w:szCs w:val="20"/>
          <w:spacing w:val="5"/>
        </w:rPr>
        <w:t>个，其中：定量指标</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13 </w:t>
      </w:r>
      <w:r>
        <w:rPr>
          <w:rFonts w:ascii="SimSun" w:hAnsi="SimSun" w:eastAsia="SimSun" w:cs="SimSun"/>
          <w:sz w:val="20"/>
          <w:szCs w:val="20"/>
          <w:spacing w:val="5"/>
        </w:rPr>
        <w:t>个，定性指标</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 </w:t>
      </w:r>
      <w:r>
        <w:rPr>
          <w:rFonts w:ascii="SimSun" w:hAnsi="SimSun" w:eastAsia="SimSun" w:cs="SimSun"/>
          <w:sz w:val="20"/>
          <w:szCs w:val="20"/>
          <w:spacing w:val="5"/>
        </w:rPr>
        <w:t>个，指标量化率为</w:t>
      </w:r>
      <w:r>
        <w:rPr>
          <w:rFonts w:ascii="SimSun" w:hAnsi="SimSun" w:eastAsia="SimSun" w:cs="SimSun"/>
          <w:sz w:val="20"/>
          <w:szCs w:val="20"/>
        </w:rPr>
        <w:t xml:space="preserve"> </w:t>
      </w:r>
      <w:r>
        <w:rPr>
          <w:rFonts w:ascii="Times New Roman" w:hAnsi="Times New Roman" w:eastAsia="Times New Roman" w:cs="Times New Roman"/>
          <w:sz w:val="20"/>
          <w:szCs w:val="20"/>
          <w:spacing w:val="10"/>
        </w:rPr>
        <w:t>86.67%</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10"/>
        </w:rPr>
        <w:t>，量化率达</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10"/>
        </w:rPr>
        <w:t>70%</w:t>
      </w:r>
      <w:r>
        <w:rPr>
          <w:rFonts w:ascii="SimSun" w:hAnsi="SimSun" w:eastAsia="SimSun" w:cs="SimSun"/>
          <w:sz w:val="20"/>
          <w:szCs w:val="20"/>
          <w:spacing w:val="10"/>
        </w:rPr>
        <w:t>以上，具有可衡量性，指标设置明</w:t>
      </w:r>
      <w:r>
        <w:rPr>
          <w:rFonts w:ascii="SimSun" w:hAnsi="SimSun" w:eastAsia="SimSun" w:cs="SimSun"/>
          <w:sz w:val="20"/>
          <w:szCs w:val="20"/>
          <w:spacing w:val="9"/>
        </w:rPr>
        <w:t>确；该项目绩效目标设置内容与</w:t>
      </w:r>
      <w:r>
        <w:rPr>
          <w:rFonts w:ascii="SimSun" w:hAnsi="SimSun" w:eastAsia="SimSun" w:cs="SimSun"/>
          <w:sz w:val="20"/>
          <w:szCs w:val="20"/>
        </w:rPr>
        <w:t xml:space="preserve"> </w:t>
      </w:r>
      <w:r>
        <w:rPr>
          <w:rFonts w:ascii="SimSun" w:hAnsi="SimSun" w:eastAsia="SimSun" w:cs="SimSun"/>
          <w:sz w:val="20"/>
          <w:szCs w:val="20"/>
          <w:spacing w:val="8"/>
        </w:rPr>
        <w:t>项目建设内容一致具有相关性。</w:t>
      </w:r>
    </w:p>
    <w:p>
      <w:pPr>
        <w:ind w:left="445"/>
        <w:spacing w:before="192" w:line="228"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分，根据评分标准得</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w:t>
      </w:r>
    </w:p>
    <w:p>
      <w:pPr>
        <w:ind w:left="452"/>
        <w:spacing w:before="53" w:line="227"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5</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A31 </w:t>
      </w:r>
      <w:r>
        <w:rPr>
          <w:rFonts w:ascii="SimSun" w:hAnsi="SimSun" w:eastAsia="SimSun" w:cs="SimSun"/>
          <w:sz w:val="20"/>
          <w:szCs w:val="20"/>
          <w:b/>
          <w:bCs/>
          <w:spacing w:val="5"/>
        </w:rPr>
        <w:t>预算编制科学性：</w:t>
      </w:r>
    </w:p>
    <w:p>
      <w:pPr>
        <w:ind w:left="22" w:right="54" w:firstLine="423"/>
        <w:spacing w:before="301" w:line="407" w:lineRule="auto"/>
        <w:jc w:val="both"/>
        <w:rPr>
          <w:rFonts w:ascii="SimSun" w:hAnsi="SimSun" w:eastAsia="SimSun" w:cs="SimSun"/>
          <w:sz w:val="20"/>
          <w:szCs w:val="20"/>
        </w:rPr>
      </w:pPr>
      <w:r>
        <w:rPr>
          <w:rFonts w:ascii="SimSun" w:hAnsi="SimSun" w:eastAsia="SimSun" w:cs="SimSun"/>
          <w:sz w:val="20"/>
          <w:szCs w:val="20"/>
          <w:spacing w:val="7"/>
        </w:rPr>
        <w:t>该项目由喀什市荒地乡人民政府委托冠程设计咨询有限公司编制《喀什市荒地乡索盖塔</w:t>
      </w:r>
      <w:r>
        <w:rPr>
          <w:rFonts w:ascii="SimSun" w:hAnsi="SimSun" w:eastAsia="SimSun" w:cs="SimSun"/>
          <w:sz w:val="20"/>
          <w:szCs w:val="20"/>
          <w:spacing w:val="5"/>
        </w:rPr>
        <w:t xml:space="preserve"> </w:t>
      </w:r>
      <w:r>
        <w:rPr>
          <w:rFonts w:ascii="SimSun" w:hAnsi="SimSun" w:eastAsia="SimSun" w:cs="SimSun"/>
          <w:sz w:val="20"/>
          <w:szCs w:val="20"/>
          <w:spacing w:val="10"/>
        </w:rPr>
        <w:t>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）村公共基础设施配套建设项目初步设计报告》，下发喀什市发展和改</w:t>
      </w:r>
      <w:r>
        <w:rPr>
          <w:rFonts w:ascii="SimSun" w:hAnsi="SimSun" w:eastAsia="SimSun" w:cs="SimSun"/>
          <w:sz w:val="20"/>
          <w:szCs w:val="20"/>
          <w:spacing w:val="9"/>
        </w:rPr>
        <w:t>革委员会印发</w:t>
      </w:r>
      <w:r>
        <w:rPr>
          <w:rFonts w:ascii="SimSun" w:hAnsi="SimSun" w:eastAsia="SimSun" w:cs="SimSun"/>
          <w:sz w:val="20"/>
          <w:szCs w:val="20"/>
        </w:rPr>
        <w:t xml:space="preserve"> </w:t>
      </w:r>
      <w:r>
        <w:rPr>
          <w:rFonts w:ascii="SimSun" w:hAnsi="SimSun" w:eastAsia="SimSun" w:cs="SimSun"/>
          <w:sz w:val="20"/>
          <w:szCs w:val="20"/>
          <w:spacing w:val="10"/>
        </w:rPr>
        <w:t>《关于喀什市荒地乡索盖塔格（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）村公共基础设施配套建设项目建议书的批</w:t>
      </w:r>
      <w:r>
        <w:rPr>
          <w:rFonts w:ascii="SimSun" w:hAnsi="SimSun" w:eastAsia="SimSun" w:cs="SimSun"/>
          <w:sz w:val="20"/>
          <w:szCs w:val="20"/>
          <w:spacing w:val="9"/>
        </w:rPr>
        <w:t>复》（喀市发</w:t>
      </w:r>
      <w:r>
        <w:rPr>
          <w:rFonts w:ascii="SimSun" w:hAnsi="SimSun" w:eastAsia="SimSun" w:cs="SimSun"/>
          <w:sz w:val="20"/>
          <w:szCs w:val="20"/>
        </w:rPr>
        <w:t xml:space="preserve"> </w:t>
      </w:r>
      <w:r>
        <w:rPr>
          <w:rFonts w:ascii="SimSun" w:hAnsi="SimSun" w:eastAsia="SimSun" w:cs="SimSun"/>
          <w:sz w:val="20"/>
          <w:szCs w:val="20"/>
          <w:spacing w:val="7"/>
        </w:rPr>
        <w:t>改农经〔</w:t>
      </w:r>
      <w:r>
        <w:rPr>
          <w:rFonts w:ascii="Times New Roman" w:hAnsi="Times New Roman" w:eastAsia="Times New Roman" w:cs="Times New Roman"/>
          <w:sz w:val="20"/>
          <w:szCs w:val="20"/>
          <w:spacing w:val="7"/>
        </w:rPr>
        <w:t>2022</w:t>
      </w:r>
      <w:r>
        <w:rPr>
          <w:rFonts w:ascii="SimSun" w:hAnsi="SimSun" w:eastAsia="SimSun" w:cs="SimSun"/>
          <w:sz w:val="20"/>
          <w:szCs w:val="20"/>
          <w:spacing w:val="7"/>
        </w:rPr>
        <w:t>〕</w:t>
      </w:r>
      <w:r>
        <w:rPr>
          <w:rFonts w:ascii="Times New Roman" w:hAnsi="Times New Roman" w:eastAsia="Times New Roman" w:cs="Times New Roman"/>
          <w:sz w:val="20"/>
          <w:szCs w:val="20"/>
          <w:spacing w:val="7"/>
        </w:rPr>
        <w:t>434 </w:t>
      </w:r>
      <w:r>
        <w:rPr>
          <w:rFonts w:ascii="SimSun" w:hAnsi="SimSun" w:eastAsia="SimSun" w:cs="SimSun"/>
          <w:sz w:val="20"/>
          <w:szCs w:val="20"/>
          <w:spacing w:val="7"/>
        </w:rPr>
        <w:t>号</w:t>
      </w:r>
      <w:r>
        <w:rPr>
          <w:rFonts w:ascii="SimSun" w:hAnsi="SimSun" w:eastAsia="SimSun" w:cs="SimSun"/>
          <w:sz w:val="20"/>
          <w:szCs w:val="20"/>
          <w:spacing w:val="25"/>
        </w:rPr>
        <w:t>），</w:t>
      </w:r>
      <w:r>
        <w:rPr>
          <w:rFonts w:ascii="SimSun" w:hAnsi="SimSun" w:eastAsia="SimSun" w:cs="SimSun"/>
          <w:sz w:val="20"/>
          <w:szCs w:val="20"/>
          <w:spacing w:val="7"/>
        </w:rPr>
        <w:t>由喀什市荒地乡人民政府负责具体实施，该项目年初预算编制项</w:t>
      </w:r>
      <w:r>
        <w:rPr>
          <w:rFonts w:ascii="SimSun" w:hAnsi="SimSun" w:eastAsia="SimSun" w:cs="SimSun"/>
          <w:sz w:val="20"/>
          <w:szCs w:val="20"/>
        </w:rPr>
        <w:t xml:space="preserve"> </w:t>
      </w:r>
      <w:r>
        <w:rPr>
          <w:rFonts w:ascii="SimSun" w:hAnsi="SimSun" w:eastAsia="SimSun" w:cs="SimSun"/>
          <w:sz w:val="20"/>
          <w:szCs w:val="20"/>
          <w:spacing w:val="7"/>
        </w:rPr>
        <w:t>目总投资为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1250.00 </w:t>
      </w:r>
      <w:r>
        <w:rPr>
          <w:rFonts w:ascii="SimSun" w:hAnsi="SimSun" w:eastAsia="SimSun" w:cs="SimSun"/>
          <w:sz w:val="20"/>
          <w:szCs w:val="20"/>
          <w:spacing w:val="7"/>
        </w:rPr>
        <w:t>万元。经评价分析，该项目预算确定的项目投资额与工作任务相匹配，</w:t>
      </w:r>
    </w:p>
    <w:p>
      <w:pPr>
        <w:spacing w:line="407" w:lineRule="auto"/>
        <w:sectPr>
          <w:headerReference w:type="default" r:id="rId25"/>
          <w:footerReference w:type="default" r:id="rId26"/>
          <w:pgSz w:w="11906" w:h="16840"/>
          <w:pgMar w:top="1187" w:right="1747" w:bottom="164" w:left="1785" w:header="853" w:footer="0" w:gutter="0"/>
        </w:sectPr>
        <w:rPr>
          <w:rFonts w:ascii="SimSun" w:hAnsi="SimSun" w:eastAsia="SimSun" w:cs="SimSun"/>
          <w:sz w:val="20"/>
          <w:szCs w:val="20"/>
        </w:rPr>
      </w:pPr>
    </w:p>
    <w:p>
      <w:pPr>
        <w:pStyle w:val="BodyText"/>
        <w:spacing w:line="357" w:lineRule="auto"/>
        <w:rPr/>
      </w:pPr>
      <w:r/>
    </w:p>
    <w:p>
      <w:pPr>
        <w:ind w:left="25"/>
        <w:spacing w:before="65" w:line="227" w:lineRule="auto"/>
        <w:rPr>
          <w:rFonts w:ascii="SimSun" w:hAnsi="SimSun" w:eastAsia="SimSun" w:cs="SimSun"/>
          <w:sz w:val="20"/>
          <w:szCs w:val="20"/>
        </w:rPr>
      </w:pPr>
      <w:r>
        <w:rPr>
          <w:rFonts w:ascii="SimSun" w:hAnsi="SimSun" w:eastAsia="SimSun" w:cs="SimSun"/>
          <w:sz w:val="20"/>
          <w:szCs w:val="20"/>
          <w:spacing w:val="9"/>
        </w:rPr>
        <w:t>项目预算编制经过科学论证，预算额度按照标准编制，测算依据充分。</w:t>
      </w:r>
    </w:p>
    <w:p>
      <w:pPr>
        <w:ind w:left="445"/>
        <w:spacing w:before="195" w:line="228" w:lineRule="auto"/>
        <w:rPr>
          <w:rFonts w:ascii="SimSun" w:hAnsi="SimSun" w:eastAsia="SimSun" w:cs="SimSun"/>
          <w:sz w:val="20"/>
          <w:szCs w:val="20"/>
        </w:rPr>
      </w:pPr>
      <w:r>
        <w:rPr>
          <w:rFonts w:ascii="SimSun" w:hAnsi="SimSun" w:eastAsia="SimSun" w:cs="SimSun"/>
          <w:sz w:val="20"/>
          <w:szCs w:val="20"/>
          <w:spacing w:val="5"/>
        </w:rPr>
        <w:t>该指标满分为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1.50 </w:t>
      </w:r>
      <w:r>
        <w:rPr>
          <w:rFonts w:ascii="SimSun" w:hAnsi="SimSun" w:eastAsia="SimSun" w:cs="SimSun"/>
          <w:sz w:val="20"/>
          <w:szCs w:val="20"/>
          <w:spacing w:val="5"/>
        </w:rPr>
        <w:t>分，根据评分标准得</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1.50 </w:t>
      </w:r>
      <w:r>
        <w:rPr>
          <w:rFonts w:ascii="SimSun" w:hAnsi="SimSun" w:eastAsia="SimSun" w:cs="SimSun"/>
          <w:sz w:val="20"/>
          <w:szCs w:val="20"/>
          <w:spacing w:val="5"/>
        </w:rPr>
        <w:t>分。</w:t>
      </w:r>
    </w:p>
    <w:p>
      <w:pPr>
        <w:ind w:left="452"/>
        <w:spacing w:before="51"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6</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A32</w:t>
      </w:r>
      <w:r>
        <w:rPr>
          <w:rFonts w:ascii="Times New Roman" w:hAnsi="Times New Roman" w:eastAsia="Times New Roman" w:cs="Times New Roman"/>
          <w:sz w:val="20"/>
          <w:szCs w:val="20"/>
          <w:b/>
          <w:bCs/>
          <w:spacing w:val="23"/>
          <w:w w:val="101"/>
        </w:rPr>
        <w:t xml:space="preserve"> </w:t>
      </w:r>
      <w:r>
        <w:rPr>
          <w:rFonts w:ascii="SimSun" w:hAnsi="SimSun" w:eastAsia="SimSun" w:cs="SimSun"/>
          <w:sz w:val="20"/>
          <w:szCs w:val="20"/>
          <w:b/>
          <w:bCs/>
          <w:spacing w:val="4"/>
        </w:rPr>
        <w:t>资金分配合理性：</w:t>
      </w:r>
    </w:p>
    <w:p>
      <w:pPr>
        <w:ind w:left="27" w:right="126" w:firstLine="418"/>
        <w:spacing w:before="302" w:line="406" w:lineRule="auto"/>
        <w:jc w:val="both"/>
        <w:rPr>
          <w:rFonts w:ascii="SimSun" w:hAnsi="SimSun" w:eastAsia="SimSun" w:cs="SimSun"/>
          <w:sz w:val="20"/>
          <w:szCs w:val="20"/>
        </w:rPr>
      </w:pPr>
      <w:r>
        <w:rPr>
          <w:rFonts w:ascii="SimSun" w:hAnsi="SimSun" w:eastAsia="SimSun" w:cs="SimSun"/>
          <w:sz w:val="20"/>
          <w:szCs w:val="20"/>
          <w:spacing w:val="7"/>
        </w:rPr>
        <w:t>该项目以《喀什市荒地乡索盖塔格（</w:t>
      </w:r>
      <w:r>
        <w:rPr>
          <w:rFonts w:ascii="Times New Roman" w:hAnsi="Times New Roman" w:eastAsia="Times New Roman" w:cs="Times New Roman"/>
          <w:sz w:val="20"/>
          <w:szCs w:val="20"/>
          <w:spacing w:val="7"/>
        </w:rPr>
        <w:t>3</w:t>
      </w:r>
      <w:r>
        <w:rPr>
          <w:rFonts w:ascii="SimSun" w:hAnsi="SimSun" w:eastAsia="SimSun" w:cs="SimSun"/>
          <w:sz w:val="20"/>
          <w:szCs w:val="20"/>
          <w:spacing w:val="7"/>
        </w:rPr>
        <w:t>）村公共基础设施配套建设项</w:t>
      </w:r>
      <w:r>
        <w:rPr>
          <w:rFonts w:ascii="SimSun" w:hAnsi="SimSun" w:eastAsia="SimSun" w:cs="SimSun"/>
          <w:sz w:val="20"/>
          <w:szCs w:val="20"/>
          <w:spacing w:val="6"/>
        </w:rPr>
        <w:t>目可行性研究报告》</w:t>
      </w:r>
      <w:r>
        <w:rPr>
          <w:rFonts w:ascii="SimSun" w:hAnsi="SimSun" w:eastAsia="SimSun" w:cs="SimSun"/>
          <w:sz w:val="20"/>
          <w:szCs w:val="20"/>
        </w:rPr>
        <w:t xml:space="preserve"> </w:t>
      </w:r>
      <w:r>
        <w:rPr>
          <w:rFonts w:ascii="SimSun" w:hAnsi="SimSun" w:eastAsia="SimSun" w:cs="SimSun"/>
          <w:sz w:val="20"/>
          <w:szCs w:val="20"/>
          <w:spacing w:val="10"/>
        </w:rPr>
        <w:t>《关于喀什市荒地乡索盖塔格（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w:t>
      </w:r>
      <w:r>
        <w:rPr>
          <w:rFonts w:ascii="SimSun" w:hAnsi="SimSun" w:eastAsia="SimSun" w:cs="SimSun"/>
          <w:sz w:val="20"/>
          <w:szCs w:val="20"/>
          <w:spacing w:val="9"/>
        </w:rPr>
        <w:t>建议书的批复》（喀市发</w:t>
      </w:r>
      <w:r>
        <w:rPr>
          <w:rFonts w:ascii="SimSun" w:hAnsi="SimSun" w:eastAsia="SimSun" w:cs="SimSun"/>
          <w:sz w:val="20"/>
          <w:szCs w:val="20"/>
        </w:rPr>
        <w:t xml:space="preserve">  </w:t>
      </w:r>
      <w:r>
        <w:rPr>
          <w:rFonts w:ascii="SimSun" w:hAnsi="SimSun" w:eastAsia="SimSun" w:cs="SimSun"/>
          <w:sz w:val="20"/>
          <w:szCs w:val="20"/>
          <w:spacing w:val="8"/>
        </w:rPr>
        <w:t>改农经〔</w:t>
      </w:r>
      <w:r>
        <w:rPr>
          <w:rFonts w:ascii="Times New Roman" w:hAnsi="Times New Roman" w:eastAsia="Times New Roman" w:cs="Times New Roman"/>
          <w:sz w:val="20"/>
          <w:szCs w:val="20"/>
          <w:spacing w:val="8"/>
        </w:rPr>
        <w:t>2022</w:t>
      </w:r>
      <w:r>
        <w:rPr>
          <w:rFonts w:ascii="SimSun" w:hAnsi="SimSun" w:eastAsia="SimSun" w:cs="SimSun"/>
          <w:sz w:val="20"/>
          <w:szCs w:val="20"/>
          <w:spacing w:val="8"/>
        </w:rPr>
        <w:t>〕</w:t>
      </w:r>
      <w:r>
        <w:rPr>
          <w:rFonts w:ascii="Times New Roman" w:hAnsi="Times New Roman" w:eastAsia="Times New Roman" w:cs="Times New Roman"/>
          <w:sz w:val="20"/>
          <w:szCs w:val="20"/>
          <w:spacing w:val="8"/>
        </w:rPr>
        <w:t>434 </w:t>
      </w:r>
      <w:r>
        <w:rPr>
          <w:rFonts w:ascii="SimSun" w:hAnsi="SimSun" w:eastAsia="SimSun" w:cs="SimSun"/>
          <w:sz w:val="20"/>
          <w:szCs w:val="20"/>
          <w:spacing w:val="8"/>
        </w:rPr>
        <w:t>号）为依据进行资金分配，预算资金分配</w:t>
      </w:r>
      <w:r>
        <w:rPr>
          <w:rFonts w:ascii="SimSun" w:hAnsi="SimSun" w:eastAsia="SimSun" w:cs="SimSun"/>
          <w:sz w:val="20"/>
          <w:szCs w:val="20"/>
          <w:spacing w:val="7"/>
        </w:rPr>
        <w:t>依据充分，批复资金额度与项</w:t>
      </w:r>
      <w:r>
        <w:rPr>
          <w:rFonts w:ascii="SimSun" w:hAnsi="SimSun" w:eastAsia="SimSun" w:cs="SimSun"/>
          <w:sz w:val="20"/>
          <w:szCs w:val="20"/>
        </w:rPr>
        <w:t xml:space="preserve">  </w:t>
      </w:r>
      <w:r>
        <w:rPr>
          <w:rFonts w:ascii="SimSun" w:hAnsi="SimSun" w:eastAsia="SimSun" w:cs="SimSun"/>
          <w:sz w:val="20"/>
          <w:szCs w:val="20"/>
          <w:spacing w:val="7"/>
        </w:rPr>
        <w:t>目单位实际相适应。</w:t>
      </w:r>
    </w:p>
    <w:p>
      <w:pPr>
        <w:ind w:left="445"/>
        <w:spacing w:line="227" w:lineRule="auto"/>
        <w:rPr>
          <w:rFonts w:ascii="SimSun" w:hAnsi="SimSun" w:eastAsia="SimSun" w:cs="SimSun"/>
          <w:sz w:val="20"/>
          <w:szCs w:val="20"/>
        </w:rPr>
      </w:pPr>
      <w:r>
        <w:rPr>
          <w:rFonts w:ascii="SimSun" w:hAnsi="SimSun" w:eastAsia="SimSun" w:cs="SimSun"/>
          <w:sz w:val="20"/>
          <w:szCs w:val="20"/>
          <w:spacing w:val="5"/>
        </w:rPr>
        <w:t>该指标满分为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1.50 </w:t>
      </w:r>
      <w:r>
        <w:rPr>
          <w:rFonts w:ascii="SimSun" w:hAnsi="SimSun" w:eastAsia="SimSun" w:cs="SimSun"/>
          <w:sz w:val="20"/>
          <w:szCs w:val="20"/>
          <w:spacing w:val="5"/>
        </w:rPr>
        <w:t>分，根据评分标准得</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1.50 </w:t>
      </w:r>
      <w:r>
        <w:rPr>
          <w:rFonts w:ascii="SimSun" w:hAnsi="SimSun" w:eastAsia="SimSun" w:cs="SimSun"/>
          <w:sz w:val="20"/>
          <w:szCs w:val="20"/>
          <w:spacing w:val="5"/>
        </w:rPr>
        <w:t>分。</w:t>
      </w:r>
    </w:p>
    <w:p>
      <w:pPr>
        <w:ind w:left="514"/>
        <w:spacing w:before="156" w:line="220" w:lineRule="auto"/>
        <w:outlineLvl w:val="1"/>
        <w:rPr>
          <w:rFonts w:ascii="SimSun" w:hAnsi="SimSun" w:eastAsia="SimSun" w:cs="SimSun"/>
          <w:sz w:val="24"/>
          <w:szCs w:val="24"/>
        </w:rPr>
      </w:pPr>
      <w:bookmarkStart w:name="bookmark11" w:id="15"/>
      <w:bookmarkEnd w:id="15"/>
      <w:r>
        <w:rPr>
          <w:rFonts w:ascii="SimSun" w:hAnsi="SimSun" w:eastAsia="SimSun" w:cs="SimSun"/>
          <w:sz w:val="24"/>
          <w:szCs w:val="24"/>
          <w:b/>
          <w:bCs/>
          <w:spacing w:val="-5"/>
        </w:rPr>
        <w:t>（二）项目过程情况</w:t>
      </w:r>
    </w:p>
    <w:p>
      <w:pPr>
        <w:pStyle w:val="BodyText"/>
        <w:spacing w:line="350" w:lineRule="auto"/>
        <w:rPr/>
      </w:pPr>
      <w:r/>
    </w:p>
    <w:p>
      <w:pPr>
        <w:ind w:left="24" w:right="218" w:firstLine="420"/>
        <w:spacing w:before="65" w:line="397" w:lineRule="auto"/>
        <w:rPr>
          <w:rFonts w:ascii="SimSun" w:hAnsi="SimSun" w:eastAsia="SimSun" w:cs="SimSun"/>
          <w:sz w:val="20"/>
          <w:szCs w:val="20"/>
        </w:rPr>
      </w:pPr>
      <w:r>
        <w:rPr>
          <w:rFonts w:ascii="SimSun" w:hAnsi="SimSun" w:eastAsia="SimSun" w:cs="SimSun"/>
          <w:sz w:val="20"/>
          <w:szCs w:val="20"/>
          <w:spacing w:val="5"/>
        </w:rPr>
        <w:t>项目过程类指标由</w:t>
      </w:r>
      <w:r>
        <w:rPr>
          <w:rFonts w:ascii="Times New Roman" w:hAnsi="Times New Roman" w:eastAsia="Times New Roman" w:cs="Times New Roman"/>
          <w:sz w:val="20"/>
          <w:szCs w:val="20"/>
          <w:spacing w:val="5"/>
        </w:rPr>
        <w:t>2 </w:t>
      </w:r>
      <w:r>
        <w:rPr>
          <w:rFonts w:ascii="SimSun" w:hAnsi="SimSun" w:eastAsia="SimSun" w:cs="SimSun"/>
          <w:sz w:val="20"/>
          <w:szCs w:val="20"/>
          <w:spacing w:val="5"/>
        </w:rPr>
        <w:t>个二级指标和</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5 </w:t>
      </w:r>
      <w:r>
        <w:rPr>
          <w:rFonts w:ascii="SimSun" w:hAnsi="SimSun" w:eastAsia="SimSun" w:cs="SimSun"/>
          <w:sz w:val="20"/>
          <w:szCs w:val="20"/>
          <w:spacing w:val="5"/>
        </w:rPr>
        <w:t>个三级指标构成，权重分</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5"/>
        </w:rPr>
        <w:t>25.00</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分，实际得分</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4"/>
        </w:rPr>
        <w:t>19.00</w:t>
      </w:r>
      <w:r>
        <w:rPr>
          <w:rFonts w:ascii="Times New Roman" w:hAnsi="Times New Roman" w:eastAsia="Times New Roman" w:cs="Times New Roman"/>
          <w:sz w:val="20"/>
          <w:szCs w:val="20"/>
        </w:rPr>
        <w:t xml:space="preserve"> </w:t>
      </w:r>
      <w:r>
        <w:rPr>
          <w:rFonts w:ascii="SimSun" w:hAnsi="SimSun" w:eastAsia="SimSun" w:cs="SimSun"/>
          <w:sz w:val="20"/>
          <w:szCs w:val="20"/>
          <w:spacing w:val="7"/>
        </w:rPr>
        <w:t>分，得分率为</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76.00%</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。各指标业绩值和绩效分值如下表所</w:t>
      </w:r>
      <w:r>
        <w:rPr>
          <w:rFonts w:ascii="SimSun" w:hAnsi="SimSun" w:eastAsia="SimSun" w:cs="SimSun"/>
          <w:sz w:val="20"/>
          <w:szCs w:val="20"/>
          <w:spacing w:val="6"/>
        </w:rPr>
        <w:t>示：</w:t>
      </w:r>
    </w:p>
    <w:p>
      <w:pPr>
        <w:ind w:left="2873"/>
        <w:spacing w:before="1" w:line="229" w:lineRule="auto"/>
        <w:rPr>
          <w:rFonts w:ascii="SimHei" w:hAnsi="SimHei" w:eastAsia="SimHei" w:cs="SimHei"/>
          <w:sz w:val="19"/>
          <w:szCs w:val="19"/>
        </w:rPr>
      </w:pPr>
      <w:r>
        <w:rPr>
          <w:rFonts w:ascii="SimHei" w:hAnsi="SimHei" w:eastAsia="SimHei" w:cs="SimHei"/>
          <w:sz w:val="19"/>
          <w:szCs w:val="19"/>
          <w:spacing w:val="18"/>
        </w:rPr>
        <w:t>表</w:t>
      </w:r>
      <w:r>
        <w:rPr>
          <w:rFonts w:ascii="SimHei" w:hAnsi="SimHei" w:eastAsia="SimHei" w:cs="SimHei"/>
          <w:sz w:val="19"/>
          <w:szCs w:val="19"/>
          <w:spacing w:val="-36"/>
        </w:rPr>
        <w:t xml:space="preserve"> </w:t>
      </w:r>
      <w:r>
        <w:rPr>
          <w:rFonts w:ascii="Times New Roman" w:hAnsi="Times New Roman" w:eastAsia="Times New Roman" w:cs="Times New Roman"/>
          <w:sz w:val="19"/>
          <w:szCs w:val="19"/>
          <w:spacing w:val="18"/>
        </w:rPr>
        <w:t>4-2</w:t>
      </w:r>
      <w:r>
        <w:rPr>
          <w:rFonts w:ascii="SimHei" w:hAnsi="SimHei" w:eastAsia="SimHei" w:cs="SimHei"/>
          <w:sz w:val="19"/>
          <w:szCs w:val="19"/>
          <w:spacing w:val="18"/>
        </w:rPr>
        <w:t>：项目过程类指标及分值</w:t>
      </w:r>
    </w:p>
    <w:p>
      <w:pPr>
        <w:spacing w:line="81" w:lineRule="exact"/>
        <w:rPr/>
      </w:pPr>
      <w:r/>
    </w:p>
    <w:tbl>
      <w:tblPr>
        <w:tblStyle w:val="TableNormal"/>
        <w:tblW w:w="8518"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3"/>
        <w:gridCol w:w="1275"/>
        <w:gridCol w:w="1874"/>
        <w:gridCol w:w="919"/>
        <w:gridCol w:w="1142"/>
        <w:gridCol w:w="621"/>
        <w:gridCol w:w="653"/>
        <w:gridCol w:w="951"/>
      </w:tblGrid>
      <w:tr>
        <w:trPr>
          <w:trHeight w:val="323" w:hRule="atLeast"/>
        </w:trPr>
        <w:tc>
          <w:tcPr>
            <w:tcW w:w="1083" w:type="dxa"/>
            <w:vAlign w:val="top"/>
          </w:tcPr>
          <w:p>
            <w:pPr>
              <w:pStyle w:val="TableText"/>
              <w:ind w:left="197"/>
              <w:spacing w:before="83" w:line="220" w:lineRule="auto"/>
              <w:rPr>
                <w:sz w:val="18"/>
                <w:szCs w:val="18"/>
              </w:rPr>
            </w:pPr>
            <w:r>
              <w:rPr>
                <w:sz w:val="18"/>
                <w:szCs w:val="18"/>
                <w:b/>
                <w:bCs/>
                <w:spacing w:val="-8"/>
              </w:rPr>
              <w:t>一级指标</w:t>
            </w:r>
          </w:p>
        </w:tc>
        <w:tc>
          <w:tcPr>
            <w:tcW w:w="1275" w:type="dxa"/>
            <w:vAlign w:val="top"/>
          </w:tcPr>
          <w:p>
            <w:pPr>
              <w:pStyle w:val="TableText"/>
              <w:ind w:left="290"/>
              <w:spacing w:before="83" w:line="220" w:lineRule="auto"/>
              <w:rPr>
                <w:sz w:val="18"/>
                <w:szCs w:val="18"/>
              </w:rPr>
            </w:pPr>
            <w:r>
              <w:rPr>
                <w:sz w:val="18"/>
                <w:szCs w:val="18"/>
                <w:b/>
                <w:bCs/>
                <w:spacing w:val="-8"/>
              </w:rPr>
              <w:t>二级指标</w:t>
            </w:r>
          </w:p>
        </w:tc>
        <w:tc>
          <w:tcPr>
            <w:tcW w:w="1874" w:type="dxa"/>
            <w:vAlign w:val="top"/>
          </w:tcPr>
          <w:p>
            <w:pPr>
              <w:pStyle w:val="TableText"/>
              <w:ind w:left="584"/>
              <w:spacing w:before="83" w:line="220" w:lineRule="auto"/>
              <w:rPr>
                <w:sz w:val="18"/>
                <w:szCs w:val="18"/>
              </w:rPr>
            </w:pPr>
            <w:r>
              <w:rPr>
                <w:sz w:val="18"/>
                <w:szCs w:val="18"/>
                <w:b/>
                <w:bCs/>
                <w:spacing w:val="-8"/>
              </w:rPr>
              <w:t>三级指标</w:t>
            </w:r>
          </w:p>
        </w:tc>
        <w:tc>
          <w:tcPr>
            <w:tcW w:w="919" w:type="dxa"/>
            <w:vAlign w:val="top"/>
          </w:tcPr>
          <w:p>
            <w:pPr>
              <w:pStyle w:val="TableText"/>
              <w:ind w:left="268"/>
              <w:spacing w:before="83" w:line="219" w:lineRule="auto"/>
              <w:rPr>
                <w:sz w:val="18"/>
                <w:szCs w:val="18"/>
              </w:rPr>
            </w:pPr>
            <w:r>
              <w:rPr>
                <w:sz w:val="18"/>
                <w:szCs w:val="18"/>
                <w:b/>
                <w:bCs/>
                <w:spacing w:val="-26"/>
              </w:rPr>
              <w:t>目标值</w:t>
            </w:r>
          </w:p>
        </w:tc>
        <w:tc>
          <w:tcPr>
            <w:tcW w:w="1142" w:type="dxa"/>
            <w:vAlign w:val="top"/>
          </w:tcPr>
          <w:p>
            <w:pPr>
              <w:pStyle w:val="TableText"/>
              <w:ind w:left="140"/>
              <w:spacing w:before="83" w:line="219" w:lineRule="auto"/>
              <w:rPr>
                <w:sz w:val="18"/>
                <w:szCs w:val="18"/>
              </w:rPr>
            </w:pPr>
            <w:r>
              <w:rPr>
                <w:sz w:val="18"/>
                <w:szCs w:val="18"/>
                <w:b/>
                <w:bCs/>
                <w:spacing w:val="-9"/>
              </w:rPr>
              <w:t>实际完成值</w:t>
            </w:r>
          </w:p>
        </w:tc>
        <w:tc>
          <w:tcPr>
            <w:tcW w:w="621" w:type="dxa"/>
            <w:vAlign w:val="top"/>
          </w:tcPr>
          <w:p>
            <w:pPr>
              <w:pStyle w:val="TableText"/>
              <w:ind w:left="143"/>
              <w:spacing w:before="83" w:line="219" w:lineRule="auto"/>
              <w:rPr>
                <w:sz w:val="18"/>
                <w:szCs w:val="18"/>
              </w:rPr>
            </w:pPr>
            <w:r>
              <w:rPr>
                <w:sz w:val="18"/>
                <w:szCs w:val="18"/>
                <w:b/>
                <w:bCs/>
                <w:spacing w:val="-6"/>
              </w:rPr>
              <w:t>权重</w:t>
            </w:r>
          </w:p>
        </w:tc>
        <w:tc>
          <w:tcPr>
            <w:tcW w:w="653" w:type="dxa"/>
            <w:vAlign w:val="top"/>
          </w:tcPr>
          <w:p>
            <w:pPr>
              <w:pStyle w:val="TableText"/>
              <w:ind w:left="161"/>
              <w:spacing w:before="83" w:line="219" w:lineRule="auto"/>
              <w:rPr>
                <w:sz w:val="18"/>
                <w:szCs w:val="18"/>
              </w:rPr>
            </w:pPr>
            <w:r>
              <w:rPr>
                <w:sz w:val="18"/>
                <w:szCs w:val="18"/>
                <w:b/>
                <w:bCs/>
                <w:spacing w:val="-6"/>
              </w:rPr>
              <w:t>得分</w:t>
            </w:r>
          </w:p>
        </w:tc>
        <w:tc>
          <w:tcPr>
            <w:tcW w:w="951" w:type="dxa"/>
            <w:vAlign w:val="top"/>
          </w:tcPr>
          <w:p>
            <w:pPr>
              <w:pStyle w:val="TableText"/>
              <w:ind w:left="216"/>
              <w:spacing w:before="83" w:line="219" w:lineRule="auto"/>
              <w:rPr>
                <w:sz w:val="18"/>
                <w:szCs w:val="18"/>
              </w:rPr>
            </w:pPr>
            <w:r>
              <w:rPr>
                <w:sz w:val="18"/>
                <w:szCs w:val="18"/>
                <w:b/>
                <w:bCs/>
                <w:spacing w:val="-8"/>
              </w:rPr>
              <w:t>得分率</w:t>
            </w:r>
          </w:p>
        </w:tc>
      </w:tr>
      <w:tr>
        <w:trPr>
          <w:trHeight w:val="315" w:hRule="atLeast"/>
        </w:trPr>
        <w:tc>
          <w:tcPr>
            <w:tcW w:w="1083" w:type="dxa"/>
            <w:vAlign w:val="top"/>
            <w:vMerge w:val="restart"/>
            <w:tcBorders>
              <w:bottom w:val="nil"/>
            </w:tcBorders>
          </w:tcPr>
          <w:p>
            <w:pPr>
              <w:spacing w:line="363" w:lineRule="auto"/>
              <w:rPr>
                <w:rFonts w:ascii="Arial"/>
                <w:sz w:val="21"/>
              </w:rPr>
            </w:pPr>
            <w:r/>
          </w:p>
          <w:p>
            <w:pPr>
              <w:pStyle w:val="TableText"/>
              <w:ind w:left="134" w:right="383" w:firstLine="38"/>
              <w:spacing w:before="58" w:line="312" w:lineRule="auto"/>
              <w:jc w:val="both"/>
              <w:rPr>
                <w:sz w:val="18"/>
                <w:szCs w:val="18"/>
              </w:rPr>
            </w:pPr>
            <w:r>
              <w:rPr>
                <w:rFonts w:ascii="Times New Roman" w:hAnsi="Times New Roman" w:eastAsia="Times New Roman" w:cs="Times New Roman"/>
                <w:sz w:val="18"/>
                <w:szCs w:val="18"/>
                <w:spacing w:val="-5"/>
              </w:rPr>
              <w:t>B</w:t>
            </w:r>
            <w:r>
              <w:rPr>
                <w:sz w:val="18"/>
                <w:szCs w:val="18"/>
                <w:spacing w:val="-5"/>
              </w:rPr>
              <w:t>过程</w:t>
            </w:r>
            <w:r>
              <w:rPr>
                <w:sz w:val="18"/>
                <w:szCs w:val="18"/>
                <w:spacing w:val="1"/>
              </w:rPr>
              <w:t xml:space="preserve"> </w:t>
            </w:r>
            <w:r>
              <w:rPr>
                <w:sz w:val="18"/>
                <w:szCs w:val="18"/>
                <w:spacing w:val="-5"/>
              </w:rPr>
              <w:t>（</w:t>
            </w:r>
            <w:r>
              <w:rPr>
                <w:rFonts w:ascii="Times New Roman" w:hAnsi="Times New Roman" w:eastAsia="Times New Roman" w:cs="Times New Roman"/>
                <w:sz w:val="18"/>
                <w:szCs w:val="18"/>
                <w:spacing w:val="-5"/>
              </w:rPr>
              <w:t>25.00</w:t>
            </w:r>
            <w:r>
              <w:rPr>
                <w:rFonts w:ascii="Times New Roman" w:hAnsi="Times New Roman" w:eastAsia="Times New Roman" w:cs="Times New Roman"/>
                <w:sz w:val="18"/>
                <w:szCs w:val="18"/>
                <w:spacing w:val="4"/>
              </w:rPr>
              <w:t xml:space="preserve"> </w:t>
            </w:r>
            <w:r>
              <w:rPr>
                <w:sz w:val="18"/>
                <w:szCs w:val="18"/>
                <w:spacing w:val="34"/>
                <w:w w:val="109"/>
              </w:rPr>
              <w:t>分）</w:t>
            </w:r>
          </w:p>
        </w:tc>
        <w:tc>
          <w:tcPr>
            <w:tcW w:w="1275" w:type="dxa"/>
            <w:vAlign w:val="top"/>
            <w:vMerge w:val="restart"/>
            <w:tcBorders>
              <w:bottom w:val="nil"/>
            </w:tcBorders>
          </w:tcPr>
          <w:p>
            <w:pPr>
              <w:pStyle w:val="TableText"/>
              <w:ind w:left="144"/>
              <w:spacing w:before="259" w:line="219" w:lineRule="auto"/>
              <w:rPr>
                <w:sz w:val="18"/>
                <w:szCs w:val="18"/>
              </w:rPr>
            </w:pPr>
            <w:r>
              <w:rPr>
                <w:rFonts w:ascii="Times New Roman" w:hAnsi="Times New Roman" w:eastAsia="Times New Roman" w:cs="Times New Roman"/>
                <w:sz w:val="18"/>
                <w:szCs w:val="18"/>
                <w:spacing w:val="-4"/>
              </w:rPr>
              <w:t>B1</w:t>
            </w:r>
            <w:r>
              <w:rPr>
                <w:sz w:val="18"/>
                <w:szCs w:val="18"/>
                <w:spacing w:val="-4"/>
              </w:rPr>
              <w:t>资金管理</w:t>
            </w:r>
          </w:p>
          <w:p>
            <w:pPr>
              <w:pStyle w:val="TableText"/>
              <w:ind w:left="174"/>
              <w:spacing w:before="83" w:line="220" w:lineRule="auto"/>
              <w:rPr>
                <w:sz w:val="18"/>
                <w:szCs w:val="18"/>
              </w:rPr>
            </w:pPr>
            <w:r>
              <w:rPr>
                <w:sz w:val="18"/>
                <w:szCs w:val="18"/>
                <w:spacing w:val="-8"/>
              </w:rPr>
              <w:t>（</w:t>
            </w:r>
            <w:r>
              <w:rPr>
                <w:rFonts w:ascii="Times New Roman" w:hAnsi="Times New Roman" w:eastAsia="Times New Roman" w:cs="Times New Roman"/>
                <w:sz w:val="18"/>
                <w:szCs w:val="18"/>
                <w:spacing w:val="-8"/>
              </w:rPr>
              <w:t>13.00</w:t>
            </w:r>
            <w:r>
              <w:rPr>
                <w:sz w:val="18"/>
                <w:szCs w:val="18"/>
                <w:spacing w:val="-8"/>
              </w:rPr>
              <w:t>分）</w:t>
            </w:r>
          </w:p>
        </w:tc>
        <w:tc>
          <w:tcPr>
            <w:tcW w:w="1874" w:type="dxa"/>
            <w:vAlign w:val="top"/>
          </w:tcPr>
          <w:p>
            <w:pPr>
              <w:pStyle w:val="TableText"/>
              <w:ind w:left="410"/>
              <w:spacing w:before="76" w:line="219" w:lineRule="auto"/>
              <w:rPr>
                <w:sz w:val="18"/>
                <w:szCs w:val="18"/>
              </w:rPr>
            </w:pPr>
            <w:r>
              <w:rPr>
                <w:rFonts w:ascii="Times New Roman" w:hAnsi="Times New Roman" w:eastAsia="Times New Roman" w:cs="Times New Roman"/>
                <w:sz w:val="18"/>
                <w:szCs w:val="18"/>
                <w:spacing w:val="-4"/>
              </w:rPr>
              <w:t>B11</w:t>
            </w:r>
            <w:r>
              <w:rPr>
                <w:sz w:val="18"/>
                <w:szCs w:val="18"/>
                <w:spacing w:val="-4"/>
              </w:rPr>
              <w:t>资金到位率</w:t>
            </w:r>
          </w:p>
        </w:tc>
        <w:tc>
          <w:tcPr>
            <w:tcW w:w="919" w:type="dxa"/>
            <w:vAlign w:val="top"/>
          </w:tcPr>
          <w:p>
            <w:pPr>
              <w:ind w:left="243"/>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c>
          <w:tcPr>
            <w:tcW w:w="1142" w:type="dxa"/>
            <w:vAlign w:val="top"/>
          </w:tcPr>
          <w:p>
            <w:pPr>
              <w:ind w:left="411"/>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c>
          <w:tcPr>
            <w:tcW w:w="621" w:type="dxa"/>
            <w:vAlign w:val="top"/>
          </w:tcPr>
          <w:p>
            <w:pPr>
              <w:ind w:left="242"/>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3.00</w:t>
            </w:r>
          </w:p>
        </w:tc>
        <w:tc>
          <w:tcPr>
            <w:tcW w:w="653" w:type="dxa"/>
            <w:vAlign w:val="top"/>
          </w:tcPr>
          <w:p>
            <w:pPr>
              <w:ind w:left="267"/>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3.00</w:t>
            </w:r>
          </w:p>
        </w:tc>
        <w:tc>
          <w:tcPr>
            <w:tcW w:w="951" w:type="dxa"/>
            <w:vAlign w:val="top"/>
          </w:tcPr>
          <w:p>
            <w:pPr>
              <w:ind w:left="268"/>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r>
      <w:tr>
        <w:trPr>
          <w:trHeight w:val="315" w:hRule="atLeast"/>
        </w:trPr>
        <w:tc>
          <w:tcPr>
            <w:tcW w:w="1083" w:type="dxa"/>
            <w:vAlign w:val="top"/>
            <w:vMerge w:val="continue"/>
            <w:tcBorders>
              <w:top w:val="nil"/>
              <w:bottom w:val="nil"/>
            </w:tcBorders>
          </w:tcPr>
          <w:p>
            <w:pPr>
              <w:rPr>
                <w:rFonts w:ascii="Arial"/>
                <w:sz w:val="21"/>
              </w:rPr>
            </w:pPr>
            <w:r/>
          </w:p>
        </w:tc>
        <w:tc>
          <w:tcPr>
            <w:tcW w:w="1275" w:type="dxa"/>
            <w:vAlign w:val="top"/>
            <w:vMerge w:val="continue"/>
            <w:tcBorders>
              <w:top w:val="nil"/>
              <w:bottom w:val="nil"/>
            </w:tcBorders>
          </w:tcPr>
          <w:p>
            <w:pPr>
              <w:rPr>
                <w:rFonts w:ascii="Arial"/>
                <w:sz w:val="21"/>
              </w:rPr>
            </w:pPr>
            <w:r/>
          </w:p>
        </w:tc>
        <w:tc>
          <w:tcPr>
            <w:tcW w:w="1874" w:type="dxa"/>
            <w:vAlign w:val="top"/>
          </w:tcPr>
          <w:p>
            <w:pPr>
              <w:pStyle w:val="TableText"/>
              <w:ind w:left="398"/>
              <w:spacing w:before="78" w:line="219" w:lineRule="auto"/>
              <w:rPr>
                <w:sz w:val="18"/>
                <w:szCs w:val="18"/>
              </w:rPr>
            </w:pPr>
            <w:r>
              <w:rPr>
                <w:rFonts w:ascii="Times New Roman" w:hAnsi="Times New Roman" w:eastAsia="Times New Roman" w:cs="Times New Roman"/>
                <w:sz w:val="18"/>
                <w:szCs w:val="18"/>
                <w:spacing w:val="-2"/>
              </w:rPr>
              <w:t>B12</w:t>
            </w:r>
            <w:r>
              <w:rPr>
                <w:sz w:val="18"/>
                <w:szCs w:val="18"/>
                <w:spacing w:val="-2"/>
              </w:rPr>
              <w:t>预算执行率</w:t>
            </w:r>
          </w:p>
        </w:tc>
        <w:tc>
          <w:tcPr>
            <w:tcW w:w="919" w:type="dxa"/>
            <w:vAlign w:val="top"/>
          </w:tcPr>
          <w:p>
            <w:pPr>
              <w:ind w:left="243"/>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c>
          <w:tcPr>
            <w:tcW w:w="1142" w:type="dxa"/>
            <w:vAlign w:val="top"/>
          </w:tcPr>
          <w:p>
            <w:pPr>
              <w:ind w:left="434"/>
              <w:spacing w:before="108" w:line="195" w:lineRule="auto"/>
              <w:rPr>
                <w:rFonts w:ascii="Times New Roman" w:hAnsi="Times New Roman" w:eastAsia="Times New Roman" w:cs="Times New Roman"/>
                <w:sz w:val="18"/>
                <w:szCs w:val="18"/>
              </w:rPr>
            </w:pPr>
            <w:r>
              <w:rPr>
                <w:rFonts w:ascii="Times New Roman" w:hAnsi="Times New Roman" w:eastAsia="Times New Roman" w:cs="Times New Roman"/>
                <w:sz w:val="19"/>
                <w:szCs w:val="19"/>
                <w:spacing w:val="1"/>
              </w:rPr>
              <w:t>84.45</w:t>
            </w:r>
            <w:r>
              <w:rPr>
                <w:rFonts w:ascii="Times New Roman" w:hAnsi="Times New Roman" w:eastAsia="Times New Roman" w:cs="Times New Roman"/>
                <w:sz w:val="18"/>
                <w:szCs w:val="18"/>
                <w:spacing w:val="1"/>
              </w:rPr>
              <w:t>%</w:t>
            </w:r>
          </w:p>
        </w:tc>
        <w:tc>
          <w:tcPr>
            <w:tcW w:w="621" w:type="dxa"/>
            <w:vAlign w:val="top"/>
          </w:tcPr>
          <w:p>
            <w:pPr>
              <w:ind w:left="248"/>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5.00</w:t>
            </w:r>
          </w:p>
        </w:tc>
        <w:tc>
          <w:tcPr>
            <w:tcW w:w="653" w:type="dxa"/>
            <w:vAlign w:val="top"/>
          </w:tcPr>
          <w:p>
            <w:pPr>
              <w:ind w:left="269"/>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3.00</w:t>
            </w:r>
          </w:p>
        </w:tc>
        <w:tc>
          <w:tcPr>
            <w:tcW w:w="951" w:type="dxa"/>
            <w:vAlign w:val="top"/>
          </w:tcPr>
          <w:p>
            <w:pPr>
              <w:ind w:left="298"/>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60.00%</w:t>
            </w:r>
          </w:p>
        </w:tc>
      </w:tr>
      <w:tr>
        <w:trPr>
          <w:trHeight w:val="315" w:hRule="atLeast"/>
        </w:trPr>
        <w:tc>
          <w:tcPr>
            <w:tcW w:w="1083" w:type="dxa"/>
            <w:vAlign w:val="top"/>
            <w:vMerge w:val="continue"/>
            <w:tcBorders>
              <w:top w:val="nil"/>
              <w:bottom w:val="nil"/>
            </w:tcBorders>
          </w:tcPr>
          <w:p>
            <w:pPr>
              <w:rPr>
                <w:rFonts w:ascii="Arial"/>
                <w:sz w:val="21"/>
              </w:rPr>
            </w:pPr>
            <w:r/>
          </w:p>
        </w:tc>
        <w:tc>
          <w:tcPr>
            <w:tcW w:w="1275" w:type="dxa"/>
            <w:vAlign w:val="top"/>
            <w:vMerge w:val="continue"/>
            <w:tcBorders>
              <w:top w:val="nil"/>
            </w:tcBorders>
          </w:tcPr>
          <w:p>
            <w:pPr>
              <w:rPr>
                <w:rFonts w:ascii="Arial"/>
                <w:sz w:val="21"/>
              </w:rPr>
            </w:pPr>
            <w:r/>
          </w:p>
        </w:tc>
        <w:tc>
          <w:tcPr>
            <w:tcW w:w="1874" w:type="dxa"/>
            <w:vAlign w:val="top"/>
          </w:tcPr>
          <w:p>
            <w:pPr>
              <w:pStyle w:val="TableText"/>
              <w:ind w:left="227"/>
              <w:spacing w:before="80" w:line="219" w:lineRule="auto"/>
              <w:rPr>
                <w:sz w:val="18"/>
                <w:szCs w:val="18"/>
              </w:rPr>
            </w:pPr>
            <w:r>
              <w:rPr>
                <w:rFonts w:ascii="Times New Roman" w:hAnsi="Times New Roman" w:eastAsia="Times New Roman" w:cs="Times New Roman"/>
                <w:sz w:val="18"/>
                <w:szCs w:val="18"/>
                <w:spacing w:val="-3"/>
              </w:rPr>
              <w:t>B13</w:t>
            </w:r>
            <w:r>
              <w:rPr>
                <w:sz w:val="18"/>
                <w:szCs w:val="18"/>
                <w:spacing w:val="-3"/>
              </w:rPr>
              <w:t>资金使用合规性</w:t>
            </w:r>
          </w:p>
        </w:tc>
        <w:tc>
          <w:tcPr>
            <w:tcW w:w="919" w:type="dxa"/>
            <w:vAlign w:val="top"/>
          </w:tcPr>
          <w:p>
            <w:pPr>
              <w:pStyle w:val="TableText"/>
              <w:ind w:left="434"/>
              <w:spacing w:before="82" w:line="221" w:lineRule="auto"/>
              <w:rPr>
                <w:sz w:val="18"/>
                <w:szCs w:val="18"/>
              </w:rPr>
            </w:pPr>
            <w:r>
              <w:rPr>
                <w:sz w:val="18"/>
                <w:szCs w:val="18"/>
                <w:spacing w:val="-4"/>
              </w:rPr>
              <w:t>合规</w:t>
            </w:r>
          </w:p>
        </w:tc>
        <w:tc>
          <w:tcPr>
            <w:tcW w:w="1142" w:type="dxa"/>
            <w:vAlign w:val="top"/>
          </w:tcPr>
          <w:p>
            <w:pPr>
              <w:pStyle w:val="TableText"/>
              <w:ind w:left="604"/>
              <w:spacing w:before="82" w:line="221" w:lineRule="auto"/>
              <w:rPr>
                <w:sz w:val="18"/>
                <w:szCs w:val="18"/>
              </w:rPr>
            </w:pPr>
            <w:r>
              <w:rPr>
                <w:sz w:val="18"/>
                <w:szCs w:val="18"/>
                <w:spacing w:val="-4"/>
              </w:rPr>
              <w:t>合规</w:t>
            </w:r>
          </w:p>
        </w:tc>
        <w:tc>
          <w:tcPr>
            <w:tcW w:w="621" w:type="dxa"/>
            <w:vAlign w:val="top"/>
          </w:tcPr>
          <w:p>
            <w:pPr>
              <w:ind w:left="24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5.00</w:t>
            </w:r>
          </w:p>
        </w:tc>
        <w:tc>
          <w:tcPr>
            <w:tcW w:w="653" w:type="dxa"/>
            <w:vAlign w:val="top"/>
          </w:tcPr>
          <w:p>
            <w:pPr>
              <w:ind w:left="270"/>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5.00</w:t>
            </w:r>
          </w:p>
        </w:tc>
        <w:tc>
          <w:tcPr>
            <w:tcW w:w="951" w:type="dxa"/>
            <w:vAlign w:val="top"/>
          </w:tcPr>
          <w:p>
            <w:pPr>
              <w:ind w:left="26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100.00%</w:t>
            </w:r>
          </w:p>
        </w:tc>
      </w:tr>
      <w:tr>
        <w:trPr>
          <w:trHeight w:val="315" w:hRule="atLeast"/>
        </w:trPr>
        <w:tc>
          <w:tcPr>
            <w:tcW w:w="1083" w:type="dxa"/>
            <w:vAlign w:val="top"/>
            <w:vMerge w:val="continue"/>
            <w:tcBorders>
              <w:top w:val="nil"/>
              <w:bottom w:val="nil"/>
            </w:tcBorders>
          </w:tcPr>
          <w:p>
            <w:pPr>
              <w:rPr>
                <w:rFonts w:ascii="Arial"/>
                <w:sz w:val="21"/>
              </w:rPr>
            </w:pPr>
            <w:r/>
          </w:p>
        </w:tc>
        <w:tc>
          <w:tcPr>
            <w:tcW w:w="1275" w:type="dxa"/>
            <w:vAlign w:val="top"/>
            <w:vMerge w:val="restart"/>
            <w:tcBorders>
              <w:bottom w:val="nil"/>
            </w:tcBorders>
          </w:tcPr>
          <w:p>
            <w:pPr>
              <w:pStyle w:val="TableText"/>
              <w:ind w:left="144"/>
              <w:spacing w:before="105" w:line="220" w:lineRule="auto"/>
              <w:rPr>
                <w:sz w:val="18"/>
                <w:szCs w:val="18"/>
              </w:rPr>
            </w:pPr>
            <w:r>
              <w:rPr>
                <w:rFonts w:ascii="Times New Roman" w:hAnsi="Times New Roman" w:eastAsia="Times New Roman" w:cs="Times New Roman"/>
                <w:sz w:val="18"/>
                <w:szCs w:val="18"/>
                <w:spacing w:val="-4"/>
              </w:rPr>
              <w:t>B2</w:t>
            </w:r>
            <w:r>
              <w:rPr>
                <w:sz w:val="18"/>
                <w:szCs w:val="18"/>
                <w:spacing w:val="-4"/>
              </w:rPr>
              <w:t>组织实施</w:t>
            </w:r>
          </w:p>
          <w:p>
            <w:pPr>
              <w:pStyle w:val="TableText"/>
              <w:ind w:left="174"/>
              <w:spacing w:before="59" w:line="220" w:lineRule="auto"/>
              <w:rPr>
                <w:sz w:val="18"/>
                <w:szCs w:val="18"/>
              </w:rPr>
            </w:pPr>
            <w:r>
              <w:rPr>
                <w:sz w:val="18"/>
                <w:szCs w:val="18"/>
                <w:spacing w:val="-8"/>
              </w:rPr>
              <w:t>（</w:t>
            </w:r>
            <w:r>
              <w:rPr>
                <w:rFonts w:ascii="Times New Roman" w:hAnsi="Times New Roman" w:eastAsia="Times New Roman" w:cs="Times New Roman"/>
                <w:sz w:val="18"/>
                <w:szCs w:val="18"/>
                <w:spacing w:val="-8"/>
              </w:rPr>
              <w:t>12.00</w:t>
            </w:r>
            <w:r>
              <w:rPr>
                <w:sz w:val="18"/>
                <w:szCs w:val="18"/>
                <w:spacing w:val="-8"/>
              </w:rPr>
              <w:t>分）</w:t>
            </w:r>
          </w:p>
        </w:tc>
        <w:tc>
          <w:tcPr>
            <w:tcW w:w="1874" w:type="dxa"/>
            <w:vAlign w:val="top"/>
          </w:tcPr>
          <w:p>
            <w:pPr>
              <w:pStyle w:val="TableText"/>
              <w:ind w:left="220"/>
              <w:spacing w:before="81" w:line="219" w:lineRule="auto"/>
              <w:rPr>
                <w:sz w:val="18"/>
                <w:szCs w:val="18"/>
              </w:rPr>
            </w:pPr>
            <w:r>
              <w:rPr>
                <w:rFonts w:ascii="Times New Roman" w:hAnsi="Times New Roman" w:eastAsia="Times New Roman" w:cs="Times New Roman"/>
                <w:sz w:val="18"/>
                <w:szCs w:val="18"/>
                <w:spacing w:val="-2"/>
              </w:rPr>
              <w:t>B21</w:t>
            </w:r>
            <w:r>
              <w:rPr>
                <w:sz w:val="18"/>
                <w:szCs w:val="18"/>
                <w:spacing w:val="-2"/>
              </w:rPr>
              <w:t>管理制度健全性</w:t>
            </w:r>
          </w:p>
        </w:tc>
        <w:tc>
          <w:tcPr>
            <w:tcW w:w="919" w:type="dxa"/>
            <w:vAlign w:val="top"/>
          </w:tcPr>
          <w:p>
            <w:pPr>
              <w:pStyle w:val="TableText"/>
              <w:ind w:left="433"/>
              <w:spacing w:before="81" w:line="221" w:lineRule="auto"/>
              <w:rPr>
                <w:sz w:val="18"/>
                <w:szCs w:val="18"/>
              </w:rPr>
            </w:pPr>
            <w:r>
              <w:rPr>
                <w:sz w:val="18"/>
                <w:szCs w:val="18"/>
                <w:spacing w:val="-4"/>
              </w:rPr>
              <w:t>健全</w:t>
            </w:r>
          </w:p>
        </w:tc>
        <w:tc>
          <w:tcPr>
            <w:tcW w:w="1142" w:type="dxa"/>
            <w:vAlign w:val="top"/>
          </w:tcPr>
          <w:p>
            <w:pPr>
              <w:pStyle w:val="TableText"/>
              <w:ind w:left="469"/>
              <w:spacing w:before="81" w:line="221" w:lineRule="auto"/>
              <w:rPr>
                <w:sz w:val="18"/>
                <w:szCs w:val="18"/>
              </w:rPr>
            </w:pPr>
            <w:r>
              <w:rPr>
                <w:sz w:val="18"/>
                <w:szCs w:val="18"/>
                <w:spacing w:val="-5"/>
              </w:rPr>
              <w:t>较健全</w:t>
            </w:r>
          </w:p>
        </w:tc>
        <w:tc>
          <w:tcPr>
            <w:tcW w:w="621" w:type="dxa"/>
            <w:vAlign w:val="top"/>
          </w:tcPr>
          <w:p>
            <w:pPr>
              <w:ind w:left="235"/>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w:t>
            </w:r>
          </w:p>
        </w:tc>
        <w:tc>
          <w:tcPr>
            <w:tcW w:w="653" w:type="dxa"/>
            <w:vAlign w:val="top"/>
          </w:tcPr>
          <w:p>
            <w:pPr>
              <w:ind w:left="267"/>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3.20</w:t>
            </w:r>
          </w:p>
        </w:tc>
        <w:tc>
          <w:tcPr>
            <w:tcW w:w="951" w:type="dxa"/>
            <w:vAlign w:val="top"/>
          </w:tcPr>
          <w:p>
            <w:pPr>
              <w:ind w:left="316"/>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80.00%</w:t>
            </w:r>
          </w:p>
        </w:tc>
      </w:tr>
      <w:tr>
        <w:trPr>
          <w:trHeight w:val="316" w:hRule="atLeast"/>
        </w:trPr>
        <w:tc>
          <w:tcPr>
            <w:tcW w:w="1083" w:type="dxa"/>
            <w:vAlign w:val="top"/>
            <w:vMerge w:val="continue"/>
            <w:tcBorders>
              <w:top w:val="nil"/>
            </w:tcBorders>
          </w:tcPr>
          <w:p>
            <w:pPr>
              <w:rPr>
                <w:rFonts w:ascii="Arial"/>
                <w:sz w:val="21"/>
              </w:rPr>
            </w:pPr>
            <w:r/>
          </w:p>
        </w:tc>
        <w:tc>
          <w:tcPr>
            <w:tcW w:w="1275" w:type="dxa"/>
            <w:vAlign w:val="top"/>
            <w:vMerge w:val="continue"/>
            <w:tcBorders>
              <w:top w:val="nil"/>
            </w:tcBorders>
          </w:tcPr>
          <w:p>
            <w:pPr>
              <w:rPr>
                <w:rFonts w:ascii="Arial"/>
                <w:sz w:val="21"/>
              </w:rPr>
            </w:pPr>
            <w:r/>
          </w:p>
        </w:tc>
        <w:tc>
          <w:tcPr>
            <w:tcW w:w="1874" w:type="dxa"/>
            <w:vAlign w:val="top"/>
          </w:tcPr>
          <w:p>
            <w:pPr>
              <w:pStyle w:val="TableText"/>
              <w:ind w:left="220"/>
              <w:spacing w:before="85" w:line="219" w:lineRule="auto"/>
              <w:rPr>
                <w:sz w:val="18"/>
                <w:szCs w:val="18"/>
              </w:rPr>
            </w:pPr>
            <w:r>
              <w:rPr>
                <w:rFonts w:ascii="Times New Roman" w:hAnsi="Times New Roman" w:eastAsia="Times New Roman" w:cs="Times New Roman"/>
                <w:sz w:val="18"/>
                <w:szCs w:val="18"/>
                <w:spacing w:val="-2"/>
              </w:rPr>
              <w:t>B22</w:t>
            </w:r>
            <w:r>
              <w:rPr>
                <w:sz w:val="18"/>
                <w:szCs w:val="18"/>
                <w:spacing w:val="-2"/>
              </w:rPr>
              <w:t>制度执行有效性</w:t>
            </w:r>
          </w:p>
        </w:tc>
        <w:tc>
          <w:tcPr>
            <w:tcW w:w="919" w:type="dxa"/>
            <w:vAlign w:val="top"/>
          </w:tcPr>
          <w:p>
            <w:pPr>
              <w:pStyle w:val="TableText"/>
              <w:ind w:left="434"/>
              <w:spacing w:before="85" w:line="220" w:lineRule="auto"/>
              <w:rPr>
                <w:sz w:val="18"/>
                <w:szCs w:val="18"/>
              </w:rPr>
            </w:pPr>
            <w:r>
              <w:rPr>
                <w:sz w:val="18"/>
                <w:szCs w:val="18"/>
                <w:spacing w:val="-4"/>
              </w:rPr>
              <w:t>有效</w:t>
            </w:r>
          </w:p>
        </w:tc>
        <w:tc>
          <w:tcPr>
            <w:tcW w:w="1142" w:type="dxa"/>
            <w:vAlign w:val="top"/>
          </w:tcPr>
          <w:p>
            <w:pPr>
              <w:pStyle w:val="TableText"/>
              <w:ind w:left="472"/>
              <w:spacing w:before="85" w:line="220" w:lineRule="auto"/>
              <w:rPr>
                <w:sz w:val="18"/>
                <w:szCs w:val="18"/>
              </w:rPr>
            </w:pPr>
            <w:r>
              <w:rPr>
                <w:sz w:val="18"/>
                <w:szCs w:val="18"/>
                <w:spacing w:val="-5"/>
              </w:rPr>
              <w:t>较有效</w:t>
            </w:r>
          </w:p>
        </w:tc>
        <w:tc>
          <w:tcPr>
            <w:tcW w:w="621" w:type="dxa"/>
            <w:vAlign w:val="top"/>
          </w:tcPr>
          <w:p>
            <w:pPr>
              <w:ind w:left="250"/>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8.00</w:t>
            </w:r>
          </w:p>
        </w:tc>
        <w:tc>
          <w:tcPr>
            <w:tcW w:w="653" w:type="dxa"/>
            <w:vAlign w:val="top"/>
          </w:tcPr>
          <w:p>
            <w:pPr>
              <w:ind w:left="262"/>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4.80</w:t>
            </w:r>
          </w:p>
        </w:tc>
        <w:tc>
          <w:tcPr>
            <w:tcW w:w="951" w:type="dxa"/>
            <w:vAlign w:val="top"/>
          </w:tcPr>
          <w:p>
            <w:pPr>
              <w:ind w:left="308"/>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60.00%</w:t>
            </w:r>
          </w:p>
        </w:tc>
      </w:tr>
      <w:tr>
        <w:trPr>
          <w:trHeight w:val="289" w:hRule="atLeast"/>
        </w:trPr>
        <w:tc>
          <w:tcPr>
            <w:tcW w:w="4232" w:type="dxa"/>
            <w:vAlign w:val="top"/>
            <w:gridSpan w:val="3"/>
          </w:tcPr>
          <w:p>
            <w:pPr>
              <w:pStyle w:val="TableText"/>
              <w:ind w:left="2919"/>
              <w:spacing w:before="85" w:line="198" w:lineRule="auto"/>
              <w:rPr>
                <w:sz w:val="18"/>
                <w:szCs w:val="18"/>
              </w:rPr>
            </w:pPr>
            <w:r>
              <w:rPr>
                <w:sz w:val="18"/>
                <w:szCs w:val="18"/>
                <w:spacing w:val="-4"/>
              </w:rPr>
              <w:t>合计</w:t>
            </w:r>
          </w:p>
        </w:tc>
        <w:tc>
          <w:tcPr>
            <w:tcW w:w="919" w:type="dxa"/>
            <w:vAlign w:val="top"/>
          </w:tcPr>
          <w:p>
            <w:pPr>
              <w:rPr>
                <w:rFonts w:ascii="Arial"/>
                <w:sz w:val="21"/>
              </w:rPr>
            </w:pPr>
            <w:r/>
          </w:p>
        </w:tc>
        <w:tc>
          <w:tcPr>
            <w:tcW w:w="1142" w:type="dxa"/>
            <w:vAlign w:val="top"/>
          </w:tcPr>
          <w:p>
            <w:pPr>
              <w:rPr>
                <w:rFonts w:ascii="Arial"/>
                <w:sz w:val="21"/>
              </w:rPr>
            </w:pPr>
            <w:r/>
          </w:p>
        </w:tc>
        <w:tc>
          <w:tcPr>
            <w:tcW w:w="621" w:type="dxa"/>
            <w:vAlign w:val="top"/>
          </w:tcPr>
          <w:p>
            <w:pPr>
              <w:ind w:left="169"/>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25.00</w:t>
            </w:r>
          </w:p>
        </w:tc>
        <w:tc>
          <w:tcPr>
            <w:tcW w:w="653" w:type="dxa"/>
            <w:vAlign w:val="top"/>
          </w:tcPr>
          <w:p>
            <w:pPr>
              <w:ind w:left="211"/>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19.00</w:t>
            </w:r>
          </w:p>
        </w:tc>
        <w:tc>
          <w:tcPr>
            <w:tcW w:w="951" w:type="dxa"/>
            <w:vAlign w:val="top"/>
          </w:tcPr>
          <w:p>
            <w:pPr>
              <w:ind w:left="311"/>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76.00%</w:t>
            </w:r>
          </w:p>
        </w:tc>
      </w:tr>
    </w:tbl>
    <w:p>
      <w:pPr>
        <w:pStyle w:val="BodyText"/>
        <w:spacing w:line="341" w:lineRule="auto"/>
        <w:rPr/>
      </w:pPr>
      <w:r/>
    </w:p>
    <w:p>
      <w:pPr>
        <w:ind w:left="444"/>
        <w:spacing w:before="66" w:line="228" w:lineRule="auto"/>
        <w:rPr>
          <w:rFonts w:ascii="SimSun" w:hAnsi="SimSun" w:eastAsia="SimSun" w:cs="SimSun"/>
          <w:sz w:val="20"/>
          <w:szCs w:val="20"/>
        </w:rPr>
      </w:pPr>
      <w:r>
        <w:rPr>
          <w:rFonts w:ascii="SimSun" w:hAnsi="SimSun" w:eastAsia="SimSun" w:cs="SimSun"/>
          <w:sz w:val="20"/>
          <w:szCs w:val="20"/>
          <w:b/>
          <w:bCs/>
          <w:spacing w:val="5"/>
        </w:rPr>
        <w:t>指标得分分析：</w:t>
      </w:r>
    </w:p>
    <w:p>
      <w:pPr>
        <w:ind w:left="452"/>
        <w:spacing w:before="161" w:line="228" w:lineRule="auto"/>
        <w:rPr>
          <w:rFonts w:ascii="SimSun" w:hAnsi="SimSun" w:eastAsia="SimSun" w:cs="SimSun"/>
          <w:sz w:val="20"/>
          <w:szCs w:val="20"/>
        </w:rPr>
      </w:pPr>
      <w:r>
        <w:rPr>
          <w:rFonts w:ascii="SimSun" w:hAnsi="SimSun" w:eastAsia="SimSun" w:cs="SimSun"/>
          <w:sz w:val="20"/>
          <w:szCs w:val="20"/>
          <w:b/>
          <w:bCs/>
          <w:spacing w:val="2"/>
        </w:rPr>
        <w:t>（</w:t>
      </w:r>
      <w:r>
        <w:rPr>
          <w:rFonts w:ascii="Times New Roman" w:hAnsi="Times New Roman" w:eastAsia="Times New Roman" w:cs="Times New Roman"/>
          <w:sz w:val="20"/>
          <w:szCs w:val="20"/>
          <w:b/>
          <w:bCs/>
          <w:spacing w:val="2"/>
        </w:rPr>
        <w:t>1</w:t>
      </w:r>
      <w:r>
        <w:rPr>
          <w:rFonts w:ascii="SimSun" w:hAnsi="SimSun" w:eastAsia="SimSun" w:cs="SimSun"/>
          <w:sz w:val="20"/>
          <w:szCs w:val="20"/>
          <w:b/>
          <w:bCs/>
          <w:spacing w:val="2"/>
        </w:rPr>
        <w:t>）</w:t>
      </w:r>
      <w:r>
        <w:rPr>
          <w:rFonts w:ascii="Times New Roman" w:hAnsi="Times New Roman" w:eastAsia="Times New Roman" w:cs="Times New Roman"/>
          <w:sz w:val="20"/>
          <w:szCs w:val="20"/>
          <w:b/>
          <w:bCs/>
          <w:spacing w:val="2"/>
        </w:rPr>
        <w:t>B11</w:t>
      </w:r>
      <w:r>
        <w:rPr>
          <w:rFonts w:ascii="Times New Roman" w:hAnsi="Times New Roman" w:eastAsia="Times New Roman" w:cs="Times New Roman"/>
          <w:sz w:val="20"/>
          <w:szCs w:val="20"/>
          <w:b/>
          <w:bCs/>
          <w:spacing w:val="24"/>
          <w:w w:val="101"/>
        </w:rPr>
        <w:t xml:space="preserve"> </w:t>
      </w:r>
      <w:r>
        <w:rPr>
          <w:rFonts w:ascii="SimSun" w:hAnsi="SimSun" w:eastAsia="SimSun" w:cs="SimSun"/>
          <w:sz w:val="20"/>
          <w:szCs w:val="20"/>
          <w:b/>
          <w:bCs/>
          <w:spacing w:val="2"/>
        </w:rPr>
        <w:t>资金到位率：</w:t>
      </w:r>
    </w:p>
    <w:p>
      <w:pPr>
        <w:ind w:left="27" w:right="219" w:firstLine="414"/>
        <w:spacing w:before="162" w:line="377" w:lineRule="auto"/>
        <w:jc w:val="both"/>
        <w:rPr>
          <w:rFonts w:ascii="SimSun" w:hAnsi="SimSun" w:eastAsia="SimSun" w:cs="SimSun"/>
          <w:sz w:val="20"/>
          <w:szCs w:val="20"/>
        </w:rPr>
      </w:pPr>
      <w:r>
        <w:rPr>
          <w:rFonts w:ascii="SimSun" w:hAnsi="SimSun" w:eastAsia="SimSun" w:cs="SimSun"/>
          <w:sz w:val="20"/>
          <w:szCs w:val="20"/>
          <w:spacing w:val="10"/>
        </w:rPr>
        <w:t>根据《关于喀什市荒地乡索盖塔格（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w:t>
      </w:r>
      <w:r>
        <w:rPr>
          <w:rFonts w:ascii="SimSun" w:hAnsi="SimSun" w:eastAsia="SimSun" w:cs="SimSun"/>
          <w:sz w:val="20"/>
          <w:szCs w:val="20"/>
          <w:spacing w:val="9"/>
        </w:rPr>
        <w:t>共基础设施配套建设项目建议书的批复》</w:t>
      </w:r>
      <w:r>
        <w:rPr>
          <w:rFonts w:ascii="SimSun" w:hAnsi="SimSun" w:eastAsia="SimSun" w:cs="SimSun"/>
          <w:sz w:val="20"/>
          <w:szCs w:val="20"/>
        </w:rPr>
        <w:t xml:space="preserve"> </w:t>
      </w:r>
      <w:r>
        <w:rPr>
          <w:rFonts w:ascii="SimSun" w:hAnsi="SimSun" w:eastAsia="SimSun" w:cs="SimSun"/>
          <w:sz w:val="20"/>
          <w:szCs w:val="20"/>
          <w:spacing w:val="8"/>
        </w:rPr>
        <w:t>（喀市发改农经〔</w:t>
      </w:r>
      <w:r>
        <w:rPr>
          <w:rFonts w:ascii="Times New Roman" w:hAnsi="Times New Roman" w:eastAsia="Times New Roman" w:cs="Times New Roman"/>
          <w:sz w:val="20"/>
          <w:szCs w:val="20"/>
          <w:spacing w:val="8"/>
        </w:rPr>
        <w:t>2022</w:t>
      </w:r>
      <w:r>
        <w:rPr>
          <w:rFonts w:ascii="SimSun" w:hAnsi="SimSun" w:eastAsia="SimSun" w:cs="SimSun"/>
          <w:sz w:val="20"/>
          <w:szCs w:val="20"/>
          <w:spacing w:val="8"/>
        </w:rPr>
        <w:t>〕</w:t>
      </w:r>
      <w:r>
        <w:rPr>
          <w:rFonts w:ascii="Times New Roman" w:hAnsi="Times New Roman" w:eastAsia="Times New Roman" w:cs="Times New Roman"/>
          <w:sz w:val="20"/>
          <w:szCs w:val="20"/>
          <w:spacing w:val="8"/>
        </w:rPr>
        <w:t>434 </w:t>
      </w:r>
      <w:r>
        <w:rPr>
          <w:rFonts w:ascii="SimSun" w:hAnsi="SimSun" w:eastAsia="SimSun" w:cs="SimSun"/>
          <w:sz w:val="20"/>
          <w:szCs w:val="20"/>
          <w:spacing w:val="8"/>
        </w:rPr>
        <w:t>号）显示，项目资金</w:t>
      </w:r>
      <w:r>
        <w:rPr>
          <w:rFonts w:ascii="SimSun" w:hAnsi="SimSun" w:eastAsia="SimSun" w:cs="SimSun"/>
          <w:sz w:val="20"/>
          <w:szCs w:val="20"/>
          <w:spacing w:val="7"/>
        </w:rPr>
        <w:t>预算资金确定为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1250.00 </w:t>
      </w:r>
      <w:r>
        <w:rPr>
          <w:rFonts w:ascii="SimSun" w:hAnsi="SimSun" w:eastAsia="SimSun" w:cs="SimSun"/>
          <w:sz w:val="20"/>
          <w:szCs w:val="20"/>
          <w:spacing w:val="7"/>
        </w:rPr>
        <w:t>万元，项目实际</w:t>
      </w:r>
      <w:r>
        <w:rPr>
          <w:rFonts w:ascii="SimSun" w:hAnsi="SimSun" w:eastAsia="SimSun" w:cs="SimSun"/>
          <w:sz w:val="20"/>
          <w:szCs w:val="20"/>
        </w:rPr>
        <w:t xml:space="preserve"> </w:t>
      </w:r>
      <w:r>
        <w:rPr>
          <w:rFonts w:ascii="SimSun" w:hAnsi="SimSun" w:eastAsia="SimSun" w:cs="SimSun"/>
          <w:sz w:val="20"/>
          <w:szCs w:val="20"/>
          <w:spacing w:val="-2"/>
        </w:rPr>
        <w:t>到</w:t>
      </w:r>
      <w:r>
        <w:rPr>
          <w:rFonts w:ascii="SimSun" w:hAnsi="SimSun" w:eastAsia="SimSun" w:cs="SimSun"/>
          <w:sz w:val="20"/>
          <w:szCs w:val="20"/>
          <w:spacing w:val="-43"/>
        </w:rPr>
        <w:t xml:space="preserve"> </w:t>
      </w:r>
      <w:r>
        <w:rPr>
          <w:rFonts w:ascii="SimSun" w:hAnsi="SimSun" w:eastAsia="SimSun" w:cs="SimSun"/>
          <w:sz w:val="20"/>
          <w:szCs w:val="20"/>
          <w:spacing w:val="-2"/>
        </w:rPr>
        <w:t>位</w:t>
      </w:r>
      <w:r>
        <w:rPr>
          <w:rFonts w:ascii="SimSun" w:hAnsi="SimSun" w:eastAsia="SimSun" w:cs="SimSun"/>
          <w:sz w:val="20"/>
          <w:szCs w:val="20"/>
          <w:spacing w:val="-40"/>
        </w:rPr>
        <w:t xml:space="preserve"> </w:t>
      </w:r>
      <w:r>
        <w:rPr>
          <w:rFonts w:ascii="SimSun" w:hAnsi="SimSun" w:eastAsia="SimSun" w:cs="SimSun"/>
          <w:sz w:val="20"/>
          <w:szCs w:val="20"/>
          <w:spacing w:val="-2"/>
        </w:rPr>
        <w:t>资</w:t>
      </w:r>
      <w:r>
        <w:rPr>
          <w:rFonts w:ascii="SimSun" w:hAnsi="SimSun" w:eastAsia="SimSun" w:cs="SimSun"/>
          <w:sz w:val="20"/>
          <w:szCs w:val="20"/>
          <w:spacing w:val="-45"/>
        </w:rPr>
        <w:t xml:space="preserve"> </w:t>
      </w:r>
      <w:r>
        <w:rPr>
          <w:rFonts w:ascii="SimSun" w:hAnsi="SimSun" w:eastAsia="SimSun" w:cs="SimSun"/>
          <w:sz w:val="20"/>
          <w:szCs w:val="20"/>
          <w:spacing w:val="-2"/>
        </w:rPr>
        <w:t>金 </w:t>
      </w:r>
      <w:r>
        <w:rPr>
          <w:rFonts w:ascii="Times New Roman" w:hAnsi="Times New Roman" w:eastAsia="Times New Roman" w:cs="Times New Roman"/>
          <w:sz w:val="20"/>
          <w:szCs w:val="20"/>
          <w:spacing w:val="-2"/>
        </w:rPr>
        <w:t>1250.00  </w:t>
      </w:r>
      <w:r>
        <w:rPr>
          <w:rFonts w:ascii="SimSun" w:hAnsi="SimSun" w:eastAsia="SimSun" w:cs="SimSun"/>
          <w:sz w:val="20"/>
          <w:szCs w:val="20"/>
          <w:spacing w:val="-2"/>
        </w:rPr>
        <w:t>万</w:t>
      </w:r>
      <w:r>
        <w:rPr>
          <w:rFonts w:ascii="SimSun" w:hAnsi="SimSun" w:eastAsia="SimSun" w:cs="SimSun"/>
          <w:sz w:val="20"/>
          <w:szCs w:val="20"/>
          <w:spacing w:val="-44"/>
        </w:rPr>
        <w:t xml:space="preserve"> </w:t>
      </w:r>
      <w:r>
        <w:rPr>
          <w:rFonts w:ascii="SimSun" w:hAnsi="SimSun" w:eastAsia="SimSun" w:cs="SimSun"/>
          <w:sz w:val="20"/>
          <w:szCs w:val="20"/>
          <w:spacing w:val="-2"/>
        </w:rPr>
        <w:t>元</w:t>
      </w:r>
      <w:r>
        <w:rPr>
          <w:rFonts w:ascii="SimSun" w:hAnsi="SimSun" w:eastAsia="SimSun" w:cs="SimSun"/>
          <w:sz w:val="20"/>
          <w:szCs w:val="20"/>
          <w:spacing w:val="-32"/>
        </w:rPr>
        <w:t xml:space="preserve"> </w:t>
      </w:r>
      <w:r>
        <w:rPr>
          <w:rFonts w:ascii="SimSun" w:hAnsi="SimSun" w:eastAsia="SimSun" w:cs="SimSun"/>
          <w:sz w:val="20"/>
          <w:szCs w:val="20"/>
          <w:spacing w:val="-2"/>
        </w:rPr>
        <w:t>，</w:t>
      </w:r>
      <w:r>
        <w:rPr>
          <w:rFonts w:ascii="SimSun" w:hAnsi="SimSun" w:eastAsia="SimSun" w:cs="SimSun"/>
          <w:sz w:val="20"/>
          <w:szCs w:val="20"/>
          <w:spacing w:val="-31"/>
        </w:rPr>
        <w:t xml:space="preserve"> </w:t>
      </w:r>
      <w:r>
        <w:rPr>
          <w:rFonts w:ascii="SimSun" w:hAnsi="SimSun" w:eastAsia="SimSun" w:cs="SimSun"/>
          <w:sz w:val="20"/>
          <w:szCs w:val="20"/>
          <w:spacing w:val="-2"/>
        </w:rPr>
        <w:t>资</w:t>
      </w:r>
      <w:r>
        <w:rPr>
          <w:rFonts w:ascii="SimSun" w:hAnsi="SimSun" w:eastAsia="SimSun" w:cs="SimSun"/>
          <w:sz w:val="20"/>
          <w:szCs w:val="20"/>
          <w:spacing w:val="-45"/>
        </w:rPr>
        <w:t xml:space="preserve"> </w:t>
      </w:r>
      <w:r>
        <w:rPr>
          <w:rFonts w:ascii="SimSun" w:hAnsi="SimSun" w:eastAsia="SimSun" w:cs="SimSun"/>
          <w:sz w:val="20"/>
          <w:szCs w:val="20"/>
          <w:spacing w:val="-2"/>
        </w:rPr>
        <w:t>金</w:t>
      </w:r>
      <w:r>
        <w:rPr>
          <w:rFonts w:ascii="SimSun" w:hAnsi="SimSun" w:eastAsia="SimSun" w:cs="SimSun"/>
          <w:sz w:val="20"/>
          <w:szCs w:val="20"/>
          <w:spacing w:val="-43"/>
        </w:rPr>
        <w:t xml:space="preserve"> </w:t>
      </w:r>
      <w:r>
        <w:rPr>
          <w:rFonts w:ascii="SimSun" w:hAnsi="SimSun" w:eastAsia="SimSun" w:cs="SimSun"/>
          <w:sz w:val="20"/>
          <w:szCs w:val="20"/>
          <w:spacing w:val="-2"/>
        </w:rPr>
        <w:t>到</w:t>
      </w:r>
      <w:r>
        <w:rPr>
          <w:rFonts w:ascii="SimSun" w:hAnsi="SimSun" w:eastAsia="SimSun" w:cs="SimSun"/>
          <w:sz w:val="20"/>
          <w:szCs w:val="20"/>
          <w:spacing w:val="-46"/>
        </w:rPr>
        <w:t xml:space="preserve"> </w:t>
      </w:r>
      <w:r>
        <w:rPr>
          <w:rFonts w:ascii="SimSun" w:hAnsi="SimSun" w:eastAsia="SimSun" w:cs="SimSun"/>
          <w:sz w:val="20"/>
          <w:szCs w:val="20"/>
          <w:spacing w:val="-2"/>
        </w:rPr>
        <w:t>位</w:t>
      </w:r>
      <w:r>
        <w:rPr>
          <w:rFonts w:ascii="SimSun" w:hAnsi="SimSun" w:eastAsia="SimSun" w:cs="SimSun"/>
          <w:sz w:val="20"/>
          <w:szCs w:val="20"/>
          <w:spacing w:val="-45"/>
        </w:rPr>
        <w:t xml:space="preserve"> </w:t>
      </w:r>
      <w:r>
        <w:rPr>
          <w:rFonts w:ascii="SimSun" w:hAnsi="SimSun" w:eastAsia="SimSun" w:cs="SimSun"/>
          <w:sz w:val="20"/>
          <w:szCs w:val="20"/>
          <w:spacing w:val="-2"/>
        </w:rPr>
        <w:t>率</w:t>
      </w:r>
      <w:r>
        <w:rPr>
          <w:rFonts w:ascii="Times New Roman" w:hAnsi="Times New Roman" w:eastAsia="Times New Roman" w:cs="Times New Roman"/>
          <w:sz w:val="20"/>
          <w:szCs w:val="20"/>
          <w:spacing w:val="-2"/>
        </w:rPr>
        <w:t>= </w:t>
      </w:r>
      <w:r>
        <w:rPr>
          <w:rFonts w:ascii="SimSun" w:hAnsi="SimSun" w:eastAsia="SimSun" w:cs="SimSun"/>
          <w:sz w:val="20"/>
          <w:szCs w:val="20"/>
          <w:spacing w:val="-2"/>
        </w:rPr>
        <w:t>（ 实</w:t>
      </w:r>
      <w:r>
        <w:rPr>
          <w:rFonts w:ascii="SimSun" w:hAnsi="SimSun" w:eastAsia="SimSun" w:cs="SimSun"/>
          <w:sz w:val="20"/>
          <w:szCs w:val="20"/>
          <w:spacing w:val="-34"/>
        </w:rPr>
        <w:t xml:space="preserve"> </w:t>
      </w:r>
      <w:r>
        <w:rPr>
          <w:rFonts w:ascii="SimSun" w:hAnsi="SimSun" w:eastAsia="SimSun" w:cs="SimSun"/>
          <w:sz w:val="20"/>
          <w:szCs w:val="20"/>
          <w:spacing w:val="-2"/>
        </w:rPr>
        <w:t>际</w:t>
      </w:r>
      <w:r>
        <w:rPr>
          <w:rFonts w:ascii="SimSun" w:hAnsi="SimSun" w:eastAsia="SimSun" w:cs="SimSun"/>
          <w:sz w:val="20"/>
          <w:szCs w:val="20"/>
          <w:spacing w:val="-41"/>
        </w:rPr>
        <w:t xml:space="preserve"> </w:t>
      </w:r>
      <w:r>
        <w:rPr>
          <w:rFonts w:ascii="SimSun" w:hAnsi="SimSun" w:eastAsia="SimSun" w:cs="SimSun"/>
          <w:sz w:val="20"/>
          <w:szCs w:val="20"/>
          <w:spacing w:val="-2"/>
        </w:rPr>
        <w:t>到</w:t>
      </w:r>
      <w:r>
        <w:rPr>
          <w:rFonts w:ascii="SimSun" w:hAnsi="SimSun" w:eastAsia="SimSun" w:cs="SimSun"/>
          <w:sz w:val="20"/>
          <w:szCs w:val="20"/>
          <w:spacing w:val="-47"/>
        </w:rPr>
        <w:t xml:space="preserve"> </w:t>
      </w:r>
      <w:r>
        <w:rPr>
          <w:rFonts w:ascii="SimSun" w:hAnsi="SimSun" w:eastAsia="SimSun" w:cs="SimSun"/>
          <w:sz w:val="20"/>
          <w:szCs w:val="20"/>
          <w:spacing w:val="-2"/>
        </w:rPr>
        <w:t>位</w:t>
      </w:r>
      <w:r>
        <w:rPr>
          <w:rFonts w:ascii="SimSun" w:hAnsi="SimSun" w:eastAsia="SimSun" w:cs="SimSun"/>
          <w:sz w:val="20"/>
          <w:szCs w:val="20"/>
          <w:spacing w:val="-40"/>
        </w:rPr>
        <w:t xml:space="preserve"> </w:t>
      </w:r>
      <w:r>
        <w:rPr>
          <w:rFonts w:ascii="SimSun" w:hAnsi="SimSun" w:eastAsia="SimSun" w:cs="SimSun"/>
          <w:sz w:val="20"/>
          <w:szCs w:val="20"/>
          <w:spacing w:val="-2"/>
        </w:rPr>
        <w:t>资</w:t>
      </w:r>
      <w:r>
        <w:rPr>
          <w:rFonts w:ascii="SimSun" w:hAnsi="SimSun" w:eastAsia="SimSun" w:cs="SimSun"/>
          <w:sz w:val="20"/>
          <w:szCs w:val="20"/>
          <w:spacing w:val="-44"/>
        </w:rPr>
        <w:t xml:space="preserve"> </w:t>
      </w:r>
      <w:r>
        <w:rPr>
          <w:rFonts w:ascii="SimSun" w:hAnsi="SimSun" w:eastAsia="SimSun" w:cs="SimSun"/>
          <w:sz w:val="20"/>
          <w:szCs w:val="20"/>
          <w:spacing w:val="-2"/>
        </w:rPr>
        <w:t>金</w:t>
      </w:r>
      <w:r>
        <w:rPr>
          <w:rFonts w:ascii="SimSun" w:hAnsi="SimSun" w:eastAsia="SimSun" w:cs="SimSun"/>
          <w:sz w:val="20"/>
          <w:szCs w:val="20"/>
          <w:spacing w:val="-57"/>
        </w:rPr>
        <w:t xml:space="preserve"> </w:t>
      </w:r>
      <w:r>
        <w:rPr>
          <w:rFonts w:ascii="Times New Roman" w:hAnsi="Times New Roman" w:eastAsia="Times New Roman" w:cs="Times New Roman"/>
          <w:sz w:val="20"/>
          <w:szCs w:val="20"/>
          <w:spacing w:val="-2"/>
        </w:rPr>
        <w:t>/ </w:t>
      </w:r>
      <w:r>
        <w:rPr>
          <w:rFonts w:ascii="SimSun" w:hAnsi="SimSun" w:eastAsia="SimSun" w:cs="SimSun"/>
          <w:sz w:val="20"/>
          <w:szCs w:val="20"/>
          <w:spacing w:val="-2"/>
        </w:rPr>
        <w:t>预</w:t>
      </w:r>
      <w:r>
        <w:rPr>
          <w:rFonts w:ascii="SimSun" w:hAnsi="SimSun" w:eastAsia="SimSun" w:cs="SimSun"/>
          <w:sz w:val="20"/>
          <w:szCs w:val="20"/>
          <w:spacing w:val="-45"/>
        </w:rPr>
        <w:t xml:space="preserve"> </w:t>
      </w:r>
      <w:r>
        <w:rPr>
          <w:rFonts w:ascii="SimSun" w:hAnsi="SimSun" w:eastAsia="SimSun" w:cs="SimSun"/>
          <w:sz w:val="20"/>
          <w:szCs w:val="20"/>
          <w:spacing w:val="-2"/>
        </w:rPr>
        <w:t>算</w:t>
      </w:r>
      <w:r>
        <w:rPr>
          <w:rFonts w:ascii="SimSun" w:hAnsi="SimSun" w:eastAsia="SimSun" w:cs="SimSun"/>
          <w:sz w:val="20"/>
          <w:szCs w:val="20"/>
          <w:spacing w:val="-40"/>
        </w:rPr>
        <w:t xml:space="preserve"> </w:t>
      </w:r>
      <w:r>
        <w:rPr>
          <w:rFonts w:ascii="SimSun" w:hAnsi="SimSun" w:eastAsia="SimSun" w:cs="SimSun"/>
          <w:sz w:val="20"/>
          <w:szCs w:val="20"/>
          <w:spacing w:val="-2"/>
        </w:rPr>
        <w:t>资</w:t>
      </w:r>
      <w:r>
        <w:rPr>
          <w:rFonts w:ascii="SimSun" w:hAnsi="SimSun" w:eastAsia="SimSun" w:cs="SimSun"/>
          <w:sz w:val="20"/>
          <w:szCs w:val="20"/>
          <w:spacing w:val="-45"/>
        </w:rPr>
        <w:t xml:space="preserve"> </w:t>
      </w:r>
      <w:r>
        <w:rPr>
          <w:rFonts w:ascii="SimSun" w:hAnsi="SimSun" w:eastAsia="SimSun" w:cs="SimSun"/>
          <w:sz w:val="20"/>
          <w:szCs w:val="20"/>
          <w:spacing w:val="-2"/>
        </w:rPr>
        <w:t>金</w:t>
      </w:r>
      <w:r>
        <w:rPr>
          <w:rFonts w:ascii="SimSun" w:hAnsi="SimSun" w:eastAsia="SimSun" w:cs="SimSun"/>
          <w:sz w:val="20"/>
          <w:szCs w:val="20"/>
          <w:spacing w:val="-24"/>
        </w:rPr>
        <w:t xml:space="preserve"> </w:t>
      </w:r>
      <w:r>
        <w:rPr>
          <w:rFonts w:ascii="SimSun" w:hAnsi="SimSun" w:eastAsia="SimSun" w:cs="SimSun"/>
          <w:sz w:val="20"/>
          <w:szCs w:val="20"/>
          <w:spacing w:val="-2"/>
        </w:rPr>
        <w:t>） ×</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2"/>
        </w:rPr>
        <w:t>100.00%=</w:t>
      </w:r>
      <w:r>
        <w:rPr>
          <w:rFonts w:ascii="Times New Roman" w:hAnsi="Times New Roman" w:eastAsia="Times New Roman" w:cs="Times New Roman"/>
          <w:sz w:val="20"/>
          <w:szCs w:val="20"/>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1250.00/1250.00</w:t>
      </w:r>
      <w:r>
        <w:rPr>
          <w:rFonts w:ascii="SimSun" w:hAnsi="SimSun" w:eastAsia="SimSun" w:cs="SimSun"/>
          <w:sz w:val="20"/>
          <w:szCs w:val="20"/>
          <w:spacing w:val="2"/>
        </w:rPr>
        <w:t>）</w:t>
      </w:r>
      <w:r>
        <w:rPr>
          <w:rFonts w:ascii="SimSun" w:hAnsi="SimSun" w:eastAsia="SimSun" w:cs="SimSun"/>
          <w:sz w:val="20"/>
          <w:szCs w:val="20"/>
          <w:spacing w:val="-52"/>
        </w:rPr>
        <w:t xml:space="preserve"> </w:t>
      </w:r>
      <w:r>
        <w:rPr>
          <w:rFonts w:ascii="SimSun" w:hAnsi="SimSun" w:eastAsia="SimSun" w:cs="SimSun"/>
          <w:sz w:val="20"/>
          <w:szCs w:val="20"/>
          <w:spacing w:val="2"/>
        </w:rPr>
        <w:t>×</w:t>
      </w:r>
      <w:r>
        <w:rPr>
          <w:rFonts w:ascii="SimSun" w:hAnsi="SimSun" w:eastAsia="SimSun" w:cs="SimSun"/>
          <w:sz w:val="20"/>
          <w:szCs w:val="20"/>
          <w:spacing w:val="-76"/>
        </w:rPr>
        <w:t xml:space="preserve"> </w:t>
      </w:r>
      <w:r>
        <w:rPr>
          <w:rFonts w:ascii="Times New Roman" w:hAnsi="Times New Roman" w:eastAsia="Times New Roman" w:cs="Times New Roman"/>
          <w:sz w:val="20"/>
          <w:szCs w:val="20"/>
          <w:spacing w:val="2"/>
        </w:rPr>
        <w:t>100.00%=</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spacing w:val="1"/>
        </w:rPr>
        <w:t>100.00%</w:t>
      </w:r>
      <w:r>
        <w:rPr>
          <w:rFonts w:ascii="SimSun" w:hAnsi="SimSun" w:eastAsia="SimSun" w:cs="SimSun"/>
          <w:sz w:val="20"/>
          <w:szCs w:val="20"/>
          <w:spacing w:val="1"/>
        </w:rPr>
        <w:t>。</w:t>
      </w:r>
    </w:p>
    <w:p>
      <w:pPr>
        <w:ind w:left="445"/>
        <w:spacing w:before="1"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3.00 </w:t>
      </w:r>
      <w:r>
        <w:rPr>
          <w:rFonts w:ascii="SimSun" w:hAnsi="SimSun" w:eastAsia="SimSun" w:cs="SimSun"/>
          <w:sz w:val="20"/>
          <w:szCs w:val="20"/>
          <w:spacing w:val="6"/>
        </w:rPr>
        <w:t>分，根据评分标准得</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3.00 </w:t>
      </w:r>
      <w:r>
        <w:rPr>
          <w:rFonts w:ascii="SimSun" w:hAnsi="SimSun" w:eastAsia="SimSun" w:cs="SimSun"/>
          <w:sz w:val="20"/>
          <w:szCs w:val="20"/>
          <w:spacing w:val="6"/>
        </w:rPr>
        <w:t>分。</w:t>
      </w:r>
    </w:p>
    <w:p>
      <w:pPr>
        <w:ind w:left="452"/>
        <w:spacing w:before="161"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2</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B12 </w:t>
      </w:r>
      <w:r>
        <w:rPr>
          <w:rFonts w:ascii="SimSun" w:hAnsi="SimSun" w:eastAsia="SimSun" w:cs="SimSun"/>
          <w:sz w:val="20"/>
          <w:szCs w:val="20"/>
          <w:b/>
          <w:bCs/>
          <w:spacing w:val="4"/>
        </w:rPr>
        <w:t>预算执行率：</w:t>
      </w:r>
    </w:p>
    <w:p>
      <w:pPr>
        <w:ind w:left="25" w:right="176" w:firstLine="416"/>
        <w:spacing w:before="160" w:line="361" w:lineRule="auto"/>
        <w:jc w:val="both"/>
        <w:rPr>
          <w:rFonts w:ascii="SimSun" w:hAnsi="SimSun" w:eastAsia="SimSun" w:cs="SimSun"/>
          <w:sz w:val="20"/>
          <w:szCs w:val="20"/>
        </w:rPr>
      </w:pPr>
      <w:r>
        <w:rPr>
          <w:rFonts w:ascii="SimSun" w:hAnsi="SimSun" w:eastAsia="SimSun" w:cs="SimSun"/>
          <w:sz w:val="20"/>
          <w:szCs w:val="20"/>
          <w:spacing w:val="8"/>
        </w:rPr>
        <w:t>根据实施单位提供的《财政直接支付凭证》、资金申请报告、合同、发票等资料显示，</w:t>
      </w:r>
      <w:r>
        <w:rPr>
          <w:rFonts w:ascii="SimSun" w:hAnsi="SimSun" w:eastAsia="SimSun" w:cs="SimSun"/>
          <w:sz w:val="20"/>
          <w:szCs w:val="20"/>
          <w:spacing w:val="13"/>
        </w:rPr>
        <w:t xml:space="preserve"> </w:t>
      </w:r>
      <w:r>
        <w:rPr>
          <w:rFonts w:ascii="SimSun" w:hAnsi="SimSun" w:eastAsia="SimSun" w:cs="SimSun"/>
          <w:sz w:val="20"/>
          <w:szCs w:val="20"/>
          <w:spacing w:val="2"/>
        </w:rPr>
        <w:t>该项目实际支出资金</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2"/>
        </w:rPr>
        <w:t>1055.59</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万元。预算执行率</w:t>
      </w:r>
      <w:r>
        <w:rPr>
          <w:rFonts w:ascii="Times New Roman" w:hAnsi="Times New Roman" w:eastAsia="Times New Roman" w:cs="Times New Roman"/>
          <w:sz w:val="20"/>
          <w:szCs w:val="20"/>
          <w:spacing w:val="2"/>
        </w:rPr>
        <w:t>=</w:t>
      </w:r>
      <w:r>
        <w:rPr>
          <w:rFonts w:ascii="SimSun" w:hAnsi="SimSun" w:eastAsia="SimSun" w:cs="SimSun"/>
          <w:sz w:val="20"/>
          <w:szCs w:val="20"/>
          <w:spacing w:val="2"/>
        </w:rPr>
        <w:t>（</w:t>
      </w:r>
      <w:r>
        <w:rPr>
          <w:rFonts w:ascii="SimSun" w:hAnsi="SimSun" w:eastAsia="SimSun" w:cs="SimSun"/>
          <w:sz w:val="20"/>
          <w:szCs w:val="20"/>
          <w:spacing w:val="1"/>
        </w:rPr>
        <w:t>实际支出资金</w:t>
      </w:r>
      <w:r>
        <w:rPr>
          <w:rFonts w:ascii="Times New Roman" w:hAnsi="Times New Roman" w:eastAsia="Times New Roman" w:cs="Times New Roman"/>
          <w:sz w:val="20"/>
          <w:szCs w:val="20"/>
          <w:spacing w:val="1"/>
        </w:rPr>
        <w:t>/</w:t>
      </w:r>
      <w:r>
        <w:rPr>
          <w:rFonts w:ascii="SimSun" w:hAnsi="SimSun" w:eastAsia="SimSun" w:cs="SimSun"/>
          <w:sz w:val="20"/>
          <w:szCs w:val="20"/>
          <w:spacing w:val="1"/>
        </w:rPr>
        <w:t>实际到位金额）×</w:t>
      </w:r>
      <w:r>
        <w:rPr>
          <w:rFonts w:ascii="SimSun" w:hAnsi="SimSun" w:eastAsia="SimSun" w:cs="SimSun"/>
          <w:sz w:val="20"/>
          <w:szCs w:val="20"/>
          <w:spacing w:val="-74"/>
        </w:rPr>
        <w:t xml:space="preserve"> </w:t>
      </w:r>
      <w:r>
        <w:rPr>
          <w:rFonts w:ascii="Times New Roman" w:hAnsi="Times New Roman" w:eastAsia="Times New Roman" w:cs="Times New Roman"/>
          <w:sz w:val="20"/>
          <w:szCs w:val="20"/>
          <w:spacing w:val="1"/>
        </w:rPr>
        <w:t>100.00%=</w:t>
      </w:r>
      <w:r>
        <w:rPr>
          <w:rFonts w:ascii="Times New Roman" w:hAnsi="Times New Roman" w:eastAsia="Times New Roman" w:cs="Times New Roman"/>
          <w:sz w:val="20"/>
          <w:szCs w:val="20"/>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1055.59/1250.00</w:t>
      </w:r>
      <w:r>
        <w:rPr>
          <w:rFonts w:ascii="SimSun" w:hAnsi="SimSun" w:eastAsia="SimSun" w:cs="SimSun"/>
          <w:sz w:val="20"/>
          <w:szCs w:val="20"/>
          <w:spacing w:val="5"/>
        </w:rPr>
        <w:t>）</w:t>
      </w:r>
      <w:r>
        <w:rPr>
          <w:rFonts w:ascii="SimSun" w:hAnsi="SimSun" w:eastAsia="SimSun" w:cs="SimSun"/>
          <w:sz w:val="20"/>
          <w:szCs w:val="20"/>
          <w:spacing w:val="-55"/>
        </w:rPr>
        <w:t xml:space="preserve"> </w:t>
      </w:r>
      <w:r>
        <w:rPr>
          <w:rFonts w:ascii="SimSun" w:hAnsi="SimSun" w:eastAsia="SimSun" w:cs="SimSun"/>
          <w:sz w:val="20"/>
          <w:szCs w:val="20"/>
          <w:spacing w:val="5"/>
        </w:rPr>
        <w:t>×</w:t>
      </w:r>
      <w:r>
        <w:rPr>
          <w:rFonts w:ascii="SimSun" w:hAnsi="SimSun" w:eastAsia="SimSun" w:cs="SimSun"/>
          <w:sz w:val="20"/>
          <w:szCs w:val="20"/>
          <w:spacing w:val="-76"/>
        </w:rPr>
        <w:t xml:space="preserve"> </w:t>
      </w:r>
      <w:r>
        <w:rPr>
          <w:rFonts w:ascii="Times New Roman" w:hAnsi="Times New Roman" w:eastAsia="Times New Roman" w:cs="Times New Roman"/>
          <w:sz w:val="20"/>
          <w:szCs w:val="20"/>
          <w:spacing w:val="5"/>
        </w:rPr>
        <w:t>100.00%=</w:t>
      </w:r>
      <w:r>
        <w:rPr>
          <w:rFonts w:ascii="Times New Roman" w:hAnsi="Times New Roman" w:eastAsia="Times New Roman" w:cs="Times New Roman"/>
          <w:sz w:val="20"/>
          <w:szCs w:val="20"/>
          <w:spacing w:val="4"/>
        </w:rPr>
        <w:t>84.45%</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4"/>
        </w:rPr>
        <w:t>，根据评分标准，预算执行率小于</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100%</w:t>
      </w:r>
      <w:r>
        <w:rPr>
          <w:rFonts w:ascii="SimSun" w:hAnsi="SimSun" w:eastAsia="SimSun" w:cs="SimSun"/>
          <w:sz w:val="20"/>
          <w:szCs w:val="20"/>
          <w:spacing w:val="4"/>
        </w:rPr>
        <w:t>且大于等于</w:t>
      </w:r>
      <w:r>
        <w:rPr>
          <w:rFonts w:ascii="SimSun" w:hAnsi="SimSun" w:eastAsia="SimSun" w:cs="SimSun"/>
          <w:sz w:val="20"/>
          <w:szCs w:val="20"/>
        </w:rPr>
        <w:t xml:space="preserve"> </w:t>
      </w:r>
      <w:r>
        <w:rPr>
          <w:rFonts w:ascii="Times New Roman" w:hAnsi="Times New Roman" w:eastAsia="Times New Roman" w:cs="Times New Roman"/>
          <w:sz w:val="20"/>
          <w:szCs w:val="20"/>
          <w:spacing w:val="3"/>
        </w:rPr>
        <w:t>80%</w:t>
      </w:r>
      <w:r>
        <w:rPr>
          <w:rFonts w:ascii="SimSun" w:hAnsi="SimSun" w:eastAsia="SimSun" w:cs="SimSun"/>
          <w:sz w:val="20"/>
          <w:szCs w:val="20"/>
          <w:spacing w:val="3"/>
        </w:rPr>
        <w:t>的得</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3"/>
        </w:rPr>
        <w:t>3 </w:t>
      </w:r>
      <w:r>
        <w:rPr>
          <w:rFonts w:ascii="SimSun" w:hAnsi="SimSun" w:eastAsia="SimSun" w:cs="SimSun"/>
          <w:sz w:val="20"/>
          <w:szCs w:val="20"/>
          <w:spacing w:val="3"/>
        </w:rPr>
        <w:t>分。</w:t>
      </w:r>
    </w:p>
    <w:p>
      <w:pPr>
        <w:ind w:left="445"/>
        <w:spacing w:before="71" w:line="228"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5.00 </w:t>
      </w:r>
      <w:r>
        <w:rPr>
          <w:rFonts w:ascii="SimSun" w:hAnsi="SimSun" w:eastAsia="SimSun" w:cs="SimSun"/>
          <w:sz w:val="20"/>
          <w:szCs w:val="20"/>
          <w:spacing w:val="6"/>
        </w:rPr>
        <w:t>分，根据评分标准得</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3.00 </w:t>
      </w:r>
      <w:r>
        <w:rPr>
          <w:rFonts w:ascii="SimSun" w:hAnsi="SimSun" w:eastAsia="SimSun" w:cs="SimSun"/>
          <w:sz w:val="20"/>
          <w:szCs w:val="20"/>
          <w:spacing w:val="6"/>
        </w:rPr>
        <w:t>分。</w:t>
      </w:r>
    </w:p>
    <w:p>
      <w:pPr>
        <w:ind w:left="452"/>
        <w:spacing w:before="163"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3</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B13</w:t>
      </w:r>
      <w:r>
        <w:rPr>
          <w:rFonts w:ascii="Times New Roman" w:hAnsi="Times New Roman" w:eastAsia="Times New Roman" w:cs="Times New Roman"/>
          <w:sz w:val="20"/>
          <w:szCs w:val="20"/>
          <w:b/>
          <w:bCs/>
          <w:spacing w:val="22"/>
          <w:w w:val="101"/>
        </w:rPr>
        <w:t xml:space="preserve"> </w:t>
      </w:r>
      <w:r>
        <w:rPr>
          <w:rFonts w:ascii="SimSun" w:hAnsi="SimSun" w:eastAsia="SimSun" w:cs="SimSun"/>
          <w:sz w:val="20"/>
          <w:szCs w:val="20"/>
          <w:b/>
          <w:bCs/>
          <w:spacing w:val="4"/>
        </w:rPr>
        <w:t>资金使用合规性：</w:t>
      </w:r>
    </w:p>
    <w:p>
      <w:pPr>
        <w:spacing w:line="228" w:lineRule="auto"/>
        <w:sectPr>
          <w:headerReference w:type="default" r:id="rId27"/>
          <w:footerReference w:type="default" r:id="rId28"/>
          <w:pgSz w:w="11906" w:h="16840"/>
          <w:pgMar w:top="1187" w:right="1582" w:bottom="220" w:left="1785" w:header="853" w:footer="0" w:gutter="0"/>
        </w:sectPr>
        <w:rPr>
          <w:rFonts w:ascii="SimSun" w:hAnsi="SimSun" w:eastAsia="SimSun" w:cs="SimSun"/>
          <w:sz w:val="20"/>
          <w:szCs w:val="20"/>
        </w:rPr>
      </w:pPr>
    </w:p>
    <w:p>
      <w:pPr>
        <w:ind w:left="63" w:right="81" w:firstLine="420"/>
        <w:spacing w:before="281" w:line="328" w:lineRule="auto"/>
        <w:rPr>
          <w:rFonts w:ascii="SimSun" w:hAnsi="SimSun" w:eastAsia="SimSun" w:cs="SimSun"/>
          <w:sz w:val="20"/>
          <w:szCs w:val="20"/>
        </w:rPr>
      </w:pPr>
      <w:r>
        <w:rPr>
          <w:rFonts w:ascii="SimSun" w:hAnsi="SimSun" w:eastAsia="SimSun" w:cs="SimSun"/>
          <w:sz w:val="20"/>
          <w:szCs w:val="20"/>
          <w:spacing w:val="10"/>
        </w:rPr>
        <w:t>①经检查该项目支出凭证，项目资金均用于喀什市荒地乡索盖塔格（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w:t>
      </w:r>
      <w:r>
        <w:rPr>
          <w:rFonts w:ascii="SimSun" w:hAnsi="SimSun" w:eastAsia="SimSun" w:cs="SimSun"/>
          <w:sz w:val="20"/>
          <w:szCs w:val="20"/>
          <w:spacing w:val="9"/>
        </w:rPr>
        <w:t>公共基础设</w:t>
      </w:r>
      <w:r>
        <w:rPr>
          <w:rFonts w:ascii="SimSun" w:hAnsi="SimSun" w:eastAsia="SimSun" w:cs="SimSun"/>
          <w:sz w:val="20"/>
          <w:szCs w:val="20"/>
        </w:rPr>
        <w:t xml:space="preserve"> </w:t>
      </w:r>
      <w:r>
        <w:rPr>
          <w:rFonts w:ascii="SimSun" w:hAnsi="SimSun" w:eastAsia="SimSun" w:cs="SimSun"/>
          <w:sz w:val="20"/>
          <w:szCs w:val="20"/>
          <w:spacing w:val="7"/>
        </w:rPr>
        <w:t>施配套建设项目，符合财务管理制度以及《新疆维吾尔自治区地方政府专项债券项目资金绩</w:t>
      </w:r>
      <w:r>
        <w:rPr>
          <w:rFonts w:ascii="SimSun" w:hAnsi="SimSun" w:eastAsia="SimSun" w:cs="SimSun"/>
          <w:sz w:val="20"/>
          <w:szCs w:val="20"/>
          <w:spacing w:val="15"/>
        </w:rPr>
        <w:t xml:space="preserve"> </w:t>
      </w:r>
      <w:r>
        <w:rPr>
          <w:rFonts w:ascii="SimSun" w:hAnsi="SimSun" w:eastAsia="SimSun" w:cs="SimSun"/>
          <w:sz w:val="20"/>
          <w:szCs w:val="20"/>
          <w:spacing w:val="8"/>
        </w:rPr>
        <w:t>效管理办法》的通知（喀地财债【</w:t>
      </w:r>
      <w:r>
        <w:rPr>
          <w:rFonts w:ascii="Times New Roman" w:hAnsi="Times New Roman" w:eastAsia="Times New Roman" w:cs="Times New Roman"/>
          <w:sz w:val="20"/>
          <w:szCs w:val="20"/>
          <w:spacing w:val="8"/>
        </w:rPr>
        <w:t>2022</w:t>
      </w:r>
      <w:r>
        <w:rPr>
          <w:rFonts w:ascii="SimSun" w:hAnsi="SimSun" w:eastAsia="SimSun" w:cs="SimSun"/>
          <w:sz w:val="20"/>
          <w:szCs w:val="20"/>
          <w:spacing w:val="8"/>
        </w:rPr>
        <w:t>】</w:t>
      </w:r>
      <w:r>
        <w:rPr>
          <w:rFonts w:ascii="Times New Roman" w:hAnsi="Times New Roman" w:eastAsia="Times New Roman" w:cs="Times New Roman"/>
          <w:sz w:val="20"/>
          <w:szCs w:val="20"/>
          <w:spacing w:val="8"/>
        </w:rPr>
        <w:t>7 </w:t>
      </w:r>
      <w:r>
        <w:rPr>
          <w:rFonts w:ascii="SimSun" w:hAnsi="SimSun" w:eastAsia="SimSun" w:cs="SimSun"/>
          <w:sz w:val="20"/>
          <w:szCs w:val="20"/>
          <w:spacing w:val="8"/>
        </w:rPr>
        <w:t>号）的相关规定。</w:t>
      </w:r>
    </w:p>
    <w:p>
      <w:pPr>
        <w:ind w:left="66" w:right="81" w:firstLine="415"/>
        <w:spacing w:before="161" w:line="327" w:lineRule="auto"/>
        <w:rPr>
          <w:rFonts w:ascii="SimSun" w:hAnsi="SimSun" w:eastAsia="SimSun" w:cs="SimSun"/>
          <w:sz w:val="20"/>
          <w:szCs w:val="20"/>
        </w:rPr>
      </w:pPr>
      <w:r>
        <w:rPr>
          <w:rFonts w:ascii="SimSun" w:hAnsi="SimSun" w:eastAsia="SimSun" w:cs="SimSun"/>
          <w:sz w:val="20"/>
          <w:szCs w:val="20"/>
          <w:spacing w:val="10"/>
        </w:rPr>
        <w:t>②项目预算批复用途为支付喀什市荒地乡索盖塔格（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w:t>
      </w:r>
      <w:r>
        <w:rPr>
          <w:rFonts w:ascii="SimSun" w:hAnsi="SimSun" w:eastAsia="SimSun" w:cs="SimSun"/>
          <w:sz w:val="20"/>
          <w:szCs w:val="20"/>
          <w:spacing w:val="9"/>
        </w:rPr>
        <w:t>建设项目</w:t>
      </w:r>
      <w:r>
        <w:rPr>
          <w:rFonts w:ascii="SimSun" w:hAnsi="SimSun" w:eastAsia="SimSun" w:cs="SimSun"/>
          <w:sz w:val="20"/>
          <w:szCs w:val="20"/>
        </w:rPr>
        <w:t xml:space="preserve"> </w:t>
      </w:r>
      <w:r>
        <w:rPr>
          <w:rFonts w:ascii="SimSun" w:hAnsi="SimSun" w:eastAsia="SimSun" w:cs="SimSun"/>
          <w:sz w:val="20"/>
          <w:szCs w:val="20"/>
          <w:spacing w:val="10"/>
        </w:rPr>
        <w:t>建设资金，实际该项目资金全部用于喀什市荒地乡索盖塔格（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w:t>
      </w:r>
      <w:r>
        <w:rPr>
          <w:rFonts w:ascii="SimSun" w:hAnsi="SimSun" w:eastAsia="SimSun" w:cs="SimSun"/>
          <w:sz w:val="20"/>
          <w:szCs w:val="20"/>
          <w:spacing w:val="9"/>
        </w:rPr>
        <w:t>基础设施配套建设</w:t>
      </w:r>
      <w:r>
        <w:rPr>
          <w:rFonts w:ascii="SimSun" w:hAnsi="SimSun" w:eastAsia="SimSun" w:cs="SimSun"/>
          <w:sz w:val="20"/>
          <w:szCs w:val="20"/>
        </w:rPr>
        <w:t xml:space="preserve"> </w:t>
      </w:r>
      <w:r>
        <w:rPr>
          <w:rFonts w:ascii="SimSun" w:hAnsi="SimSun" w:eastAsia="SimSun" w:cs="SimSun"/>
          <w:sz w:val="20"/>
          <w:szCs w:val="20"/>
          <w:spacing w:val="8"/>
        </w:rPr>
        <w:t>项目建设支出，符合项目预算批复用途。</w:t>
      </w:r>
    </w:p>
    <w:p>
      <w:pPr>
        <w:ind w:left="65" w:right="80" w:firstLine="416"/>
        <w:spacing w:before="164" w:line="302" w:lineRule="auto"/>
        <w:rPr>
          <w:rFonts w:ascii="SimSun" w:hAnsi="SimSun" w:eastAsia="SimSun" w:cs="SimSun"/>
          <w:sz w:val="20"/>
          <w:szCs w:val="20"/>
        </w:rPr>
      </w:pPr>
      <w:r>
        <w:rPr>
          <w:rFonts w:ascii="SimSun" w:hAnsi="SimSun" w:eastAsia="SimSun" w:cs="SimSun"/>
          <w:sz w:val="20"/>
          <w:szCs w:val="20"/>
          <w:spacing w:val="7"/>
        </w:rPr>
        <w:t>③该项目资金已全部通过国库集中支付的方式支付至项目施工企业，项目资金的拨付有</w:t>
      </w:r>
      <w:r>
        <w:rPr>
          <w:rFonts w:ascii="SimSun" w:hAnsi="SimSun" w:eastAsia="SimSun" w:cs="SimSun"/>
          <w:sz w:val="20"/>
          <w:szCs w:val="20"/>
          <w:spacing w:val="10"/>
        </w:rPr>
        <w:t xml:space="preserve"> </w:t>
      </w:r>
      <w:r>
        <w:rPr>
          <w:rFonts w:ascii="SimSun" w:hAnsi="SimSun" w:eastAsia="SimSun" w:cs="SimSun"/>
          <w:sz w:val="20"/>
          <w:szCs w:val="20"/>
          <w:spacing w:val="9"/>
        </w:rPr>
        <w:t>完整的审批程序和手续，不存在截留、挤占、挪用、虚列支出等情况。</w:t>
      </w:r>
    </w:p>
    <w:p>
      <w:pPr>
        <w:ind w:left="487"/>
        <w:spacing w:before="161" w:line="228"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6"/>
        </w:rPr>
        <w:t>5.00 </w:t>
      </w:r>
      <w:r>
        <w:rPr>
          <w:rFonts w:ascii="SimSun" w:hAnsi="SimSun" w:eastAsia="SimSun" w:cs="SimSun"/>
          <w:sz w:val="20"/>
          <w:szCs w:val="20"/>
          <w:spacing w:val="6"/>
        </w:rPr>
        <w:t>分，根据评分标准得</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5.00 </w:t>
      </w:r>
      <w:r>
        <w:rPr>
          <w:rFonts w:ascii="SimSun" w:hAnsi="SimSun" w:eastAsia="SimSun" w:cs="SimSun"/>
          <w:sz w:val="20"/>
          <w:szCs w:val="20"/>
          <w:spacing w:val="6"/>
        </w:rPr>
        <w:t>分。</w:t>
      </w:r>
    </w:p>
    <w:p>
      <w:pPr>
        <w:ind w:left="494"/>
        <w:spacing w:before="161"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4</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B21</w:t>
      </w:r>
      <w:r>
        <w:rPr>
          <w:rFonts w:ascii="Times New Roman" w:hAnsi="Times New Roman" w:eastAsia="Times New Roman" w:cs="Times New Roman"/>
          <w:sz w:val="20"/>
          <w:szCs w:val="20"/>
          <w:b/>
          <w:bCs/>
          <w:spacing w:val="22"/>
          <w:w w:val="101"/>
        </w:rPr>
        <w:t xml:space="preserve"> </w:t>
      </w:r>
      <w:r>
        <w:rPr>
          <w:rFonts w:ascii="SimSun" w:hAnsi="SimSun" w:eastAsia="SimSun" w:cs="SimSun"/>
          <w:sz w:val="20"/>
          <w:szCs w:val="20"/>
          <w:b/>
          <w:bCs/>
          <w:spacing w:val="4"/>
        </w:rPr>
        <w:t>管理制度健全性：</w:t>
      </w:r>
    </w:p>
    <w:p>
      <w:pPr>
        <w:ind w:left="65" w:right="80" w:firstLine="421"/>
        <w:spacing w:before="162" w:line="377" w:lineRule="auto"/>
        <w:jc w:val="both"/>
        <w:rPr>
          <w:rFonts w:ascii="SimSun" w:hAnsi="SimSun" w:eastAsia="SimSun" w:cs="SimSun"/>
          <w:sz w:val="20"/>
          <w:szCs w:val="20"/>
        </w:rPr>
      </w:pPr>
      <w:r>
        <w:rPr>
          <w:rFonts w:ascii="SimSun" w:hAnsi="SimSun" w:eastAsia="SimSun" w:cs="SimSun"/>
          <w:sz w:val="20"/>
          <w:szCs w:val="20"/>
          <w:spacing w:val="7"/>
        </w:rPr>
        <w:t>该项目实施单位已制定《财务管理制度》《喀什市荒地乡人民政府项目支出绩效评价管</w:t>
      </w:r>
      <w:r>
        <w:rPr>
          <w:rFonts w:ascii="SimSun" w:hAnsi="SimSun" w:eastAsia="SimSun" w:cs="SimSun"/>
          <w:sz w:val="20"/>
          <w:szCs w:val="20"/>
          <w:spacing w:val="5"/>
        </w:rPr>
        <w:t xml:space="preserve"> </w:t>
      </w:r>
      <w:r>
        <w:rPr>
          <w:rFonts w:ascii="SimSun" w:hAnsi="SimSun" w:eastAsia="SimSun" w:cs="SimSun"/>
          <w:sz w:val="20"/>
          <w:szCs w:val="20"/>
          <w:spacing w:val="7"/>
        </w:rPr>
        <w:t>理办法》等；此外，项目管理和资金管理遵循《新疆维吾尔自治区地方政府专项债券项目资</w:t>
      </w:r>
      <w:r>
        <w:rPr>
          <w:rFonts w:ascii="SimSun" w:hAnsi="SimSun" w:eastAsia="SimSun" w:cs="SimSun"/>
          <w:sz w:val="20"/>
          <w:szCs w:val="20"/>
          <w:spacing w:val="13"/>
        </w:rPr>
        <w:t xml:space="preserve"> </w:t>
      </w:r>
      <w:r>
        <w:rPr>
          <w:rFonts w:ascii="SimSun" w:hAnsi="SimSun" w:eastAsia="SimSun" w:cs="SimSun"/>
          <w:sz w:val="20"/>
          <w:szCs w:val="20"/>
          <w:spacing w:val="8"/>
        </w:rPr>
        <w:t>金绩效管理办法》的通知（喀地财债【</w:t>
      </w:r>
      <w:r>
        <w:rPr>
          <w:rFonts w:ascii="Times New Roman" w:hAnsi="Times New Roman" w:eastAsia="Times New Roman" w:cs="Times New Roman"/>
          <w:sz w:val="20"/>
          <w:szCs w:val="20"/>
          <w:spacing w:val="8"/>
        </w:rPr>
        <w:t>2022</w:t>
      </w:r>
      <w:r>
        <w:rPr>
          <w:rFonts w:ascii="SimSun" w:hAnsi="SimSun" w:eastAsia="SimSun" w:cs="SimSun"/>
          <w:sz w:val="20"/>
          <w:szCs w:val="20"/>
          <w:spacing w:val="8"/>
        </w:rPr>
        <w:t>】</w:t>
      </w:r>
      <w:r>
        <w:rPr>
          <w:rFonts w:ascii="Times New Roman" w:hAnsi="Times New Roman" w:eastAsia="Times New Roman" w:cs="Times New Roman"/>
          <w:sz w:val="20"/>
          <w:szCs w:val="20"/>
          <w:spacing w:val="8"/>
        </w:rPr>
        <w:t>7 </w:t>
      </w:r>
      <w:r>
        <w:rPr>
          <w:rFonts w:ascii="SimSun" w:hAnsi="SimSun" w:eastAsia="SimSun" w:cs="SimSun"/>
          <w:sz w:val="20"/>
          <w:szCs w:val="20"/>
          <w:spacing w:val="8"/>
        </w:rPr>
        <w:t>号）等文件要求执行。在项目评价阶段，项</w:t>
      </w:r>
      <w:r>
        <w:rPr>
          <w:rFonts w:ascii="SimSun" w:hAnsi="SimSun" w:eastAsia="SimSun" w:cs="SimSun"/>
          <w:sz w:val="20"/>
          <w:szCs w:val="20"/>
        </w:rPr>
        <w:t xml:space="preserve"> </w:t>
      </w:r>
      <w:r>
        <w:rPr>
          <w:rFonts w:ascii="SimSun" w:hAnsi="SimSun" w:eastAsia="SimSun" w:cs="SimSun"/>
          <w:sz w:val="20"/>
          <w:szCs w:val="20"/>
          <w:spacing w:val="7"/>
        </w:rPr>
        <w:t>目实施单位未提供相关后期管护制度，根据评分标准，扣除</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20.00%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，扣除</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0.80 </w:t>
      </w:r>
      <w:r>
        <w:rPr>
          <w:rFonts w:ascii="SimSun" w:hAnsi="SimSun" w:eastAsia="SimSun" w:cs="SimSun"/>
          <w:sz w:val="20"/>
          <w:szCs w:val="20"/>
          <w:spacing w:val="7"/>
        </w:rPr>
        <w:t>分。</w:t>
      </w:r>
    </w:p>
    <w:p>
      <w:pPr>
        <w:ind w:left="487"/>
        <w:spacing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4.00 </w:t>
      </w:r>
      <w:r>
        <w:rPr>
          <w:rFonts w:ascii="SimSun" w:hAnsi="SimSun" w:eastAsia="SimSun" w:cs="SimSun"/>
          <w:sz w:val="20"/>
          <w:szCs w:val="20"/>
          <w:spacing w:val="6"/>
        </w:rPr>
        <w:t>分，根据评分标准得</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3.20 </w:t>
      </w:r>
      <w:r>
        <w:rPr>
          <w:rFonts w:ascii="SimSun" w:hAnsi="SimSun" w:eastAsia="SimSun" w:cs="SimSun"/>
          <w:sz w:val="20"/>
          <w:szCs w:val="20"/>
          <w:spacing w:val="6"/>
        </w:rPr>
        <w:t>分。</w:t>
      </w:r>
    </w:p>
    <w:p>
      <w:pPr>
        <w:ind w:left="494"/>
        <w:spacing w:before="161" w:line="228"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5</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B22 </w:t>
      </w:r>
      <w:r>
        <w:rPr>
          <w:rFonts w:ascii="SimSun" w:hAnsi="SimSun" w:eastAsia="SimSun" w:cs="SimSun"/>
          <w:sz w:val="20"/>
          <w:szCs w:val="20"/>
          <w:b/>
          <w:bCs/>
          <w:spacing w:val="5"/>
        </w:rPr>
        <w:t>制度执行有效性：</w:t>
      </w:r>
    </w:p>
    <w:p>
      <w:pPr>
        <w:ind w:left="60" w:firstLine="422"/>
        <w:spacing w:before="164" w:line="347" w:lineRule="auto"/>
        <w:rPr>
          <w:rFonts w:ascii="SimSun" w:hAnsi="SimSun" w:eastAsia="SimSun" w:cs="SimSun"/>
          <w:sz w:val="20"/>
          <w:szCs w:val="20"/>
        </w:rPr>
      </w:pPr>
      <w:r>
        <w:rPr>
          <w:rFonts w:ascii="SimSun" w:hAnsi="SimSun" w:eastAsia="SimSun" w:cs="SimSun"/>
          <w:sz w:val="20"/>
          <w:szCs w:val="20"/>
          <w:spacing w:val="9"/>
        </w:rPr>
        <w:t>①该项目执行严格按照《新疆维吾尔自治区地方政府专项债券项目资金绩效管理办法》</w:t>
      </w:r>
      <w:r>
        <w:rPr>
          <w:rFonts w:ascii="SimSun" w:hAnsi="SimSun" w:eastAsia="SimSun" w:cs="SimSun"/>
          <w:sz w:val="20"/>
          <w:szCs w:val="20"/>
          <w:spacing w:val="14"/>
        </w:rPr>
        <w:t xml:space="preserve"> </w:t>
      </w:r>
      <w:r>
        <w:rPr>
          <w:rFonts w:ascii="SimSun" w:hAnsi="SimSun" w:eastAsia="SimSun" w:cs="SimSun"/>
          <w:sz w:val="20"/>
          <w:szCs w:val="20"/>
          <w:spacing w:val="7"/>
        </w:rPr>
        <w:t>执行，已完成项目的审批、备案、验收、公示公开等。但在查看项目实施单位提供的项目资</w:t>
      </w:r>
      <w:r>
        <w:rPr>
          <w:rFonts w:ascii="SimSun" w:hAnsi="SimSun" w:eastAsia="SimSun" w:cs="SimSun"/>
          <w:sz w:val="20"/>
          <w:szCs w:val="20"/>
          <w:spacing w:val="9"/>
        </w:rPr>
        <w:t xml:space="preserve">  </w:t>
      </w:r>
      <w:r>
        <w:rPr>
          <w:rFonts w:ascii="SimSun" w:hAnsi="SimSun" w:eastAsia="SimSun" w:cs="SimSun"/>
          <w:sz w:val="20"/>
          <w:szCs w:val="20"/>
          <w:spacing w:val="8"/>
        </w:rPr>
        <w:t>料中，我们注意到存在以下问题：一是项目</w:t>
      </w:r>
      <w:r>
        <w:rPr>
          <w:rFonts w:ascii="SimSun" w:hAnsi="SimSun" w:eastAsia="SimSun" w:cs="SimSun"/>
          <w:sz w:val="20"/>
          <w:szCs w:val="20"/>
          <w:spacing w:val="7"/>
        </w:rPr>
        <w:t>实施方案中确定项目建设期为 </w:t>
      </w:r>
      <w:r>
        <w:rPr>
          <w:rFonts w:ascii="Times New Roman" w:hAnsi="Times New Roman" w:eastAsia="Times New Roman" w:cs="Times New Roman"/>
          <w:sz w:val="20"/>
          <w:szCs w:val="20"/>
          <w:spacing w:val="7"/>
        </w:rPr>
        <w:t>2023 </w:t>
      </w:r>
      <w:r>
        <w:rPr>
          <w:rFonts w:ascii="SimSun" w:hAnsi="SimSun" w:eastAsia="SimSun" w:cs="SimSun"/>
          <w:sz w:val="20"/>
          <w:szCs w:val="20"/>
          <w:spacing w:val="7"/>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月初至</w:t>
      </w:r>
      <w:r>
        <w:rPr>
          <w:rFonts w:ascii="SimSun" w:hAnsi="SimSun" w:eastAsia="SimSun" w:cs="SimSun"/>
          <w:sz w:val="20"/>
          <w:szCs w:val="20"/>
        </w:rPr>
        <w:t xml:space="preserve">  </w:t>
      </w:r>
      <w:r>
        <w:rPr>
          <w:rFonts w:ascii="Times New Roman" w:hAnsi="Times New Roman" w:eastAsia="Times New Roman" w:cs="Times New Roman"/>
          <w:sz w:val="20"/>
          <w:szCs w:val="20"/>
          <w:spacing w:val="7"/>
        </w:rPr>
        <w:t>2023 </w:t>
      </w:r>
      <w:r>
        <w:rPr>
          <w:rFonts w:ascii="SimSun" w:hAnsi="SimSun" w:eastAsia="SimSun" w:cs="SimSun"/>
          <w:sz w:val="20"/>
          <w:szCs w:val="20"/>
          <w:spacing w:val="7"/>
        </w:rPr>
        <w:t>年</w:t>
      </w:r>
      <w:r>
        <w:rPr>
          <w:rFonts w:ascii="SimSun" w:hAnsi="SimSun" w:eastAsia="SimSun" w:cs="SimSun"/>
          <w:sz w:val="20"/>
          <w:szCs w:val="20"/>
          <w:spacing w:val="-12"/>
        </w:rPr>
        <w:t xml:space="preserve"> </w:t>
      </w:r>
      <w:r>
        <w:rPr>
          <w:rFonts w:ascii="Times New Roman" w:hAnsi="Times New Roman" w:eastAsia="Times New Roman" w:cs="Times New Roman"/>
          <w:sz w:val="20"/>
          <w:szCs w:val="20"/>
          <w:spacing w:val="7"/>
        </w:rPr>
        <w:t>10 </w:t>
      </w:r>
      <w:r>
        <w:rPr>
          <w:rFonts w:ascii="SimSun" w:hAnsi="SimSun" w:eastAsia="SimSun" w:cs="SimSun"/>
          <w:sz w:val="20"/>
          <w:szCs w:val="20"/>
          <w:spacing w:val="7"/>
        </w:rPr>
        <w:t>月，</w:t>
      </w:r>
      <w:r>
        <w:rPr>
          <w:rFonts w:ascii="Times New Roman" w:hAnsi="Times New Roman" w:eastAsia="Times New Roman" w:cs="Times New Roman"/>
          <w:sz w:val="20"/>
          <w:szCs w:val="20"/>
          <w:spacing w:val="7"/>
        </w:rPr>
        <w:t>2023 </w:t>
      </w:r>
      <w:r>
        <w:rPr>
          <w:rFonts w:ascii="SimSun" w:hAnsi="SimSun" w:eastAsia="SimSun" w:cs="SimSun"/>
          <w:sz w:val="20"/>
          <w:szCs w:val="20"/>
          <w:spacing w:val="7"/>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11 </w:t>
      </w:r>
      <w:r>
        <w:rPr>
          <w:rFonts w:ascii="SimSun" w:hAnsi="SimSun" w:eastAsia="SimSun" w:cs="SimSun"/>
          <w:sz w:val="20"/>
          <w:szCs w:val="20"/>
          <w:spacing w:val="7"/>
        </w:rPr>
        <w:t>月项目完工并验收；二是项目实施单位提供的建设工程造价咨询</w:t>
      </w:r>
      <w:r>
        <w:rPr>
          <w:rFonts w:ascii="SimSun" w:hAnsi="SimSun" w:eastAsia="SimSun" w:cs="SimSun"/>
          <w:sz w:val="20"/>
          <w:szCs w:val="20"/>
        </w:rPr>
        <w:t xml:space="preserve"> </w:t>
      </w:r>
      <w:r>
        <w:rPr>
          <w:rFonts w:ascii="SimSun" w:hAnsi="SimSun" w:eastAsia="SimSun" w:cs="SimSun"/>
          <w:sz w:val="20"/>
          <w:szCs w:val="20"/>
          <w:spacing w:val="8"/>
        </w:rPr>
        <w:t>审核定案书未填写审计具体时间。扣除 </w:t>
      </w:r>
      <w:r>
        <w:rPr>
          <w:rFonts w:ascii="Times New Roman" w:hAnsi="Times New Roman" w:eastAsia="Times New Roman" w:cs="Times New Roman"/>
          <w:sz w:val="20"/>
          <w:szCs w:val="20"/>
          <w:spacing w:val="8"/>
        </w:rPr>
        <w:t>40</w:t>
      </w:r>
      <w:r>
        <w:rPr>
          <w:rFonts w:ascii="Times New Roman" w:hAnsi="Times New Roman" w:eastAsia="Times New Roman" w:cs="Times New Roman"/>
          <w:sz w:val="20"/>
          <w:szCs w:val="20"/>
          <w:spacing w:val="7"/>
        </w:rPr>
        <w:t>.00%</w:t>
      </w:r>
      <w:r>
        <w:rPr>
          <w:rFonts w:ascii="SimSun" w:hAnsi="SimSun" w:eastAsia="SimSun" w:cs="SimSun"/>
          <w:sz w:val="20"/>
          <w:szCs w:val="20"/>
          <w:spacing w:val="7"/>
        </w:rPr>
        <w:t>比例，扣除 </w:t>
      </w:r>
      <w:r>
        <w:rPr>
          <w:rFonts w:ascii="Times New Roman" w:hAnsi="Times New Roman" w:eastAsia="Times New Roman" w:cs="Times New Roman"/>
          <w:sz w:val="20"/>
          <w:szCs w:val="20"/>
          <w:spacing w:val="7"/>
        </w:rPr>
        <w:t>3.20  </w:t>
      </w:r>
      <w:r>
        <w:rPr>
          <w:rFonts w:ascii="SimSun" w:hAnsi="SimSun" w:eastAsia="SimSun" w:cs="SimSun"/>
          <w:sz w:val="20"/>
          <w:szCs w:val="20"/>
          <w:spacing w:val="7"/>
        </w:rPr>
        <w:t>分。</w:t>
      </w:r>
    </w:p>
    <w:p>
      <w:pPr>
        <w:ind w:left="482"/>
        <w:spacing w:before="163" w:line="225" w:lineRule="auto"/>
        <w:rPr>
          <w:rFonts w:ascii="SimSun" w:hAnsi="SimSun" w:eastAsia="SimSun" w:cs="SimSun"/>
          <w:sz w:val="20"/>
          <w:szCs w:val="20"/>
        </w:rPr>
      </w:pPr>
      <w:r>
        <w:rPr>
          <w:rFonts w:ascii="SimSun" w:hAnsi="SimSun" w:eastAsia="SimSun" w:cs="SimSun"/>
          <w:sz w:val="20"/>
          <w:szCs w:val="20"/>
          <w:spacing w:val="9"/>
        </w:rPr>
        <w:t>②经检查，该项目在实际执行过程中未发生调整。</w:t>
      </w:r>
    </w:p>
    <w:p>
      <w:pPr>
        <w:ind w:left="63" w:right="80" w:firstLine="418"/>
        <w:spacing w:before="163" w:line="327" w:lineRule="auto"/>
        <w:rPr>
          <w:rFonts w:ascii="SimSun" w:hAnsi="SimSun" w:eastAsia="SimSun" w:cs="SimSun"/>
          <w:sz w:val="20"/>
          <w:szCs w:val="20"/>
        </w:rPr>
      </w:pPr>
      <w:r>
        <w:rPr>
          <w:rFonts w:ascii="SimSun" w:hAnsi="SimSun" w:eastAsia="SimSun" w:cs="SimSun"/>
          <w:sz w:val="20"/>
          <w:szCs w:val="20"/>
          <w:spacing w:val="7"/>
        </w:rPr>
        <w:t>③经检查项目档案，该项目已归档资料较为齐全，具体包括：项目实施方案、项目启动</w:t>
      </w:r>
      <w:r>
        <w:rPr>
          <w:rFonts w:ascii="SimSun" w:hAnsi="SimSun" w:eastAsia="SimSun" w:cs="SimSun"/>
          <w:sz w:val="20"/>
          <w:szCs w:val="20"/>
          <w:spacing w:val="10"/>
        </w:rPr>
        <w:t xml:space="preserve"> </w:t>
      </w:r>
      <w:r>
        <w:rPr>
          <w:rFonts w:ascii="SimSun" w:hAnsi="SimSun" w:eastAsia="SimSun" w:cs="SimSun"/>
          <w:sz w:val="20"/>
          <w:szCs w:val="20"/>
          <w:spacing w:val="7"/>
        </w:rPr>
        <w:t>通知书、中标通知书、合同文件、资金支付资料、项目验收资料、审计报告、受益人员花名</w:t>
      </w:r>
      <w:r>
        <w:rPr>
          <w:rFonts w:ascii="SimSun" w:hAnsi="SimSun" w:eastAsia="SimSun" w:cs="SimSun"/>
          <w:sz w:val="20"/>
          <w:szCs w:val="20"/>
          <w:spacing w:val="15"/>
        </w:rPr>
        <w:t xml:space="preserve"> </w:t>
      </w:r>
      <w:r>
        <w:rPr>
          <w:rFonts w:ascii="SimSun" w:hAnsi="SimSun" w:eastAsia="SimSun" w:cs="SimSun"/>
          <w:sz w:val="20"/>
          <w:szCs w:val="20"/>
          <w:spacing w:val="3"/>
        </w:rPr>
        <w:t>册等。</w:t>
      </w:r>
    </w:p>
    <w:p>
      <w:pPr>
        <w:spacing w:before="162" w:line="225" w:lineRule="auto"/>
        <w:jc w:val="right"/>
        <w:rPr>
          <w:rFonts w:ascii="SimSun" w:hAnsi="SimSun" w:eastAsia="SimSun" w:cs="SimSun"/>
          <w:sz w:val="20"/>
          <w:szCs w:val="20"/>
        </w:rPr>
      </w:pPr>
      <w:r>
        <w:rPr>
          <w:rFonts w:ascii="SimSun" w:hAnsi="SimSun" w:eastAsia="SimSun" w:cs="SimSun"/>
          <w:sz w:val="20"/>
          <w:szCs w:val="20"/>
          <w:spacing w:val="9"/>
        </w:rPr>
        <w:t>④该项目已成立领导小组，所需实施人员均已配备到位，严格按照项目</w:t>
      </w:r>
      <w:r>
        <w:rPr>
          <w:rFonts w:ascii="SimSun" w:hAnsi="SimSun" w:eastAsia="SimSun" w:cs="SimSun"/>
          <w:sz w:val="20"/>
          <w:szCs w:val="20"/>
          <w:spacing w:val="8"/>
        </w:rPr>
        <w:t>实施方案执行。</w:t>
      </w:r>
    </w:p>
    <w:p>
      <w:pPr>
        <w:ind w:left="487"/>
        <w:spacing w:before="166" w:line="228"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28"/>
        </w:rPr>
        <w:t xml:space="preserve"> </w:t>
      </w:r>
      <w:r>
        <w:rPr>
          <w:rFonts w:ascii="Times New Roman" w:hAnsi="Times New Roman" w:eastAsia="Times New Roman" w:cs="Times New Roman"/>
          <w:sz w:val="20"/>
          <w:szCs w:val="20"/>
          <w:spacing w:val="6"/>
        </w:rPr>
        <w:t>8.00 </w:t>
      </w:r>
      <w:r>
        <w:rPr>
          <w:rFonts w:ascii="SimSun" w:hAnsi="SimSun" w:eastAsia="SimSun" w:cs="SimSun"/>
          <w:sz w:val="20"/>
          <w:szCs w:val="20"/>
          <w:spacing w:val="6"/>
        </w:rPr>
        <w:t>分，根据评分标准得</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6"/>
        </w:rPr>
        <w:t>4.80 </w:t>
      </w:r>
      <w:r>
        <w:rPr>
          <w:rFonts w:ascii="SimSun" w:hAnsi="SimSun" w:eastAsia="SimSun" w:cs="SimSun"/>
          <w:sz w:val="20"/>
          <w:szCs w:val="20"/>
          <w:spacing w:val="6"/>
        </w:rPr>
        <w:t>分。</w:t>
      </w:r>
    </w:p>
    <w:p>
      <w:pPr>
        <w:ind w:left="556"/>
        <w:spacing w:before="265" w:line="219" w:lineRule="auto"/>
        <w:outlineLvl w:val="1"/>
        <w:rPr>
          <w:rFonts w:ascii="SimSun" w:hAnsi="SimSun" w:eastAsia="SimSun" w:cs="SimSun"/>
          <w:sz w:val="24"/>
          <w:szCs w:val="24"/>
        </w:rPr>
      </w:pPr>
      <w:bookmarkStart w:name="bookmark12" w:id="16"/>
      <w:bookmarkEnd w:id="16"/>
      <w:r>
        <w:rPr>
          <w:rFonts w:ascii="SimSun" w:hAnsi="SimSun" w:eastAsia="SimSun" w:cs="SimSun"/>
          <w:sz w:val="24"/>
          <w:szCs w:val="24"/>
          <w:b/>
          <w:bCs/>
          <w:spacing w:val="-5"/>
        </w:rPr>
        <w:t>（三）项目产出情况</w:t>
      </w:r>
    </w:p>
    <w:p>
      <w:pPr>
        <w:ind w:left="66" w:right="79" w:firstLine="420"/>
        <w:spacing w:before="278" w:line="377" w:lineRule="auto"/>
        <w:rPr>
          <w:rFonts w:ascii="SimSun" w:hAnsi="SimSun" w:eastAsia="SimSun" w:cs="SimSun"/>
          <w:sz w:val="20"/>
          <w:szCs w:val="20"/>
        </w:rPr>
      </w:pPr>
      <w:r>
        <w:rPr>
          <w:rFonts w:ascii="SimSun" w:hAnsi="SimSun" w:eastAsia="SimSun" w:cs="SimSun"/>
          <w:sz w:val="20"/>
          <w:szCs w:val="20"/>
          <w:spacing w:val="11"/>
        </w:rPr>
        <w:t>项目产出指标由</w:t>
      </w:r>
      <w:r>
        <w:rPr>
          <w:rFonts w:ascii="Times New Roman" w:hAnsi="Times New Roman" w:eastAsia="Times New Roman" w:cs="Times New Roman"/>
          <w:sz w:val="20"/>
          <w:szCs w:val="20"/>
          <w:spacing w:val="11"/>
        </w:rPr>
        <w:t>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1"/>
        </w:rPr>
        <w:t>个二级和</w:t>
      </w:r>
      <w:r>
        <w:rPr>
          <w:rFonts w:ascii="SimSun" w:hAnsi="SimSun" w:eastAsia="SimSun" w:cs="SimSun"/>
          <w:sz w:val="20"/>
          <w:szCs w:val="20"/>
          <w:spacing w:val="-16"/>
        </w:rPr>
        <w:t xml:space="preserve"> </w:t>
      </w:r>
      <w:r>
        <w:rPr>
          <w:rFonts w:ascii="Times New Roman" w:hAnsi="Times New Roman" w:eastAsia="Times New Roman" w:cs="Times New Roman"/>
          <w:sz w:val="20"/>
          <w:szCs w:val="20"/>
          <w:spacing w:val="11"/>
        </w:rPr>
        <w:t>11 </w:t>
      </w:r>
      <w:r>
        <w:rPr>
          <w:rFonts w:ascii="SimSun" w:hAnsi="SimSun" w:eastAsia="SimSun" w:cs="SimSun"/>
          <w:sz w:val="20"/>
          <w:szCs w:val="20"/>
          <w:spacing w:val="11"/>
        </w:rPr>
        <w:t>个三级指标构成，权重分值</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11"/>
        </w:rPr>
        <w:t>30.00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1"/>
        </w:rPr>
        <w:t>分，实际得</w:t>
      </w:r>
      <w:r>
        <w:rPr>
          <w:rFonts w:ascii="SimSun" w:hAnsi="SimSun" w:eastAsia="SimSun" w:cs="SimSun"/>
          <w:sz w:val="20"/>
          <w:szCs w:val="20"/>
          <w:spacing w:val="10"/>
        </w:rPr>
        <w:t>分</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10"/>
        </w:rPr>
        <w:t>30.00</w:t>
      </w:r>
      <w:r>
        <w:rPr>
          <w:rFonts w:ascii="Times New Roman" w:hAnsi="Times New Roman" w:eastAsia="Times New Roman" w:cs="Times New Roman"/>
          <w:sz w:val="20"/>
          <w:szCs w:val="20"/>
        </w:rPr>
        <w:t xml:space="preserve"> </w:t>
      </w:r>
      <w:r>
        <w:rPr>
          <w:rFonts w:ascii="SimSun" w:hAnsi="SimSun" w:eastAsia="SimSun" w:cs="SimSun"/>
          <w:sz w:val="20"/>
          <w:szCs w:val="20"/>
          <w:spacing w:val="6"/>
        </w:rPr>
        <w:t>分，得分率为</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6"/>
        </w:rPr>
        <w:t>100.00%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6"/>
        </w:rPr>
        <w:t>。各指标业绩值和绩效分值如下表所示：</w:t>
      </w:r>
    </w:p>
    <w:p>
      <w:pPr>
        <w:ind w:left="2925"/>
        <w:spacing w:before="1" w:line="223" w:lineRule="auto"/>
        <w:rPr>
          <w:rFonts w:ascii="SimHei" w:hAnsi="SimHei" w:eastAsia="SimHei" w:cs="SimHei"/>
          <w:sz w:val="20"/>
          <w:szCs w:val="20"/>
        </w:rPr>
      </w:pPr>
      <w:r>
        <w:rPr>
          <w:rFonts w:ascii="SimHei" w:hAnsi="SimHei" w:eastAsia="SimHei" w:cs="SimHei"/>
          <w:sz w:val="20"/>
          <w:szCs w:val="20"/>
          <w:spacing w:val="7"/>
        </w:rPr>
        <w:t>表</w:t>
      </w:r>
      <w:r>
        <w:rPr>
          <w:rFonts w:ascii="Times New Roman" w:hAnsi="Times New Roman" w:eastAsia="Times New Roman" w:cs="Times New Roman"/>
          <w:sz w:val="20"/>
          <w:szCs w:val="20"/>
          <w:spacing w:val="7"/>
        </w:rPr>
        <w:t>4-3</w:t>
      </w:r>
      <w:r>
        <w:rPr>
          <w:rFonts w:ascii="SimHei" w:hAnsi="SimHei" w:eastAsia="SimHei" w:cs="SimHei"/>
          <w:sz w:val="20"/>
          <w:szCs w:val="20"/>
          <w:spacing w:val="7"/>
        </w:rPr>
        <w:t>：项目产出指标及分值</w:t>
      </w:r>
    </w:p>
    <w:tbl>
      <w:tblPr>
        <w:tblStyle w:val="TableNormal"/>
        <w:tblW w:w="84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4"/>
        <w:gridCol w:w="1063"/>
        <w:gridCol w:w="2001"/>
        <w:gridCol w:w="937"/>
        <w:gridCol w:w="1120"/>
        <w:gridCol w:w="701"/>
        <w:gridCol w:w="701"/>
        <w:gridCol w:w="940"/>
      </w:tblGrid>
      <w:tr>
        <w:trPr>
          <w:trHeight w:val="332" w:hRule="atLeast"/>
        </w:trPr>
        <w:tc>
          <w:tcPr>
            <w:tcW w:w="944" w:type="dxa"/>
            <w:vAlign w:val="top"/>
          </w:tcPr>
          <w:p>
            <w:pPr>
              <w:pStyle w:val="TableText"/>
              <w:ind w:left="78"/>
              <w:spacing w:before="34" w:line="229" w:lineRule="auto"/>
              <w:rPr/>
            </w:pPr>
            <w:r>
              <w:rPr>
                <w:b/>
                <w:bCs/>
                <w:spacing w:val="5"/>
              </w:rPr>
              <w:t>一级指标</w:t>
            </w:r>
          </w:p>
        </w:tc>
        <w:tc>
          <w:tcPr>
            <w:tcW w:w="1063" w:type="dxa"/>
            <w:vAlign w:val="top"/>
          </w:tcPr>
          <w:p>
            <w:pPr>
              <w:pStyle w:val="TableText"/>
              <w:ind w:left="137"/>
              <w:spacing w:before="34" w:line="229" w:lineRule="auto"/>
              <w:rPr/>
            </w:pPr>
            <w:r>
              <w:rPr>
                <w:b/>
                <w:bCs/>
                <w:spacing w:val="5"/>
              </w:rPr>
              <w:t>二级指标</w:t>
            </w:r>
          </w:p>
        </w:tc>
        <w:tc>
          <w:tcPr>
            <w:tcW w:w="2001" w:type="dxa"/>
            <w:vAlign w:val="top"/>
          </w:tcPr>
          <w:p>
            <w:pPr>
              <w:pStyle w:val="TableText"/>
              <w:ind w:left="602"/>
              <w:spacing w:before="34" w:line="229" w:lineRule="auto"/>
              <w:rPr/>
            </w:pPr>
            <w:r>
              <w:rPr>
                <w:b/>
                <w:bCs/>
                <w:spacing w:val="6"/>
              </w:rPr>
              <w:t>三级指标</w:t>
            </w:r>
          </w:p>
        </w:tc>
        <w:tc>
          <w:tcPr>
            <w:tcW w:w="937" w:type="dxa"/>
            <w:vAlign w:val="top"/>
          </w:tcPr>
          <w:p>
            <w:pPr>
              <w:pStyle w:val="TableText"/>
              <w:ind w:left="211"/>
              <w:spacing w:before="35" w:line="228" w:lineRule="auto"/>
              <w:rPr/>
            </w:pPr>
            <w:r>
              <w:rPr>
                <w:b/>
                <w:bCs/>
                <w:spacing w:val="-8"/>
              </w:rPr>
              <w:t>目标值</w:t>
            </w:r>
          </w:p>
        </w:tc>
        <w:tc>
          <w:tcPr>
            <w:tcW w:w="1120" w:type="dxa"/>
            <w:vAlign w:val="top"/>
          </w:tcPr>
          <w:p>
            <w:pPr>
              <w:pStyle w:val="TableText"/>
              <w:ind w:left="69"/>
              <w:spacing w:before="35" w:line="228" w:lineRule="auto"/>
              <w:rPr/>
            </w:pPr>
            <w:r>
              <w:rPr>
                <w:b/>
                <w:bCs/>
                <w:spacing w:val="6"/>
              </w:rPr>
              <w:t>实际完成值</w:t>
            </w:r>
          </w:p>
        </w:tc>
        <w:tc>
          <w:tcPr>
            <w:tcW w:w="701" w:type="dxa"/>
            <w:vAlign w:val="top"/>
          </w:tcPr>
          <w:p>
            <w:pPr>
              <w:pStyle w:val="TableText"/>
              <w:ind w:left="155"/>
              <w:spacing w:before="35" w:line="228" w:lineRule="auto"/>
              <w:rPr/>
            </w:pPr>
            <w:r>
              <w:rPr>
                <w:b/>
                <w:bCs/>
                <w:spacing w:val="4"/>
              </w:rPr>
              <w:t>权重</w:t>
            </w:r>
          </w:p>
        </w:tc>
        <w:tc>
          <w:tcPr>
            <w:tcW w:w="701" w:type="dxa"/>
            <w:vAlign w:val="top"/>
          </w:tcPr>
          <w:p>
            <w:pPr>
              <w:pStyle w:val="TableText"/>
              <w:ind w:left="157"/>
              <w:spacing w:before="35" w:line="228" w:lineRule="auto"/>
              <w:rPr/>
            </w:pPr>
            <w:r>
              <w:rPr>
                <w:b/>
                <w:bCs/>
                <w:spacing w:val="4"/>
              </w:rPr>
              <w:t>得分</w:t>
            </w:r>
          </w:p>
        </w:tc>
        <w:tc>
          <w:tcPr>
            <w:tcW w:w="940" w:type="dxa"/>
            <w:vAlign w:val="top"/>
          </w:tcPr>
          <w:p>
            <w:pPr>
              <w:pStyle w:val="TableText"/>
              <w:ind w:left="176"/>
              <w:spacing w:before="35" w:line="228" w:lineRule="auto"/>
              <w:rPr/>
            </w:pPr>
            <w:r>
              <w:rPr>
                <w:b/>
                <w:bCs/>
                <w:spacing w:val="5"/>
              </w:rPr>
              <w:t>得分率</w:t>
            </w:r>
          </w:p>
        </w:tc>
      </w:tr>
      <w:tr>
        <w:trPr>
          <w:trHeight w:val="328" w:hRule="atLeast"/>
        </w:trPr>
        <w:tc>
          <w:tcPr>
            <w:tcW w:w="944" w:type="dxa"/>
            <w:vAlign w:val="top"/>
            <w:vMerge w:val="restart"/>
            <w:tcBorders>
              <w:bottom w:val="nil"/>
            </w:tcBorders>
          </w:tcPr>
          <w:p>
            <w:pPr>
              <w:pStyle w:val="TableText"/>
              <w:ind w:left="200"/>
              <w:spacing w:before="36" w:line="228" w:lineRule="auto"/>
              <w:rPr/>
            </w:pPr>
            <w:r>
              <w:rPr>
                <w:spacing w:val="2"/>
              </w:rPr>
              <w:t>C</w:t>
            </w:r>
            <w:r>
              <w:rPr>
                <w:spacing w:val="-37"/>
              </w:rPr>
              <w:t xml:space="preserve"> </w:t>
            </w:r>
            <w:r>
              <w:rPr>
                <w:spacing w:val="2"/>
              </w:rPr>
              <w:t>产出</w:t>
            </w:r>
          </w:p>
        </w:tc>
        <w:tc>
          <w:tcPr>
            <w:tcW w:w="1063" w:type="dxa"/>
            <w:vAlign w:val="top"/>
            <w:vMerge w:val="restart"/>
            <w:tcBorders>
              <w:bottom w:val="nil"/>
            </w:tcBorders>
          </w:tcPr>
          <w:p>
            <w:pPr>
              <w:pStyle w:val="TableText"/>
              <w:ind w:left="108"/>
              <w:spacing w:before="36" w:line="228" w:lineRule="auto"/>
              <w:rPr/>
            </w:pPr>
            <w:r>
              <w:rPr>
                <w:spacing w:val="16"/>
              </w:rPr>
              <w:t>C1产出数</w:t>
            </w:r>
          </w:p>
          <w:p>
            <w:pPr>
              <w:pStyle w:val="TableText"/>
              <w:ind w:left="434"/>
              <w:spacing w:before="89" w:line="234" w:lineRule="auto"/>
              <w:rPr/>
            </w:pPr>
            <w:r>
              <w:rPr>
                <w:spacing w:val="1"/>
              </w:rPr>
              <w:t>量</w:t>
            </w:r>
          </w:p>
        </w:tc>
        <w:tc>
          <w:tcPr>
            <w:tcW w:w="2001" w:type="dxa"/>
            <w:vAlign w:val="top"/>
          </w:tcPr>
          <w:p>
            <w:pPr>
              <w:pStyle w:val="TableText"/>
              <w:ind w:left="329"/>
              <w:spacing w:before="33" w:line="229" w:lineRule="auto"/>
              <w:rPr/>
            </w:pPr>
            <w:r>
              <w:rPr>
                <w:spacing w:val="13"/>
              </w:rPr>
              <w:t>C11新建桥涵闸</w:t>
            </w:r>
          </w:p>
        </w:tc>
        <w:tc>
          <w:tcPr>
            <w:tcW w:w="937" w:type="dxa"/>
            <w:vAlign w:val="top"/>
          </w:tcPr>
          <w:p>
            <w:pPr>
              <w:pStyle w:val="TableText"/>
              <w:ind w:left="142"/>
              <w:spacing w:before="34" w:line="230" w:lineRule="auto"/>
              <w:rPr/>
            </w:pPr>
            <w:r>
              <w:rPr>
                <w:spacing w:val="-2"/>
              </w:rPr>
              <w:t>≥37</w:t>
            </w:r>
            <w:r>
              <w:rPr>
                <w:spacing w:val="15"/>
              </w:rPr>
              <w:t xml:space="preserve"> </w:t>
            </w:r>
            <w:r>
              <w:rPr>
                <w:spacing w:val="-2"/>
              </w:rPr>
              <w:t>座</w:t>
            </w:r>
          </w:p>
        </w:tc>
        <w:tc>
          <w:tcPr>
            <w:tcW w:w="1120" w:type="dxa"/>
            <w:vAlign w:val="top"/>
          </w:tcPr>
          <w:p>
            <w:pPr>
              <w:pStyle w:val="TableText"/>
              <w:ind w:left="320"/>
              <w:spacing w:before="34" w:line="230" w:lineRule="auto"/>
              <w:rPr/>
            </w:pPr>
            <w:r>
              <w:rPr>
                <w:spacing w:val="-1"/>
              </w:rPr>
              <w:t>37</w:t>
            </w:r>
            <w:r>
              <w:rPr>
                <w:spacing w:val="14"/>
              </w:rPr>
              <w:t xml:space="preserve"> </w:t>
            </w:r>
            <w:r>
              <w:rPr>
                <w:spacing w:val="-1"/>
              </w:rPr>
              <w:t>座</w:t>
            </w:r>
          </w:p>
        </w:tc>
        <w:tc>
          <w:tcPr>
            <w:tcW w:w="701" w:type="dxa"/>
            <w:vAlign w:val="top"/>
          </w:tcPr>
          <w:p>
            <w:pPr>
              <w:pStyle w:val="TableText"/>
              <w:ind w:left="159"/>
              <w:spacing w:before="34" w:line="254" w:lineRule="exact"/>
              <w:rPr/>
            </w:pPr>
            <w:r>
              <w:rPr>
                <w:spacing w:val="2"/>
                <w:position w:val="1"/>
              </w:rPr>
              <w:t>2.00</w:t>
            </w:r>
          </w:p>
        </w:tc>
        <w:tc>
          <w:tcPr>
            <w:tcW w:w="701" w:type="dxa"/>
            <w:vAlign w:val="top"/>
          </w:tcPr>
          <w:p>
            <w:pPr>
              <w:pStyle w:val="TableText"/>
              <w:ind w:left="158"/>
              <w:spacing w:before="34" w:line="254" w:lineRule="exact"/>
              <w:rPr/>
            </w:pPr>
            <w:r>
              <w:rPr>
                <w:spacing w:val="2"/>
                <w:position w:val="1"/>
              </w:rPr>
              <w:t>2.00</w:t>
            </w:r>
          </w:p>
        </w:tc>
        <w:tc>
          <w:tcPr>
            <w:tcW w:w="940" w:type="dxa"/>
            <w:vAlign w:val="top"/>
          </w:tcPr>
          <w:p>
            <w:pPr>
              <w:pStyle w:val="TableText"/>
              <w:ind w:left="139"/>
              <w:spacing w:before="34" w:line="254" w:lineRule="exact"/>
              <w:rPr/>
            </w:pPr>
            <w:r>
              <w:rPr>
                <w:spacing w:val="1"/>
                <w:position w:val="1"/>
              </w:rPr>
              <w:t>100.00%</w:t>
            </w:r>
          </w:p>
        </w:tc>
      </w:tr>
      <w:tr>
        <w:trPr>
          <w:trHeight w:val="330" w:hRule="atLeast"/>
        </w:trPr>
        <w:tc>
          <w:tcPr>
            <w:tcW w:w="944"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2001" w:type="dxa"/>
            <w:vAlign w:val="top"/>
          </w:tcPr>
          <w:p>
            <w:pPr>
              <w:pStyle w:val="TableText"/>
              <w:ind w:left="329"/>
              <w:spacing w:before="34" w:line="228" w:lineRule="auto"/>
              <w:rPr/>
            </w:pPr>
            <w:r>
              <w:rPr>
                <w:spacing w:val="5"/>
              </w:rPr>
              <w:t>C12</w:t>
            </w:r>
            <w:r>
              <w:rPr>
                <w:spacing w:val="-32"/>
              </w:rPr>
              <w:t xml:space="preserve"> </w:t>
            </w:r>
            <w:r>
              <w:rPr>
                <w:spacing w:val="5"/>
              </w:rPr>
              <w:t>新建防渗渠</w:t>
            </w:r>
          </w:p>
        </w:tc>
        <w:tc>
          <w:tcPr>
            <w:tcW w:w="937" w:type="dxa"/>
            <w:vAlign w:val="top"/>
          </w:tcPr>
          <w:p>
            <w:pPr>
              <w:pStyle w:val="TableText"/>
              <w:ind w:left="118"/>
              <w:spacing w:before="34" w:line="231" w:lineRule="auto"/>
              <w:rPr/>
            </w:pPr>
            <w:r>
              <w:rPr>
                <w:spacing w:val="-3"/>
              </w:rPr>
              <w:t>≥2</w:t>
            </w:r>
            <w:r>
              <w:rPr>
                <w:spacing w:val="-28"/>
              </w:rPr>
              <w:t xml:space="preserve"> </w:t>
            </w:r>
            <w:r>
              <w:rPr>
                <w:spacing w:val="-3"/>
              </w:rPr>
              <w:t>公里</w:t>
            </w:r>
          </w:p>
        </w:tc>
        <w:tc>
          <w:tcPr>
            <w:tcW w:w="1120" w:type="dxa"/>
            <w:vAlign w:val="top"/>
          </w:tcPr>
          <w:p>
            <w:pPr>
              <w:pStyle w:val="TableText"/>
              <w:ind w:left="292"/>
              <w:spacing w:before="34" w:line="231" w:lineRule="auto"/>
              <w:rPr/>
            </w:pPr>
            <w:r>
              <w:rPr>
                <w:spacing w:val="-1"/>
              </w:rPr>
              <w:t>2</w:t>
            </w:r>
            <w:r>
              <w:rPr>
                <w:spacing w:val="-29"/>
              </w:rPr>
              <w:t xml:space="preserve"> </w:t>
            </w:r>
            <w:r>
              <w:rPr>
                <w:spacing w:val="-1"/>
              </w:rPr>
              <w:t>公里</w:t>
            </w:r>
          </w:p>
        </w:tc>
        <w:tc>
          <w:tcPr>
            <w:tcW w:w="701" w:type="dxa"/>
            <w:vAlign w:val="top"/>
          </w:tcPr>
          <w:p>
            <w:pPr>
              <w:pStyle w:val="TableText"/>
              <w:ind w:left="159"/>
              <w:spacing w:before="34" w:line="255" w:lineRule="exact"/>
              <w:rPr/>
            </w:pPr>
            <w:r>
              <w:rPr>
                <w:spacing w:val="2"/>
                <w:position w:val="1"/>
              </w:rPr>
              <w:t>2.00</w:t>
            </w:r>
          </w:p>
        </w:tc>
        <w:tc>
          <w:tcPr>
            <w:tcW w:w="701" w:type="dxa"/>
            <w:vAlign w:val="top"/>
          </w:tcPr>
          <w:p>
            <w:pPr>
              <w:pStyle w:val="TableText"/>
              <w:ind w:left="158"/>
              <w:spacing w:before="34" w:line="255" w:lineRule="exact"/>
              <w:rPr/>
            </w:pPr>
            <w:r>
              <w:rPr>
                <w:spacing w:val="2"/>
                <w:position w:val="1"/>
              </w:rPr>
              <w:t>2.00</w:t>
            </w:r>
          </w:p>
        </w:tc>
        <w:tc>
          <w:tcPr>
            <w:tcW w:w="940" w:type="dxa"/>
            <w:vAlign w:val="top"/>
          </w:tcPr>
          <w:p>
            <w:pPr>
              <w:pStyle w:val="TableText"/>
              <w:ind w:left="139"/>
              <w:spacing w:before="34" w:line="255" w:lineRule="exact"/>
              <w:rPr/>
            </w:pPr>
            <w:r>
              <w:rPr>
                <w:spacing w:val="1"/>
                <w:position w:val="1"/>
              </w:rPr>
              <w:t>100.00%</w:t>
            </w:r>
          </w:p>
        </w:tc>
      </w:tr>
    </w:tbl>
    <w:p>
      <w:pPr>
        <w:pStyle w:val="BodyText"/>
        <w:rPr/>
      </w:pPr>
      <w:r/>
    </w:p>
    <w:p>
      <w:pPr>
        <w:sectPr>
          <w:headerReference w:type="default" r:id="rId29"/>
          <w:footerReference w:type="default" r:id="rId30"/>
          <w:pgSz w:w="11906" w:h="16840"/>
          <w:pgMar w:top="1187" w:right="1720" w:bottom="220" w:left="1744" w:header="853" w:footer="0" w:gutter="0"/>
        </w:sectPr>
        <w:rPr/>
      </w:pPr>
    </w:p>
    <w:p>
      <w:pPr>
        <w:spacing w:before="11"/>
        <w:rPr/>
      </w:pPr>
      <w:r/>
    </w:p>
    <w:tbl>
      <w:tblPr>
        <w:tblStyle w:val="TableNormal"/>
        <w:tblW w:w="84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4"/>
        <w:gridCol w:w="1063"/>
        <w:gridCol w:w="2001"/>
        <w:gridCol w:w="937"/>
        <w:gridCol w:w="1120"/>
        <w:gridCol w:w="701"/>
        <w:gridCol w:w="701"/>
        <w:gridCol w:w="940"/>
      </w:tblGrid>
      <w:tr>
        <w:trPr>
          <w:trHeight w:val="334" w:hRule="atLeast"/>
        </w:trPr>
        <w:tc>
          <w:tcPr>
            <w:tcW w:w="944" w:type="dxa"/>
            <w:vAlign w:val="top"/>
          </w:tcPr>
          <w:p>
            <w:pPr>
              <w:pStyle w:val="TableText"/>
              <w:ind w:left="78"/>
              <w:spacing w:before="36" w:line="229" w:lineRule="auto"/>
              <w:rPr/>
            </w:pPr>
            <w:r>
              <w:rPr>
                <w:b/>
                <w:bCs/>
                <w:spacing w:val="5"/>
              </w:rPr>
              <w:t>一级指标</w:t>
            </w:r>
          </w:p>
        </w:tc>
        <w:tc>
          <w:tcPr>
            <w:tcW w:w="1063" w:type="dxa"/>
            <w:vAlign w:val="top"/>
          </w:tcPr>
          <w:p>
            <w:pPr>
              <w:pStyle w:val="TableText"/>
              <w:ind w:left="137"/>
              <w:spacing w:before="36" w:line="229" w:lineRule="auto"/>
              <w:rPr/>
            </w:pPr>
            <w:r>
              <w:rPr>
                <w:b/>
                <w:bCs/>
                <w:spacing w:val="5"/>
              </w:rPr>
              <w:t>二级指标</w:t>
            </w:r>
          </w:p>
        </w:tc>
        <w:tc>
          <w:tcPr>
            <w:tcW w:w="2001" w:type="dxa"/>
            <w:vAlign w:val="top"/>
          </w:tcPr>
          <w:p>
            <w:pPr>
              <w:pStyle w:val="TableText"/>
              <w:ind w:left="602"/>
              <w:spacing w:before="36" w:line="229" w:lineRule="auto"/>
              <w:rPr/>
            </w:pPr>
            <w:r>
              <w:rPr>
                <w:b/>
                <w:bCs/>
                <w:spacing w:val="6"/>
              </w:rPr>
              <w:t>三级指标</w:t>
            </w:r>
          </w:p>
        </w:tc>
        <w:tc>
          <w:tcPr>
            <w:tcW w:w="937" w:type="dxa"/>
            <w:vAlign w:val="top"/>
          </w:tcPr>
          <w:p>
            <w:pPr>
              <w:pStyle w:val="TableText"/>
              <w:ind w:left="211"/>
              <w:spacing w:before="36" w:line="228" w:lineRule="auto"/>
              <w:rPr/>
            </w:pPr>
            <w:r>
              <w:rPr>
                <w:b/>
                <w:bCs/>
                <w:spacing w:val="-8"/>
              </w:rPr>
              <w:t>目标值</w:t>
            </w:r>
          </w:p>
        </w:tc>
        <w:tc>
          <w:tcPr>
            <w:tcW w:w="1120" w:type="dxa"/>
            <w:vAlign w:val="top"/>
          </w:tcPr>
          <w:p>
            <w:pPr>
              <w:pStyle w:val="TableText"/>
              <w:ind w:left="69"/>
              <w:spacing w:before="36" w:line="228" w:lineRule="auto"/>
              <w:rPr/>
            </w:pPr>
            <w:r>
              <w:rPr>
                <w:b/>
                <w:bCs/>
                <w:spacing w:val="6"/>
              </w:rPr>
              <w:t>实际完成值</w:t>
            </w:r>
          </w:p>
        </w:tc>
        <w:tc>
          <w:tcPr>
            <w:tcW w:w="701" w:type="dxa"/>
            <w:vAlign w:val="top"/>
          </w:tcPr>
          <w:p>
            <w:pPr>
              <w:pStyle w:val="TableText"/>
              <w:ind w:left="155"/>
              <w:spacing w:before="36" w:line="228" w:lineRule="auto"/>
              <w:rPr/>
            </w:pPr>
            <w:r>
              <w:rPr>
                <w:b/>
                <w:bCs/>
                <w:spacing w:val="4"/>
              </w:rPr>
              <w:t>权重</w:t>
            </w:r>
          </w:p>
        </w:tc>
        <w:tc>
          <w:tcPr>
            <w:tcW w:w="701" w:type="dxa"/>
            <w:vAlign w:val="top"/>
          </w:tcPr>
          <w:p>
            <w:pPr>
              <w:pStyle w:val="TableText"/>
              <w:ind w:left="157"/>
              <w:spacing w:before="36" w:line="228" w:lineRule="auto"/>
              <w:rPr/>
            </w:pPr>
            <w:r>
              <w:rPr>
                <w:b/>
                <w:bCs/>
                <w:spacing w:val="4"/>
              </w:rPr>
              <w:t>得分</w:t>
            </w:r>
          </w:p>
        </w:tc>
        <w:tc>
          <w:tcPr>
            <w:tcW w:w="940" w:type="dxa"/>
            <w:vAlign w:val="top"/>
          </w:tcPr>
          <w:p>
            <w:pPr>
              <w:pStyle w:val="TableText"/>
              <w:ind w:left="176"/>
              <w:spacing w:before="36" w:line="228" w:lineRule="auto"/>
              <w:rPr/>
            </w:pPr>
            <w:r>
              <w:rPr>
                <w:b/>
                <w:bCs/>
                <w:spacing w:val="5"/>
              </w:rPr>
              <w:t>得分率</w:t>
            </w:r>
          </w:p>
        </w:tc>
      </w:tr>
      <w:tr>
        <w:trPr>
          <w:trHeight w:val="653" w:hRule="atLeast"/>
        </w:trPr>
        <w:tc>
          <w:tcPr>
            <w:tcW w:w="944" w:type="dxa"/>
            <w:vAlign w:val="top"/>
            <w:vMerge w:val="restart"/>
            <w:tcBorders>
              <w:bottom w:val="nil"/>
            </w:tcBorders>
          </w:tcPr>
          <w:p>
            <w:pPr>
              <w:rPr>
                <w:rFonts w:ascii="Arial"/>
                <w:sz w:val="21"/>
              </w:rPr>
            </w:pPr>
            <w:r/>
          </w:p>
        </w:tc>
        <w:tc>
          <w:tcPr>
            <w:tcW w:w="1063" w:type="dxa"/>
            <w:vAlign w:val="top"/>
            <w:vMerge w:val="restart"/>
            <w:tcBorders>
              <w:bottom w:val="nil"/>
            </w:tcBorders>
          </w:tcPr>
          <w:p>
            <w:pPr>
              <w:rPr>
                <w:rFonts w:ascii="Arial"/>
                <w:sz w:val="21"/>
              </w:rPr>
            </w:pPr>
            <w:r/>
          </w:p>
        </w:tc>
        <w:tc>
          <w:tcPr>
            <w:tcW w:w="2001" w:type="dxa"/>
            <w:vAlign w:val="top"/>
          </w:tcPr>
          <w:p>
            <w:pPr>
              <w:pStyle w:val="TableText"/>
              <w:ind w:left="253"/>
              <w:spacing w:before="28" w:line="228" w:lineRule="auto"/>
              <w:rPr/>
            </w:pPr>
            <w:r>
              <w:rPr>
                <w:spacing w:val="7"/>
              </w:rPr>
              <w:t>C13新建产业道路</w:t>
            </w:r>
          </w:p>
        </w:tc>
        <w:tc>
          <w:tcPr>
            <w:tcW w:w="937" w:type="dxa"/>
            <w:vAlign w:val="top"/>
          </w:tcPr>
          <w:p>
            <w:pPr>
              <w:pStyle w:val="TableText"/>
              <w:ind w:left="118"/>
              <w:spacing w:before="30" w:line="231" w:lineRule="auto"/>
              <w:rPr/>
            </w:pPr>
            <w:r>
              <w:rPr>
                <w:spacing w:val="-1"/>
              </w:rPr>
              <w:t>≥6.5</w:t>
            </w:r>
            <w:r>
              <w:rPr>
                <w:spacing w:val="-30"/>
              </w:rPr>
              <w:t xml:space="preserve"> </w:t>
            </w:r>
            <w:r>
              <w:rPr>
                <w:spacing w:val="-1"/>
              </w:rPr>
              <w:t>公</w:t>
            </w:r>
          </w:p>
          <w:p>
            <w:pPr>
              <w:pStyle w:val="TableText"/>
              <w:ind w:left="377"/>
              <w:spacing w:before="85" w:line="235" w:lineRule="auto"/>
              <w:rPr/>
            </w:pPr>
            <w:r>
              <w:rPr/>
              <w:t>里</w:t>
            </w:r>
          </w:p>
        </w:tc>
        <w:tc>
          <w:tcPr>
            <w:tcW w:w="1120" w:type="dxa"/>
            <w:vAlign w:val="top"/>
          </w:tcPr>
          <w:p>
            <w:pPr>
              <w:pStyle w:val="TableText"/>
              <w:ind w:left="193"/>
              <w:spacing w:before="191" w:line="231" w:lineRule="auto"/>
              <w:rPr/>
            </w:pPr>
            <w:r>
              <w:rPr>
                <w:spacing w:val="2"/>
              </w:rPr>
              <w:t>6.5</w:t>
            </w:r>
            <w:r>
              <w:rPr>
                <w:spacing w:val="-32"/>
              </w:rPr>
              <w:t xml:space="preserve"> </w:t>
            </w:r>
            <w:r>
              <w:rPr>
                <w:spacing w:val="2"/>
              </w:rPr>
              <w:t>公里</w:t>
            </w:r>
          </w:p>
        </w:tc>
        <w:tc>
          <w:tcPr>
            <w:tcW w:w="701" w:type="dxa"/>
            <w:vAlign w:val="top"/>
          </w:tcPr>
          <w:p>
            <w:pPr>
              <w:pStyle w:val="TableText"/>
              <w:ind w:left="159"/>
              <w:spacing w:before="191" w:line="255" w:lineRule="exact"/>
              <w:rPr/>
            </w:pPr>
            <w:r>
              <w:rPr>
                <w:spacing w:val="2"/>
                <w:position w:val="1"/>
              </w:rPr>
              <w:t>2.00</w:t>
            </w:r>
          </w:p>
        </w:tc>
        <w:tc>
          <w:tcPr>
            <w:tcW w:w="701" w:type="dxa"/>
            <w:vAlign w:val="top"/>
          </w:tcPr>
          <w:p>
            <w:pPr>
              <w:pStyle w:val="TableText"/>
              <w:ind w:left="158"/>
              <w:spacing w:before="191" w:line="255" w:lineRule="exact"/>
              <w:rPr/>
            </w:pPr>
            <w:r>
              <w:rPr>
                <w:spacing w:val="2"/>
                <w:position w:val="1"/>
              </w:rPr>
              <w:t>2.00</w:t>
            </w:r>
          </w:p>
        </w:tc>
        <w:tc>
          <w:tcPr>
            <w:tcW w:w="940" w:type="dxa"/>
            <w:vAlign w:val="top"/>
          </w:tcPr>
          <w:p>
            <w:pPr>
              <w:pStyle w:val="TableText"/>
              <w:ind w:left="139"/>
              <w:spacing w:before="191" w:line="255" w:lineRule="exact"/>
              <w:rPr/>
            </w:pPr>
            <w:r>
              <w:rPr>
                <w:spacing w:val="1"/>
                <w:position w:val="1"/>
              </w:rPr>
              <w:t>100.00%</w:t>
            </w:r>
          </w:p>
        </w:tc>
      </w:tr>
      <w:tr>
        <w:trPr>
          <w:trHeight w:val="652" w:hRule="atLeast"/>
        </w:trPr>
        <w:tc>
          <w:tcPr>
            <w:tcW w:w="944" w:type="dxa"/>
            <w:vAlign w:val="top"/>
            <w:vMerge w:val="continue"/>
            <w:tcBorders>
              <w:top w:val="nil"/>
              <w:bottom w:val="nil"/>
            </w:tcBorders>
          </w:tcPr>
          <w:p>
            <w:pPr>
              <w:rPr>
                <w:rFonts w:ascii="Arial"/>
                <w:sz w:val="21"/>
              </w:rPr>
            </w:pPr>
            <w:r/>
          </w:p>
        </w:tc>
        <w:tc>
          <w:tcPr>
            <w:tcW w:w="1063" w:type="dxa"/>
            <w:vAlign w:val="top"/>
            <w:vMerge w:val="continue"/>
            <w:tcBorders>
              <w:top w:val="nil"/>
              <w:bottom w:val="nil"/>
            </w:tcBorders>
          </w:tcPr>
          <w:p>
            <w:pPr>
              <w:rPr>
                <w:rFonts w:ascii="Arial"/>
                <w:sz w:val="21"/>
              </w:rPr>
            </w:pPr>
            <w:r/>
          </w:p>
        </w:tc>
        <w:tc>
          <w:tcPr>
            <w:tcW w:w="2001" w:type="dxa"/>
            <w:vAlign w:val="top"/>
          </w:tcPr>
          <w:p>
            <w:pPr>
              <w:pStyle w:val="TableText"/>
              <w:ind w:left="706" w:right="50" w:hanging="653"/>
              <w:spacing w:before="28" w:line="221" w:lineRule="auto"/>
              <w:rPr/>
            </w:pPr>
            <w:r>
              <w:rPr>
                <w:spacing w:val="7"/>
              </w:rPr>
              <w:t>C14新建电商及快递服</w:t>
            </w:r>
            <w:r>
              <w:rPr>
                <w:spacing w:val="8"/>
              </w:rPr>
              <w:t xml:space="preserve"> </w:t>
            </w:r>
            <w:r>
              <w:rPr>
                <w:spacing w:val="6"/>
              </w:rPr>
              <w:t>务站点</w:t>
            </w:r>
          </w:p>
        </w:tc>
        <w:tc>
          <w:tcPr>
            <w:tcW w:w="937" w:type="dxa"/>
            <w:vAlign w:val="top"/>
          </w:tcPr>
          <w:p>
            <w:pPr>
              <w:pStyle w:val="TableText"/>
              <w:ind w:left="274" w:right="91" w:hanging="156"/>
              <w:spacing w:before="30" w:line="297" w:lineRule="auto"/>
              <w:rPr/>
            </w:pPr>
            <w:r>
              <w:rPr/>
              <w:t>≥100</w:t>
            </w:r>
            <w:r>
              <w:rPr>
                <w:spacing w:val="-39"/>
              </w:rPr>
              <w:t xml:space="preserve"> </w:t>
            </w:r>
            <w:r>
              <w:rPr/>
              <w:t>平 </w:t>
            </w:r>
            <w:r>
              <w:rPr>
                <w:spacing w:val="4"/>
              </w:rPr>
              <w:t>方米</w:t>
            </w:r>
          </w:p>
        </w:tc>
        <w:tc>
          <w:tcPr>
            <w:tcW w:w="1120" w:type="dxa"/>
            <w:vAlign w:val="top"/>
          </w:tcPr>
          <w:p>
            <w:pPr>
              <w:pStyle w:val="TableText"/>
              <w:ind w:left="105"/>
              <w:spacing w:before="191" w:line="228" w:lineRule="auto"/>
              <w:rPr/>
            </w:pPr>
            <w:r>
              <w:rPr>
                <w:spacing w:val="2"/>
              </w:rPr>
              <w:t>100</w:t>
            </w:r>
            <w:r>
              <w:rPr>
                <w:spacing w:val="-36"/>
              </w:rPr>
              <w:t xml:space="preserve"> </w:t>
            </w:r>
            <w:r>
              <w:rPr>
                <w:spacing w:val="2"/>
              </w:rPr>
              <w:t>平方米</w:t>
            </w:r>
          </w:p>
        </w:tc>
        <w:tc>
          <w:tcPr>
            <w:tcW w:w="701" w:type="dxa"/>
            <w:vAlign w:val="top"/>
          </w:tcPr>
          <w:p>
            <w:pPr>
              <w:pStyle w:val="TableText"/>
              <w:ind w:left="159"/>
              <w:spacing w:before="191" w:line="255" w:lineRule="exact"/>
              <w:rPr/>
            </w:pPr>
            <w:r>
              <w:rPr>
                <w:spacing w:val="2"/>
                <w:position w:val="1"/>
              </w:rPr>
              <w:t>2.00</w:t>
            </w:r>
          </w:p>
        </w:tc>
        <w:tc>
          <w:tcPr>
            <w:tcW w:w="701" w:type="dxa"/>
            <w:vAlign w:val="top"/>
          </w:tcPr>
          <w:p>
            <w:pPr>
              <w:pStyle w:val="TableText"/>
              <w:ind w:left="158"/>
              <w:spacing w:before="191" w:line="255" w:lineRule="exact"/>
              <w:rPr/>
            </w:pPr>
            <w:r>
              <w:rPr>
                <w:spacing w:val="2"/>
                <w:position w:val="1"/>
              </w:rPr>
              <w:t>2.00</w:t>
            </w:r>
          </w:p>
        </w:tc>
        <w:tc>
          <w:tcPr>
            <w:tcW w:w="940" w:type="dxa"/>
            <w:vAlign w:val="top"/>
          </w:tcPr>
          <w:p>
            <w:pPr>
              <w:pStyle w:val="TableText"/>
              <w:ind w:left="139"/>
              <w:spacing w:before="191" w:line="255" w:lineRule="exact"/>
              <w:rPr/>
            </w:pPr>
            <w:r>
              <w:rPr>
                <w:spacing w:val="1"/>
                <w:position w:val="1"/>
              </w:rPr>
              <w:t>100.00%</w:t>
            </w:r>
          </w:p>
        </w:tc>
      </w:tr>
      <w:tr>
        <w:trPr>
          <w:trHeight w:val="653" w:hRule="atLeast"/>
        </w:trPr>
        <w:tc>
          <w:tcPr>
            <w:tcW w:w="944" w:type="dxa"/>
            <w:vAlign w:val="top"/>
            <w:vMerge w:val="continue"/>
            <w:tcBorders>
              <w:top w:val="nil"/>
              <w:bottom w:val="nil"/>
            </w:tcBorders>
          </w:tcPr>
          <w:p>
            <w:pPr>
              <w:rPr>
                <w:rFonts w:ascii="Arial"/>
                <w:sz w:val="21"/>
              </w:rPr>
            </w:pPr>
            <w:r/>
          </w:p>
        </w:tc>
        <w:tc>
          <w:tcPr>
            <w:tcW w:w="1063" w:type="dxa"/>
            <w:vAlign w:val="top"/>
            <w:vMerge w:val="continue"/>
            <w:tcBorders>
              <w:top w:val="nil"/>
              <w:bottom w:val="nil"/>
            </w:tcBorders>
          </w:tcPr>
          <w:p>
            <w:pPr>
              <w:rPr>
                <w:rFonts w:ascii="Arial"/>
                <w:sz w:val="21"/>
              </w:rPr>
            </w:pPr>
            <w:r/>
          </w:p>
        </w:tc>
        <w:tc>
          <w:tcPr>
            <w:tcW w:w="2001" w:type="dxa"/>
            <w:vAlign w:val="top"/>
          </w:tcPr>
          <w:p>
            <w:pPr>
              <w:pStyle w:val="TableText"/>
              <w:ind w:left="253"/>
              <w:spacing w:before="31" w:line="228" w:lineRule="auto"/>
              <w:rPr/>
            </w:pPr>
            <w:r>
              <w:rPr>
                <w:spacing w:val="7"/>
              </w:rPr>
              <w:t>C15新建排污管网</w:t>
            </w:r>
          </w:p>
        </w:tc>
        <w:tc>
          <w:tcPr>
            <w:tcW w:w="937" w:type="dxa"/>
            <w:vAlign w:val="top"/>
          </w:tcPr>
          <w:p>
            <w:pPr>
              <w:pStyle w:val="TableText"/>
              <w:ind w:left="118"/>
              <w:spacing w:before="33" w:line="231" w:lineRule="auto"/>
              <w:rPr/>
            </w:pPr>
            <w:r>
              <w:rPr>
                <w:spacing w:val="-1"/>
              </w:rPr>
              <w:t>≥2.5</w:t>
            </w:r>
            <w:r>
              <w:rPr>
                <w:spacing w:val="-30"/>
              </w:rPr>
              <w:t xml:space="preserve"> </w:t>
            </w:r>
            <w:r>
              <w:rPr>
                <w:spacing w:val="-1"/>
              </w:rPr>
              <w:t>公</w:t>
            </w:r>
          </w:p>
          <w:p>
            <w:pPr>
              <w:pStyle w:val="TableText"/>
              <w:ind w:left="377"/>
              <w:spacing w:before="85" w:line="235" w:lineRule="auto"/>
              <w:rPr/>
            </w:pPr>
            <w:r>
              <w:rPr/>
              <w:t>里</w:t>
            </w:r>
          </w:p>
        </w:tc>
        <w:tc>
          <w:tcPr>
            <w:tcW w:w="1120" w:type="dxa"/>
            <w:vAlign w:val="top"/>
          </w:tcPr>
          <w:p>
            <w:pPr>
              <w:pStyle w:val="TableText"/>
              <w:ind w:left="194"/>
              <w:spacing w:before="194" w:line="231" w:lineRule="auto"/>
              <w:rPr/>
            </w:pPr>
            <w:r>
              <w:rPr>
                <w:spacing w:val="2"/>
              </w:rPr>
              <w:t>2.5</w:t>
            </w:r>
            <w:r>
              <w:rPr>
                <w:spacing w:val="-32"/>
              </w:rPr>
              <w:t xml:space="preserve"> </w:t>
            </w:r>
            <w:r>
              <w:rPr>
                <w:spacing w:val="2"/>
              </w:rPr>
              <w:t>公里</w:t>
            </w:r>
          </w:p>
        </w:tc>
        <w:tc>
          <w:tcPr>
            <w:tcW w:w="701" w:type="dxa"/>
            <w:vAlign w:val="top"/>
          </w:tcPr>
          <w:p>
            <w:pPr>
              <w:pStyle w:val="TableText"/>
              <w:ind w:left="159"/>
              <w:spacing w:before="194" w:line="255" w:lineRule="exact"/>
              <w:rPr/>
            </w:pPr>
            <w:r>
              <w:rPr>
                <w:spacing w:val="2"/>
                <w:position w:val="1"/>
              </w:rPr>
              <w:t>2.00</w:t>
            </w:r>
          </w:p>
        </w:tc>
        <w:tc>
          <w:tcPr>
            <w:tcW w:w="701" w:type="dxa"/>
            <w:vAlign w:val="top"/>
          </w:tcPr>
          <w:p>
            <w:pPr>
              <w:pStyle w:val="TableText"/>
              <w:ind w:left="158"/>
              <w:spacing w:before="194" w:line="255" w:lineRule="exact"/>
              <w:rPr/>
            </w:pPr>
            <w:r>
              <w:rPr>
                <w:spacing w:val="2"/>
                <w:position w:val="1"/>
              </w:rPr>
              <w:t>2.00</w:t>
            </w:r>
          </w:p>
        </w:tc>
        <w:tc>
          <w:tcPr>
            <w:tcW w:w="940" w:type="dxa"/>
            <w:vAlign w:val="top"/>
          </w:tcPr>
          <w:p>
            <w:pPr>
              <w:pStyle w:val="TableText"/>
              <w:ind w:left="139"/>
              <w:spacing w:before="194" w:line="255" w:lineRule="exact"/>
              <w:rPr/>
            </w:pPr>
            <w:r>
              <w:rPr>
                <w:spacing w:val="1"/>
                <w:position w:val="1"/>
              </w:rPr>
              <w:t>100.00%</w:t>
            </w:r>
          </w:p>
        </w:tc>
      </w:tr>
      <w:tr>
        <w:trPr>
          <w:trHeight w:val="652" w:hRule="atLeast"/>
        </w:trPr>
        <w:tc>
          <w:tcPr>
            <w:tcW w:w="944" w:type="dxa"/>
            <w:vAlign w:val="top"/>
            <w:vMerge w:val="continue"/>
            <w:tcBorders>
              <w:top w:val="nil"/>
              <w:bottom w:val="nil"/>
            </w:tcBorders>
          </w:tcPr>
          <w:p>
            <w:pPr>
              <w:rPr>
                <w:rFonts w:ascii="Arial"/>
                <w:sz w:val="21"/>
              </w:rPr>
            </w:pPr>
            <w:r/>
          </w:p>
        </w:tc>
        <w:tc>
          <w:tcPr>
            <w:tcW w:w="1063" w:type="dxa"/>
            <w:vAlign w:val="top"/>
            <w:vMerge w:val="continue"/>
            <w:tcBorders>
              <w:top w:val="nil"/>
              <w:bottom w:val="nil"/>
            </w:tcBorders>
          </w:tcPr>
          <w:p>
            <w:pPr>
              <w:rPr>
                <w:rFonts w:ascii="Arial"/>
                <w:sz w:val="21"/>
              </w:rPr>
            </w:pPr>
            <w:r/>
          </w:p>
        </w:tc>
        <w:tc>
          <w:tcPr>
            <w:tcW w:w="2001" w:type="dxa"/>
            <w:vAlign w:val="top"/>
          </w:tcPr>
          <w:p>
            <w:pPr>
              <w:pStyle w:val="TableText"/>
              <w:ind w:left="53"/>
              <w:spacing w:before="31" w:line="227" w:lineRule="auto"/>
              <w:rPr/>
            </w:pPr>
            <w:r>
              <w:rPr>
                <w:spacing w:val="7"/>
              </w:rPr>
              <w:t>C16新建村民活动广场</w:t>
            </w:r>
          </w:p>
        </w:tc>
        <w:tc>
          <w:tcPr>
            <w:tcW w:w="937" w:type="dxa"/>
            <w:vAlign w:val="top"/>
          </w:tcPr>
          <w:p>
            <w:pPr>
              <w:pStyle w:val="TableText"/>
              <w:ind w:left="274" w:right="91" w:hanging="156"/>
              <w:spacing w:before="32" w:line="296" w:lineRule="auto"/>
              <w:rPr/>
            </w:pPr>
            <w:r>
              <w:rPr/>
              <w:t>≥900</w:t>
            </w:r>
            <w:r>
              <w:rPr>
                <w:spacing w:val="-39"/>
              </w:rPr>
              <w:t xml:space="preserve"> </w:t>
            </w:r>
            <w:r>
              <w:rPr/>
              <w:t>平 </w:t>
            </w:r>
            <w:r>
              <w:rPr>
                <w:spacing w:val="4"/>
              </w:rPr>
              <w:t>方米</w:t>
            </w:r>
          </w:p>
        </w:tc>
        <w:tc>
          <w:tcPr>
            <w:tcW w:w="1120" w:type="dxa"/>
            <w:vAlign w:val="top"/>
          </w:tcPr>
          <w:p>
            <w:pPr>
              <w:pStyle w:val="TableText"/>
              <w:ind w:left="91"/>
              <w:spacing w:before="193" w:line="228" w:lineRule="auto"/>
              <w:rPr/>
            </w:pPr>
            <w:r>
              <w:rPr>
                <w:spacing w:val="5"/>
              </w:rPr>
              <w:t>900</w:t>
            </w:r>
            <w:r>
              <w:rPr>
                <w:spacing w:val="-39"/>
              </w:rPr>
              <w:t xml:space="preserve"> </w:t>
            </w:r>
            <w:r>
              <w:rPr>
                <w:spacing w:val="5"/>
              </w:rPr>
              <w:t>平方米</w:t>
            </w:r>
          </w:p>
        </w:tc>
        <w:tc>
          <w:tcPr>
            <w:tcW w:w="701" w:type="dxa"/>
            <w:vAlign w:val="top"/>
          </w:tcPr>
          <w:p>
            <w:pPr>
              <w:pStyle w:val="TableText"/>
              <w:ind w:left="159"/>
              <w:spacing w:before="193" w:line="255" w:lineRule="exact"/>
              <w:rPr/>
            </w:pPr>
            <w:r>
              <w:rPr>
                <w:spacing w:val="2"/>
                <w:position w:val="1"/>
              </w:rPr>
              <w:t>2.00</w:t>
            </w:r>
          </w:p>
        </w:tc>
        <w:tc>
          <w:tcPr>
            <w:tcW w:w="701" w:type="dxa"/>
            <w:vAlign w:val="top"/>
          </w:tcPr>
          <w:p>
            <w:pPr>
              <w:pStyle w:val="TableText"/>
              <w:ind w:left="158"/>
              <w:spacing w:before="193" w:line="255" w:lineRule="exact"/>
              <w:rPr/>
            </w:pPr>
            <w:r>
              <w:rPr>
                <w:spacing w:val="2"/>
                <w:position w:val="1"/>
              </w:rPr>
              <w:t>2.00</w:t>
            </w:r>
          </w:p>
        </w:tc>
        <w:tc>
          <w:tcPr>
            <w:tcW w:w="940" w:type="dxa"/>
            <w:vAlign w:val="top"/>
          </w:tcPr>
          <w:p>
            <w:pPr>
              <w:pStyle w:val="TableText"/>
              <w:ind w:left="139"/>
              <w:spacing w:before="193" w:line="255" w:lineRule="exact"/>
              <w:rPr/>
            </w:pPr>
            <w:r>
              <w:rPr>
                <w:spacing w:val="1"/>
                <w:position w:val="1"/>
              </w:rPr>
              <w:t>100.00%</w:t>
            </w:r>
          </w:p>
        </w:tc>
      </w:tr>
      <w:tr>
        <w:trPr>
          <w:trHeight w:val="476" w:hRule="atLeast"/>
        </w:trPr>
        <w:tc>
          <w:tcPr>
            <w:tcW w:w="944" w:type="dxa"/>
            <w:vAlign w:val="top"/>
            <w:vMerge w:val="continue"/>
            <w:tcBorders>
              <w:top w:val="nil"/>
              <w:bottom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2001" w:type="dxa"/>
            <w:vAlign w:val="top"/>
          </w:tcPr>
          <w:p>
            <w:pPr>
              <w:pStyle w:val="TableText"/>
              <w:ind w:left="53"/>
              <w:spacing w:before="30" w:line="215" w:lineRule="auto"/>
              <w:rPr/>
            </w:pPr>
            <w:r>
              <w:rPr>
                <w:spacing w:val="7"/>
              </w:rPr>
              <w:t>C17提升改造村阵地数</w:t>
            </w:r>
          </w:p>
          <w:p>
            <w:pPr>
              <w:pStyle w:val="TableText"/>
              <w:ind w:left="905"/>
              <w:spacing w:line="207" w:lineRule="auto"/>
              <w:rPr/>
            </w:pPr>
            <w:r>
              <w:rPr>
                <w:spacing w:val="1"/>
              </w:rPr>
              <w:t>量</w:t>
            </w:r>
          </w:p>
        </w:tc>
        <w:tc>
          <w:tcPr>
            <w:tcW w:w="937" w:type="dxa"/>
            <w:vAlign w:val="top"/>
          </w:tcPr>
          <w:p>
            <w:pPr>
              <w:pStyle w:val="TableText"/>
              <w:ind w:left="243"/>
              <w:spacing w:before="31" w:line="228" w:lineRule="auto"/>
              <w:rPr/>
            </w:pPr>
            <w:r>
              <w:rPr>
                <w:spacing w:val="-2"/>
              </w:rPr>
              <w:t>≥1个</w:t>
            </w:r>
          </w:p>
        </w:tc>
        <w:tc>
          <w:tcPr>
            <w:tcW w:w="1120" w:type="dxa"/>
            <w:vAlign w:val="top"/>
          </w:tcPr>
          <w:p>
            <w:pPr>
              <w:pStyle w:val="TableText"/>
              <w:ind w:left="432"/>
              <w:spacing w:before="141" w:line="228" w:lineRule="auto"/>
              <w:rPr/>
            </w:pPr>
            <w:r>
              <w:rPr>
                <w:spacing w:val="-6"/>
              </w:rPr>
              <w:t>1个</w:t>
            </w:r>
          </w:p>
        </w:tc>
        <w:tc>
          <w:tcPr>
            <w:tcW w:w="701" w:type="dxa"/>
            <w:vAlign w:val="top"/>
          </w:tcPr>
          <w:p>
            <w:pPr>
              <w:pStyle w:val="TableText"/>
              <w:ind w:left="159"/>
              <w:spacing w:before="141" w:line="255" w:lineRule="exact"/>
              <w:rPr/>
            </w:pPr>
            <w:r>
              <w:rPr>
                <w:spacing w:val="2"/>
                <w:position w:val="1"/>
              </w:rPr>
              <w:t>2.00</w:t>
            </w:r>
          </w:p>
        </w:tc>
        <w:tc>
          <w:tcPr>
            <w:tcW w:w="701" w:type="dxa"/>
            <w:vAlign w:val="top"/>
          </w:tcPr>
          <w:p>
            <w:pPr>
              <w:pStyle w:val="TableText"/>
              <w:ind w:left="158"/>
              <w:spacing w:before="141" w:line="255" w:lineRule="exact"/>
              <w:rPr/>
            </w:pPr>
            <w:r>
              <w:rPr>
                <w:spacing w:val="2"/>
                <w:position w:val="1"/>
              </w:rPr>
              <w:t>2.00</w:t>
            </w:r>
          </w:p>
        </w:tc>
        <w:tc>
          <w:tcPr>
            <w:tcW w:w="940" w:type="dxa"/>
            <w:vAlign w:val="top"/>
          </w:tcPr>
          <w:p>
            <w:pPr>
              <w:pStyle w:val="TableText"/>
              <w:ind w:left="139"/>
              <w:spacing w:before="141" w:line="255" w:lineRule="exact"/>
              <w:rPr/>
            </w:pPr>
            <w:r>
              <w:rPr>
                <w:spacing w:val="1"/>
                <w:position w:val="1"/>
              </w:rPr>
              <w:t>100.00%</w:t>
            </w:r>
          </w:p>
        </w:tc>
      </w:tr>
      <w:tr>
        <w:trPr>
          <w:trHeight w:val="653" w:hRule="atLeast"/>
        </w:trPr>
        <w:tc>
          <w:tcPr>
            <w:tcW w:w="944" w:type="dxa"/>
            <w:vAlign w:val="top"/>
            <w:vMerge w:val="continue"/>
            <w:tcBorders>
              <w:top w:val="nil"/>
              <w:bottom w:val="nil"/>
            </w:tcBorders>
          </w:tcPr>
          <w:p>
            <w:pPr>
              <w:rPr>
                <w:rFonts w:ascii="Arial"/>
                <w:sz w:val="21"/>
              </w:rPr>
            </w:pPr>
            <w:r/>
          </w:p>
        </w:tc>
        <w:tc>
          <w:tcPr>
            <w:tcW w:w="1063" w:type="dxa"/>
            <w:vAlign w:val="top"/>
          </w:tcPr>
          <w:p>
            <w:pPr>
              <w:pStyle w:val="TableText"/>
              <w:ind w:left="108"/>
              <w:spacing w:before="35" w:line="228" w:lineRule="auto"/>
              <w:rPr/>
            </w:pPr>
            <w:r>
              <w:rPr>
                <w:spacing w:val="5"/>
              </w:rPr>
              <w:t>C2</w:t>
            </w:r>
            <w:r>
              <w:rPr>
                <w:spacing w:val="-38"/>
              </w:rPr>
              <w:t xml:space="preserve"> </w:t>
            </w:r>
            <w:r>
              <w:rPr>
                <w:spacing w:val="5"/>
              </w:rPr>
              <w:t>产出质</w:t>
            </w:r>
          </w:p>
          <w:p>
            <w:pPr>
              <w:pStyle w:val="TableText"/>
              <w:ind w:left="434"/>
              <w:spacing w:before="89" w:line="234" w:lineRule="auto"/>
              <w:rPr/>
            </w:pPr>
            <w:r>
              <w:rPr>
                <w:spacing w:val="1"/>
              </w:rPr>
              <w:t>量</w:t>
            </w:r>
          </w:p>
        </w:tc>
        <w:tc>
          <w:tcPr>
            <w:tcW w:w="2001" w:type="dxa"/>
            <w:vAlign w:val="top"/>
          </w:tcPr>
          <w:p>
            <w:pPr>
              <w:pStyle w:val="TableText"/>
              <w:ind w:left="53"/>
              <w:spacing w:before="32" w:line="215" w:lineRule="auto"/>
              <w:rPr/>
            </w:pPr>
            <w:r>
              <w:rPr>
                <w:spacing w:val="7"/>
              </w:rPr>
              <w:t>C21项目竣工验收合格</w:t>
            </w:r>
          </w:p>
          <w:p>
            <w:pPr>
              <w:pStyle w:val="TableText"/>
              <w:ind w:left="906"/>
              <w:spacing w:line="228" w:lineRule="auto"/>
              <w:rPr/>
            </w:pPr>
            <w:r>
              <w:rPr/>
              <w:t>率</w:t>
            </w:r>
          </w:p>
        </w:tc>
        <w:tc>
          <w:tcPr>
            <w:tcW w:w="937" w:type="dxa"/>
            <w:vAlign w:val="top"/>
          </w:tcPr>
          <w:p>
            <w:pPr>
              <w:pStyle w:val="TableText"/>
              <w:ind w:left="289"/>
              <w:spacing w:before="32" w:line="256" w:lineRule="exact"/>
              <w:rPr/>
            </w:pPr>
            <w:r>
              <w:rPr>
                <w:spacing w:val="-1"/>
                <w:position w:val="1"/>
              </w:rPr>
              <w:t>100%</w:t>
            </w:r>
          </w:p>
        </w:tc>
        <w:tc>
          <w:tcPr>
            <w:tcW w:w="1120" w:type="dxa"/>
            <w:vAlign w:val="top"/>
          </w:tcPr>
          <w:p>
            <w:pPr>
              <w:pStyle w:val="TableText"/>
              <w:ind w:left="381"/>
              <w:spacing w:before="32" w:line="256" w:lineRule="exact"/>
              <w:rPr/>
            </w:pPr>
            <w:r>
              <w:rPr>
                <w:spacing w:val="-1"/>
                <w:position w:val="1"/>
              </w:rPr>
              <w:t>100%</w:t>
            </w:r>
          </w:p>
        </w:tc>
        <w:tc>
          <w:tcPr>
            <w:tcW w:w="701" w:type="dxa"/>
            <w:vAlign w:val="top"/>
          </w:tcPr>
          <w:p>
            <w:pPr>
              <w:pStyle w:val="TableText"/>
              <w:ind w:left="157"/>
              <w:spacing w:before="32" w:line="255" w:lineRule="exact"/>
              <w:rPr/>
            </w:pPr>
            <w:r>
              <w:rPr>
                <w:spacing w:val="2"/>
                <w:position w:val="1"/>
              </w:rPr>
              <w:t>9.00</w:t>
            </w:r>
          </w:p>
        </w:tc>
        <w:tc>
          <w:tcPr>
            <w:tcW w:w="701" w:type="dxa"/>
            <w:vAlign w:val="top"/>
          </w:tcPr>
          <w:p>
            <w:pPr>
              <w:pStyle w:val="TableText"/>
              <w:ind w:left="157"/>
              <w:spacing w:before="32" w:line="255" w:lineRule="exact"/>
              <w:rPr/>
            </w:pPr>
            <w:r>
              <w:rPr>
                <w:spacing w:val="2"/>
                <w:position w:val="1"/>
              </w:rPr>
              <w:t>9.00</w:t>
            </w:r>
          </w:p>
        </w:tc>
        <w:tc>
          <w:tcPr>
            <w:tcW w:w="940" w:type="dxa"/>
            <w:vAlign w:val="top"/>
          </w:tcPr>
          <w:p>
            <w:pPr>
              <w:pStyle w:val="TableText"/>
              <w:ind w:left="139"/>
              <w:spacing w:before="32" w:line="255" w:lineRule="exact"/>
              <w:rPr/>
            </w:pPr>
            <w:r>
              <w:rPr>
                <w:spacing w:val="1"/>
                <w:position w:val="1"/>
              </w:rPr>
              <w:t>100.00%</w:t>
            </w:r>
          </w:p>
        </w:tc>
      </w:tr>
      <w:tr>
        <w:trPr>
          <w:trHeight w:val="652" w:hRule="atLeast"/>
        </w:trPr>
        <w:tc>
          <w:tcPr>
            <w:tcW w:w="944" w:type="dxa"/>
            <w:vAlign w:val="top"/>
            <w:vMerge w:val="continue"/>
            <w:tcBorders>
              <w:top w:val="nil"/>
              <w:bottom w:val="nil"/>
            </w:tcBorders>
          </w:tcPr>
          <w:p>
            <w:pPr>
              <w:rPr>
                <w:rFonts w:ascii="Arial"/>
                <w:sz w:val="21"/>
              </w:rPr>
            </w:pPr>
            <w:r/>
          </w:p>
        </w:tc>
        <w:tc>
          <w:tcPr>
            <w:tcW w:w="1063" w:type="dxa"/>
            <w:vAlign w:val="top"/>
          </w:tcPr>
          <w:p>
            <w:pPr>
              <w:pStyle w:val="TableText"/>
              <w:ind w:left="108"/>
              <w:spacing w:before="34" w:line="228" w:lineRule="auto"/>
              <w:rPr/>
            </w:pPr>
            <w:r>
              <w:rPr>
                <w:spacing w:val="5"/>
              </w:rPr>
              <w:t>C3</w:t>
            </w:r>
            <w:r>
              <w:rPr>
                <w:spacing w:val="-38"/>
              </w:rPr>
              <w:t xml:space="preserve"> </w:t>
            </w:r>
            <w:r>
              <w:rPr>
                <w:spacing w:val="5"/>
              </w:rPr>
              <w:t>产出时</w:t>
            </w:r>
          </w:p>
          <w:p>
            <w:pPr>
              <w:pStyle w:val="TableText"/>
              <w:ind w:left="439"/>
              <w:spacing w:before="89" w:line="229" w:lineRule="auto"/>
              <w:rPr/>
            </w:pPr>
            <w:r>
              <w:rPr/>
              <w:t>效</w:t>
            </w:r>
          </w:p>
        </w:tc>
        <w:tc>
          <w:tcPr>
            <w:tcW w:w="2001" w:type="dxa"/>
            <w:vAlign w:val="top"/>
          </w:tcPr>
          <w:p>
            <w:pPr>
              <w:pStyle w:val="TableText"/>
              <w:ind w:left="810" w:right="153" w:hanging="661"/>
              <w:spacing w:before="79" w:line="257" w:lineRule="auto"/>
              <w:rPr/>
            </w:pPr>
            <w:r>
              <w:rPr>
                <w:spacing w:val="7"/>
              </w:rPr>
              <w:t>C31项目按计划完工</w:t>
            </w:r>
            <w:r>
              <w:rPr>
                <w:spacing w:val="6"/>
              </w:rPr>
              <w:t xml:space="preserve"> </w:t>
            </w:r>
            <w:r>
              <w:rPr/>
              <w:t>时间</w:t>
            </w:r>
          </w:p>
        </w:tc>
        <w:tc>
          <w:tcPr>
            <w:tcW w:w="937" w:type="dxa"/>
            <w:vAlign w:val="top"/>
          </w:tcPr>
          <w:p>
            <w:pPr>
              <w:pStyle w:val="TableText"/>
              <w:ind w:left="177" w:right="64" w:hanging="100"/>
              <w:spacing w:before="147"/>
              <w:rPr/>
            </w:pPr>
            <w:r>
              <w:rPr>
                <w:spacing w:val="4"/>
              </w:rPr>
              <w:t>2023年11</w:t>
            </w:r>
            <w:r>
              <w:rPr>
                <w:spacing w:val="1"/>
              </w:rPr>
              <w:t xml:space="preserve"> </w:t>
            </w:r>
            <w:r>
              <w:rPr>
                <w:spacing w:val="5"/>
              </w:rPr>
              <w:t>月底前</w:t>
            </w:r>
          </w:p>
        </w:tc>
        <w:tc>
          <w:tcPr>
            <w:tcW w:w="1120" w:type="dxa"/>
            <w:vAlign w:val="top"/>
          </w:tcPr>
          <w:p>
            <w:pPr>
              <w:pStyle w:val="TableText"/>
              <w:ind w:left="69"/>
              <w:spacing w:before="147" w:line="228" w:lineRule="auto"/>
              <w:rPr/>
            </w:pPr>
            <w:r>
              <w:rPr>
                <w:spacing w:val="4"/>
              </w:rPr>
              <w:t>2023年11月</w:t>
            </w:r>
          </w:p>
        </w:tc>
        <w:tc>
          <w:tcPr>
            <w:tcW w:w="701" w:type="dxa"/>
            <w:vAlign w:val="top"/>
          </w:tcPr>
          <w:p>
            <w:pPr>
              <w:pStyle w:val="TableText"/>
              <w:ind w:left="155"/>
              <w:spacing w:before="34" w:line="255" w:lineRule="exact"/>
              <w:rPr/>
            </w:pPr>
            <w:r>
              <w:rPr>
                <w:spacing w:val="3"/>
                <w:position w:val="1"/>
              </w:rPr>
              <w:t>4.00</w:t>
            </w:r>
          </w:p>
        </w:tc>
        <w:tc>
          <w:tcPr>
            <w:tcW w:w="701" w:type="dxa"/>
            <w:vAlign w:val="top"/>
          </w:tcPr>
          <w:p>
            <w:pPr>
              <w:pStyle w:val="TableText"/>
              <w:ind w:left="155"/>
              <w:spacing w:before="34" w:line="255" w:lineRule="exact"/>
              <w:rPr/>
            </w:pPr>
            <w:r>
              <w:rPr>
                <w:spacing w:val="3"/>
                <w:position w:val="1"/>
              </w:rPr>
              <w:t>4.00</w:t>
            </w:r>
          </w:p>
        </w:tc>
        <w:tc>
          <w:tcPr>
            <w:tcW w:w="940" w:type="dxa"/>
            <w:vAlign w:val="top"/>
          </w:tcPr>
          <w:p>
            <w:pPr>
              <w:pStyle w:val="TableText"/>
              <w:ind w:left="139"/>
              <w:spacing w:before="34" w:line="255" w:lineRule="exact"/>
              <w:rPr/>
            </w:pPr>
            <w:r>
              <w:rPr>
                <w:spacing w:val="1"/>
                <w:position w:val="1"/>
              </w:rPr>
              <w:t>100.00%</w:t>
            </w:r>
          </w:p>
        </w:tc>
      </w:tr>
      <w:tr>
        <w:trPr>
          <w:trHeight w:val="254" w:hRule="atLeast"/>
        </w:trPr>
        <w:tc>
          <w:tcPr>
            <w:tcW w:w="944" w:type="dxa"/>
            <w:vAlign w:val="top"/>
            <w:vMerge w:val="continue"/>
            <w:tcBorders>
              <w:top w:val="nil"/>
              <w:bottom w:val="nil"/>
            </w:tcBorders>
          </w:tcPr>
          <w:p>
            <w:pPr>
              <w:rPr>
                <w:rFonts w:ascii="Arial"/>
                <w:sz w:val="21"/>
              </w:rPr>
            </w:pPr>
            <w:r/>
          </w:p>
        </w:tc>
        <w:tc>
          <w:tcPr>
            <w:tcW w:w="1063" w:type="dxa"/>
            <w:vAlign w:val="top"/>
            <w:vMerge w:val="restart"/>
            <w:tcBorders>
              <w:bottom w:val="nil"/>
            </w:tcBorders>
          </w:tcPr>
          <w:p>
            <w:pPr>
              <w:pStyle w:val="TableText"/>
              <w:ind w:left="108"/>
              <w:spacing w:before="76" w:line="228" w:lineRule="auto"/>
              <w:rPr/>
            </w:pPr>
            <w:r>
              <w:rPr>
                <w:spacing w:val="5"/>
              </w:rPr>
              <w:t>C4</w:t>
            </w:r>
            <w:r>
              <w:rPr>
                <w:spacing w:val="-38"/>
              </w:rPr>
              <w:t xml:space="preserve"> </w:t>
            </w:r>
            <w:r>
              <w:rPr>
                <w:spacing w:val="5"/>
              </w:rPr>
              <w:t>产出成</w:t>
            </w:r>
          </w:p>
          <w:p>
            <w:pPr>
              <w:pStyle w:val="TableText"/>
              <w:ind w:left="435"/>
              <w:spacing w:before="89" w:line="227" w:lineRule="auto"/>
              <w:rPr/>
            </w:pPr>
            <w:r>
              <w:rPr/>
              <w:t>本</w:t>
            </w:r>
          </w:p>
        </w:tc>
        <w:tc>
          <w:tcPr>
            <w:tcW w:w="2001" w:type="dxa"/>
            <w:vAlign w:val="top"/>
          </w:tcPr>
          <w:p>
            <w:pPr>
              <w:pStyle w:val="TableText"/>
              <w:ind w:left="253"/>
              <w:spacing w:before="33" w:line="205" w:lineRule="auto"/>
              <w:rPr/>
            </w:pPr>
            <w:r>
              <w:rPr>
                <w:spacing w:val="7"/>
              </w:rPr>
              <w:t>C41占总投资比例</w:t>
            </w:r>
          </w:p>
        </w:tc>
        <w:tc>
          <w:tcPr>
            <w:tcW w:w="937" w:type="dxa"/>
            <w:vAlign w:val="top"/>
          </w:tcPr>
          <w:p>
            <w:pPr>
              <w:pStyle w:val="TableText"/>
              <w:ind w:left="272"/>
              <w:spacing w:before="33" w:line="205" w:lineRule="auto"/>
              <w:rPr/>
            </w:pPr>
            <w:r>
              <w:rPr>
                <w:spacing w:val="3"/>
              </w:rPr>
              <w:t>=80%</w:t>
            </w:r>
          </w:p>
        </w:tc>
        <w:tc>
          <w:tcPr>
            <w:tcW w:w="1120" w:type="dxa"/>
            <w:vAlign w:val="top"/>
          </w:tcPr>
          <w:p>
            <w:pPr>
              <w:pStyle w:val="TableText"/>
              <w:ind w:left="418"/>
              <w:spacing w:before="33" w:line="205" w:lineRule="auto"/>
              <w:rPr/>
            </w:pPr>
            <w:r>
              <w:rPr>
                <w:spacing w:val="1"/>
              </w:rPr>
              <w:t>80%</w:t>
            </w:r>
          </w:p>
        </w:tc>
        <w:tc>
          <w:tcPr>
            <w:tcW w:w="701" w:type="dxa"/>
            <w:vAlign w:val="top"/>
          </w:tcPr>
          <w:p>
            <w:pPr>
              <w:pStyle w:val="TableText"/>
              <w:ind w:left="159"/>
              <w:spacing w:before="33" w:line="205" w:lineRule="auto"/>
              <w:rPr/>
            </w:pPr>
            <w:r>
              <w:rPr>
                <w:spacing w:val="2"/>
              </w:rPr>
              <w:t>2.50</w:t>
            </w:r>
          </w:p>
        </w:tc>
        <w:tc>
          <w:tcPr>
            <w:tcW w:w="701" w:type="dxa"/>
            <w:vAlign w:val="top"/>
          </w:tcPr>
          <w:p>
            <w:pPr>
              <w:pStyle w:val="TableText"/>
              <w:ind w:left="158"/>
              <w:spacing w:before="33" w:line="205" w:lineRule="auto"/>
              <w:rPr/>
            </w:pPr>
            <w:r>
              <w:rPr>
                <w:spacing w:val="2"/>
              </w:rPr>
              <w:t>2.50</w:t>
            </w:r>
          </w:p>
        </w:tc>
        <w:tc>
          <w:tcPr>
            <w:tcW w:w="940" w:type="dxa"/>
            <w:vAlign w:val="top"/>
          </w:tcPr>
          <w:p>
            <w:pPr>
              <w:pStyle w:val="TableText"/>
              <w:ind w:left="139"/>
              <w:spacing w:before="33" w:line="205" w:lineRule="auto"/>
              <w:rPr/>
            </w:pPr>
            <w:r>
              <w:rPr>
                <w:spacing w:val="1"/>
              </w:rPr>
              <w:t>100.00%</w:t>
            </w:r>
          </w:p>
        </w:tc>
      </w:tr>
      <w:tr>
        <w:trPr>
          <w:trHeight w:val="477" w:hRule="atLeast"/>
        </w:trPr>
        <w:tc>
          <w:tcPr>
            <w:tcW w:w="944"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2001" w:type="dxa"/>
            <w:vAlign w:val="top"/>
          </w:tcPr>
          <w:p>
            <w:pPr>
              <w:pStyle w:val="TableText"/>
              <w:ind w:left="53"/>
              <w:spacing w:before="34" w:line="215" w:lineRule="auto"/>
              <w:rPr/>
            </w:pPr>
            <w:r>
              <w:rPr>
                <w:spacing w:val="7"/>
              </w:rPr>
              <w:t>C42本笔债券资金安排</w:t>
            </w:r>
          </w:p>
          <w:p>
            <w:pPr>
              <w:pStyle w:val="TableText"/>
              <w:ind w:left="809"/>
              <w:spacing w:line="204" w:lineRule="auto"/>
              <w:rPr/>
            </w:pPr>
            <w:r>
              <w:rPr>
                <w:spacing w:val="2"/>
              </w:rPr>
              <w:t>总额</w:t>
            </w:r>
          </w:p>
        </w:tc>
        <w:tc>
          <w:tcPr>
            <w:tcW w:w="937" w:type="dxa"/>
            <w:vAlign w:val="top"/>
          </w:tcPr>
          <w:p>
            <w:pPr>
              <w:pStyle w:val="TableText"/>
              <w:ind w:left="89"/>
              <w:spacing w:before="34" w:line="215" w:lineRule="auto"/>
              <w:rPr/>
            </w:pPr>
            <w:r>
              <w:rPr>
                <w:spacing w:val="2"/>
              </w:rPr>
              <w:t>≤1000万</w:t>
            </w:r>
          </w:p>
          <w:p>
            <w:pPr>
              <w:pStyle w:val="TableText"/>
              <w:ind w:left="376"/>
              <w:spacing w:line="204" w:lineRule="auto"/>
              <w:rPr/>
            </w:pPr>
            <w:r>
              <w:rPr/>
              <w:t>元</w:t>
            </w:r>
          </w:p>
        </w:tc>
        <w:tc>
          <w:tcPr>
            <w:tcW w:w="1120" w:type="dxa"/>
            <w:vAlign w:val="top"/>
          </w:tcPr>
          <w:p>
            <w:pPr>
              <w:pStyle w:val="TableText"/>
              <w:ind w:left="180"/>
              <w:spacing w:before="35" w:line="229" w:lineRule="auto"/>
              <w:rPr/>
            </w:pPr>
            <w:r>
              <w:rPr>
                <w:spacing w:val="2"/>
              </w:rPr>
              <w:t>1000万元</w:t>
            </w:r>
          </w:p>
        </w:tc>
        <w:tc>
          <w:tcPr>
            <w:tcW w:w="701" w:type="dxa"/>
            <w:vAlign w:val="top"/>
          </w:tcPr>
          <w:p>
            <w:pPr>
              <w:pStyle w:val="TableText"/>
              <w:ind w:left="159"/>
              <w:spacing w:before="35" w:line="255" w:lineRule="exact"/>
              <w:rPr/>
            </w:pPr>
            <w:r>
              <w:rPr>
                <w:spacing w:val="2"/>
                <w:position w:val="1"/>
              </w:rPr>
              <w:t>2.50</w:t>
            </w:r>
          </w:p>
        </w:tc>
        <w:tc>
          <w:tcPr>
            <w:tcW w:w="701" w:type="dxa"/>
            <w:vAlign w:val="top"/>
          </w:tcPr>
          <w:p>
            <w:pPr>
              <w:pStyle w:val="TableText"/>
              <w:ind w:left="158"/>
              <w:spacing w:before="35" w:line="255" w:lineRule="exact"/>
              <w:rPr/>
            </w:pPr>
            <w:r>
              <w:rPr>
                <w:spacing w:val="2"/>
                <w:position w:val="1"/>
              </w:rPr>
              <w:t>2.50</w:t>
            </w:r>
          </w:p>
        </w:tc>
        <w:tc>
          <w:tcPr>
            <w:tcW w:w="940" w:type="dxa"/>
            <w:vAlign w:val="top"/>
          </w:tcPr>
          <w:p>
            <w:pPr>
              <w:pStyle w:val="TableText"/>
              <w:ind w:left="139"/>
              <w:spacing w:before="35" w:line="255" w:lineRule="exact"/>
              <w:rPr/>
            </w:pPr>
            <w:r>
              <w:rPr>
                <w:spacing w:val="1"/>
                <w:position w:val="1"/>
              </w:rPr>
              <w:t>100.00%</w:t>
            </w:r>
          </w:p>
        </w:tc>
      </w:tr>
      <w:tr>
        <w:trPr>
          <w:trHeight w:val="334" w:hRule="atLeast"/>
        </w:trPr>
        <w:tc>
          <w:tcPr>
            <w:tcW w:w="4008" w:type="dxa"/>
            <w:vAlign w:val="top"/>
            <w:gridSpan w:val="3"/>
          </w:tcPr>
          <w:p>
            <w:pPr>
              <w:pStyle w:val="TableText"/>
              <w:ind w:left="1811"/>
              <w:spacing w:before="35" w:line="230" w:lineRule="auto"/>
              <w:rPr/>
            </w:pPr>
            <w:r>
              <w:rPr>
                <w:b/>
                <w:bCs/>
                <w:spacing w:val="4"/>
              </w:rPr>
              <w:t>合计</w:t>
            </w:r>
          </w:p>
        </w:tc>
        <w:tc>
          <w:tcPr>
            <w:tcW w:w="937" w:type="dxa"/>
            <w:vAlign w:val="top"/>
          </w:tcPr>
          <w:p>
            <w:pPr>
              <w:rPr>
                <w:rFonts w:ascii="Arial"/>
                <w:sz w:val="21"/>
              </w:rPr>
            </w:pPr>
            <w:r/>
          </w:p>
        </w:tc>
        <w:tc>
          <w:tcPr>
            <w:tcW w:w="1120" w:type="dxa"/>
            <w:vAlign w:val="top"/>
          </w:tcPr>
          <w:p>
            <w:pPr>
              <w:rPr>
                <w:rFonts w:ascii="Arial"/>
                <w:sz w:val="21"/>
              </w:rPr>
            </w:pPr>
            <w:r/>
          </w:p>
        </w:tc>
        <w:tc>
          <w:tcPr>
            <w:tcW w:w="701" w:type="dxa"/>
            <w:vAlign w:val="top"/>
          </w:tcPr>
          <w:p>
            <w:pPr>
              <w:pStyle w:val="TableText"/>
              <w:ind w:left="110"/>
              <w:spacing w:before="35" w:line="255" w:lineRule="exact"/>
              <w:rPr/>
            </w:pPr>
            <w:r>
              <w:rPr>
                <w:spacing w:val="2"/>
                <w:position w:val="1"/>
              </w:rPr>
              <w:t>30.00</w:t>
            </w:r>
          </w:p>
        </w:tc>
        <w:tc>
          <w:tcPr>
            <w:tcW w:w="701" w:type="dxa"/>
            <w:vAlign w:val="top"/>
          </w:tcPr>
          <w:p>
            <w:pPr>
              <w:pStyle w:val="TableText"/>
              <w:ind w:left="112"/>
              <w:spacing w:before="35" w:line="255" w:lineRule="exact"/>
              <w:rPr/>
            </w:pPr>
            <w:r>
              <w:rPr>
                <w:spacing w:val="2"/>
                <w:position w:val="1"/>
              </w:rPr>
              <w:t>30.00</w:t>
            </w:r>
          </w:p>
        </w:tc>
        <w:tc>
          <w:tcPr>
            <w:tcW w:w="940" w:type="dxa"/>
            <w:vAlign w:val="top"/>
          </w:tcPr>
          <w:p>
            <w:pPr>
              <w:pStyle w:val="TableText"/>
              <w:ind w:left="139"/>
              <w:spacing w:before="35" w:line="255" w:lineRule="exact"/>
              <w:rPr/>
            </w:pPr>
            <w:r>
              <w:rPr>
                <w:spacing w:val="1"/>
                <w:position w:val="1"/>
              </w:rPr>
              <w:t>100.00%</w:t>
            </w:r>
          </w:p>
        </w:tc>
      </w:tr>
    </w:tbl>
    <w:p>
      <w:pPr>
        <w:pStyle w:val="BodyText"/>
        <w:spacing w:line="297" w:lineRule="auto"/>
        <w:rPr/>
      </w:pPr>
      <w:r/>
    </w:p>
    <w:p>
      <w:pPr>
        <w:ind w:left="486"/>
        <w:spacing w:before="65" w:line="228" w:lineRule="auto"/>
        <w:rPr>
          <w:rFonts w:ascii="SimSun" w:hAnsi="SimSun" w:eastAsia="SimSun" w:cs="SimSun"/>
          <w:sz w:val="20"/>
          <w:szCs w:val="20"/>
        </w:rPr>
      </w:pPr>
      <w:r>
        <w:rPr>
          <w:rFonts w:ascii="SimSun" w:hAnsi="SimSun" w:eastAsia="SimSun" w:cs="SimSun"/>
          <w:sz w:val="20"/>
          <w:szCs w:val="20"/>
          <w:b/>
          <w:bCs/>
          <w:spacing w:val="5"/>
        </w:rPr>
        <w:t>指标得分分析：</w:t>
      </w:r>
    </w:p>
    <w:p>
      <w:pPr>
        <w:ind w:left="494"/>
        <w:spacing w:before="161" w:line="228" w:lineRule="auto"/>
        <w:rPr>
          <w:rFonts w:ascii="SimSun" w:hAnsi="SimSun" w:eastAsia="SimSun" w:cs="SimSun"/>
          <w:sz w:val="20"/>
          <w:szCs w:val="20"/>
        </w:rPr>
      </w:pPr>
      <w:r>
        <w:rPr>
          <w:rFonts w:ascii="SimSun" w:hAnsi="SimSun" w:eastAsia="SimSun" w:cs="SimSun"/>
          <w:sz w:val="20"/>
          <w:szCs w:val="20"/>
          <w:b/>
          <w:bCs/>
          <w:spacing w:val="3"/>
        </w:rPr>
        <w:t>（</w:t>
      </w:r>
      <w:r>
        <w:rPr>
          <w:rFonts w:ascii="Times New Roman" w:hAnsi="Times New Roman" w:eastAsia="Times New Roman" w:cs="Times New Roman"/>
          <w:sz w:val="20"/>
          <w:szCs w:val="20"/>
          <w:b/>
          <w:bCs/>
          <w:spacing w:val="3"/>
        </w:rPr>
        <w:t>1</w:t>
      </w:r>
      <w:r>
        <w:rPr>
          <w:rFonts w:ascii="SimSun" w:hAnsi="SimSun" w:eastAsia="SimSun" w:cs="SimSun"/>
          <w:sz w:val="20"/>
          <w:szCs w:val="20"/>
          <w:b/>
          <w:bCs/>
          <w:spacing w:val="3"/>
        </w:rPr>
        <w:t>）</w:t>
      </w:r>
      <w:r>
        <w:rPr>
          <w:rFonts w:ascii="Times New Roman" w:hAnsi="Times New Roman" w:eastAsia="Times New Roman" w:cs="Times New Roman"/>
          <w:sz w:val="20"/>
          <w:szCs w:val="20"/>
          <w:b/>
          <w:bCs/>
          <w:spacing w:val="3"/>
        </w:rPr>
        <w:t>C11 </w:t>
      </w:r>
      <w:r>
        <w:rPr>
          <w:rFonts w:ascii="SimSun" w:hAnsi="SimSun" w:eastAsia="SimSun" w:cs="SimSun"/>
          <w:sz w:val="20"/>
          <w:szCs w:val="20"/>
          <w:b/>
          <w:bCs/>
          <w:spacing w:val="3"/>
        </w:rPr>
        <w:t>新建桥涵闸：</w:t>
      </w:r>
    </w:p>
    <w:p>
      <w:pPr>
        <w:ind w:left="68" w:firstLine="414"/>
        <w:spacing w:before="160" w:line="378" w:lineRule="auto"/>
        <w:rPr>
          <w:rFonts w:ascii="SimSun" w:hAnsi="SimSun" w:eastAsia="SimSun" w:cs="SimSun"/>
          <w:sz w:val="20"/>
          <w:szCs w:val="20"/>
        </w:rPr>
      </w:pPr>
      <w:r>
        <w:rPr>
          <w:rFonts w:ascii="SimSun" w:hAnsi="SimSun" w:eastAsia="SimSun" w:cs="SimSun"/>
          <w:sz w:val="20"/>
          <w:szCs w:val="20"/>
          <w:spacing w:val="7"/>
        </w:rPr>
        <w:t>根据《项目竣工验收证书》显示，该项目实际已完成了</w:t>
      </w:r>
      <w:r>
        <w:rPr>
          <w:rFonts w:ascii="Times New Roman" w:hAnsi="Times New Roman" w:eastAsia="Times New Roman" w:cs="Times New Roman"/>
          <w:sz w:val="20"/>
          <w:szCs w:val="20"/>
          <w:spacing w:val="7"/>
        </w:rPr>
        <w:t>37 </w:t>
      </w:r>
      <w:r>
        <w:rPr>
          <w:rFonts w:ascii="SimSun" w:hAnsi="SimSun" w:eastAsia="SimSun" w:cs="SimSun"/>
          <w:sz w:val="20"/>
          <w:szCs w:val="20"/>
          <w:spacing w:val="7"/>
        </w:rPr>
        <w:t>座建设任务。根据评分标准，</w:t>
      </w:r>
      <w:r>
        <w:rPr>
          <w:rFonts w:ascii="SimSun" w:hAnsi="SimSun" w:eastAsia="SimSun" w:cs="SimSun"/>
          <w:sz w:val="20"/>
          <w:szCs w:val="20"/>
        </w:rPr>
        <w:t xml:space="preserve"> </w:t>
      </w:r>
      <w:r>
        <w:rPr>
          <w:rFonts w:ascii="SimSun" w:hAnsi="SimSun" w:eastAsia="SimSun" w:cs="SimSun"/>
          <w:sz w:val="20"/>
          <w:szCs w:val="20"/>
          <w:spacing w:val="7"/>
        </w:rPr>
        <w:t>实际完成值大于等于目标值，且偏离程度小于</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7"/>
        </w:rPr>
        <w:t>20%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，得满分。</w:t>
      </w:r>
    </w:p>
    <w:p>
      <w:pPr>
        <w:ind w:left="487"/>
        <w:spacing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分，根据评分标准得</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w:t>
      </w:r>
    </w:p>
    <w:p>
      <w:pPr>
        <w:ind w:left="494"/>
        <w:spacing w:before="160"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2</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C12 </w:t>
      </w:r>
      <w:r>
        <w:rPr>
          <w:rFonts w:ascii="SimSun" w:hAnsi="SimSun" w:eastAsia="SimSun" w:cs="SimSun"/>
          <w:sz w:val="20"/>
          <w:szCs w:val="20"/>
          <w:b/>
          <w:bCs/>
          <w:spacing w:val="4"/>
        </w:rPr>
        <w:t>新建防渗渠：</w:t>
      </w:r>
    </w:p>
    <w:p>
      <w:pPr>
        <w:ind w:left="68" w:firstLine="414"/>
        <w:spacing w:before="161" w:line="377" w:lineRule="auto"/>
        <w:rPr>
          <w:rFonts w:ascii="SimSun" w:hAnsi="SimSun" w:eastAsia="SimSun" w:cs="SimSun"/>
          <w:sz w:val="20"/>
          <w:szCs w:val="20"/>
        </w:rPr>
      </w:pPr>
      <w:r>
        <w:rPr>
          <w:rFonts w:ascii="SimSun" w:hAnsi="SimSun" w:eastAsia="SimSun" w:cs="SimSun"/>
          <w:sz w:val="20"/>
          <w:szCs w:val="20"/>
          <w:spacing w:val="4"/>
        </w:rPr>
        <w:t>根据《项目竣工验收证书》显示，该项目实际已完成了</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23"/>
          <w:w w:val="101"/>
        </w:rPr>
        <w:t xml:space="preserve"> </w:t>
      </w:r>
      <w:r>
        <w:rPr>
          <w:rFonts w:ascii="SimSun" w:hAnsi="SimSun" w:eastAsia="SimSun" w:cs="SimSun"/>
          <w:sz w:val="20"/>
          <w:szCs w:val="20"/>
          <w:spacing w:val="4"/>
        </w:rPr>
        <w:t>公里建设任务。根据评分标准，</w:t>
      </w:r>
      <w:r>
        <w:rPr>
          <w:rFonts w:ascii="SimSun" w:hAnsi="SimSun" w:eastAsia="SimSun" w:cs="SimSun"/>
          <w:sz w:val="20"/>
          <w:szCs w:val="20"/>
        </w:rPr>
        <w:t xml:space="preserve"> </w:t>
      </w:r>
      <w:r>
        <w:rPr>
          <w:rFonts w:ascii="SimSun" w:hAnsi="SimSun" w:eastAsia="SimSun" w:cs="SimSun"/>
          <w:sz w:val="20"/>
          <w:szCs w:val="20"/>
          <w:spacing w:val="7"/>
        </w:rPr>
        <w:t>实际完成值大于等于目标值，且偏离程度小于</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7"/>
        </w:rPr>
        <w:t>20%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，得满分。</w:t>
      </w:r>
    </w:p>
    <w:p>
      <w:pPr>
        <w:ind w:left="487"/>
        <w:spacing w:before="1"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分，根据评分标准得</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w:t>
      </w:r>
    </w:p>
    <w:p>
      <w:pPr>
        <w:ind w:left="494"/>
        <w:spacing w:before="161" w:line="228"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3</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C13 </w:t>
      </w:r>
      <w:r>
        <w:rPr>
          <w:rFonts w:ascii="SimSun" w:hAnsi="SimSun" w:eastAsia="SimSun" w:cs="SimSun"/>
          <w:sz w:val="20"/>
          <w:szCs w:val="20"/>
          <w:b/>
          <w:bCs/>
          <w:spacing w:val="5"/>
        </w:rPr>
        <w:t>新建产业道路：</w:t>
      </w:r>
    </w:p>
    <w:p>
      <w:pPr>
        <w:ind w:left="65" w:right="54" w:firstLine="418"/>
        <w:spacing w:before="163" w:line="377" w:lineRule="auto"/>
        <w:rPr>
          <w:rFonts w:ascii="SimSun" w:hAnsi="SimSun" w:eastAsia="SimSun" w:cs="SimSun"/>
          <w:sz w:val="20"/>
          <w:szCs w:val="20"/>
        </w:rPr>
      </w:pPr>
      <w:r>
        <w:rPr>
          <w:rFonts w:ascii="SimSun" w:hAnsi="SimSun" w:eastAsia="SimSun" w:cs="SimSun"/>
          <w:sz w:val="20"/>
          <w:szCs w:val="20"/>
          <w:spacing w:val="8"/>
        </w:rPr>
        <w:t>根据《项目竣工验收证书》显示，该项目实际已</w:t>
      </w:r>
      <w:r>
        <w:rPr>
          <w:rFonts w:ascii="SimSun" w:hAnsi="SimSun" w:eastAsia="SimSun" w:cs="SimSun"/>
          <w:sz w:val="20"/>
          <w:szCs w:val="20"/>
          <w:spacing w:val="7"/>
        </w:rPr>
        <w:t>完成了</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6.5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7"/>
        </w:rPr>
        <w:t>公里建设任务。根据评分标</w:t>
      </w:r>
      <w:r>
        <w:rPr>
          <w:rFonts w:ascii="SimSun" w:hAnsi="SimSun" w:eastAsia="SimSun" w:cs="SimSun"/>
          <w:sz w:val="20"/>
          <w:szCs w:val="20"/>
        </w:rPr>
        <w:t xml:space="preserve"> </w:t>
      </w:r>
      <w:r>
        <w:rPr>
          <w:rFonts w:ascii="SimSun" w:hAnsi="SimSun" w:eastAsia="SimSun" w:cs="SimSun"/>
          <w:sz w:val="20"/>
          <w:szCs w:val="20"/>
          <w:spacing w:val="8"/>
        </w:rPr>
        <w:t>准，实际完成值大于等于目标值，且偏离程度小于</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7"/>
        </w:rPr>
        <w:t>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，得满分。</w:t>
      </w:r>
    </w:p>
    <w:p>
      <w:pPr>
        <w:ind w:left="487"/>
        <w:spacing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分，根据评分标准得</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w:t>
      </w:r>
    </w:p>
    <w:p>
      <w:pPr>
        <w:ind w:left="494"/>
        <w:spacing w:before="161" w:line="228" w:lineRule="auto"/>
        <w:rPr>
          <w:rFonts w:ascii="SimSun" w:hAnsi="SimSun" w:eastAsia="SimSun" w:cs="SimSun"/>
          <w:sz w:val="20"/>
          <w:szCs w:val="20"/>
        </w:rPr>
      </w:pPr>
      <w:r>
        <w:rPr>
          <w:rFonts w:ascii="SimSun" w:hAnsi="SimSun" w:eastAsia="SimSun" w:cs="SimSun"/>
          <w:sz w:val="20"/>
          <w:szCs w:val="20"/>
          <w:b/>
          <w:bCs/>
          <w:spacing w:val="6"/>
        </w:rPr>
        <w:t>（</w:t>
      </w:r>
      <w:r>
        <w:rPr>
          <w:rFonts w:ascii="Times New Roman" w:hAnsi="Times New Roman" w:eastAsia="Times New Roman" w:cs="Times New Roman"/>
          <w:sz w:val="20"/>
          <w:szCs w:val="20"/>
          <w:b/>
          <w:bCs/>
          <w:spacing w:val="6"/>
        </w:rPr>
        <w:t>4</w:t>
      </w:r>
      <w:r>
        <w:rPr>
          <w:rFonts w:ascii="SimSun" w:hAnsi="SimSun" w:eastAsia="SimSun" w:cs="SimSun"/>
          <w:sz w:val="20"/>
          <w:szCs w:val="20"/>
          <w:b/>
          <w:bCs/>
          <w:spacing w:val="6"/>
        </w:rPr>
        <w:t>）</w:t>
      </w:r>
      <w:r>
        <w:rPr>
          <w:rFonts w:ascii="Times New Roman" w:hAnsi="Times New Roman" w:eastAsia="Times New Roman" w:cs="Times New Roman"/>
          <w:sz w:val="20"/>
          <w:szCs w:val="20"/>
          <w:b/>
          <w:bCs/>
          <w:spacing w:val="6"/>
        </w:rPr>
        <w:t>C14 </w:t>
      </w:r>
      <w:r>
        <w:rPr>
          <w:rFonts w:ascii="SimSun" w:hAnsi="SimSun" w:eastAsia="SimSun" w:cs="SimSun"/>
          <w:sz w:val="20"/>
          <w:szCs w:val="20"/>
          <w:b/>
          <w:bCs/>
          <w:spacing w:val="6"/>
        </w:rPr>
        <w:t>新建电商及快递服务站点：</w:t>
      </w:r>
    </w:p>
    <w:p>
      <w:pPr>
        <w:ind w:left="64" w:right="54" w:firstLine="419"/>
        <w:spacing w:before="163" w:line="377" w:lineRule="auto"/>
        <w:rPr>
          <w:rFonts w:ascii="SimSun" w:hAnsi="SimSun" w:eastAsia="SimSun" w:cs="SimSun"/>
          <w:sz w:val="20"/>
          <w:szCs w:val="20"/>
        </w:rPr>
      </w:pPr>
      <w:r>
        <w:rPr>
          <w:rFonts w:ascii="SimSun" w:hAnsi="SimSun" w:eastAsia="SimSun" w:cs="SimSun"/>
          <w:sz w:val="20"/>
          <w:szCs w:val="20"/>
          <w:spacing w:val="6"/>
        </w:rPr>
        <w:t>根据《项目竣工验收证书》显示，该项目实际已完成了</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6"/>
        </w:rPr>
        <w:t>100 </w:t>
      </w:r>
      <w:r>
        <w:rPr>
          <w:rFonts w:ascii="SimSun" w:hAnsi="SimSun" w:eastAsia="SimSun" w:cs="SimSun"/>
          <w:sz w:val="20"/>
          <w:szCs w:val="20"/>
          <w:spacing w:val="6"/>
        </w:rPr>
        <w:t>平方米建设任务。根据评分</w:t>
      </w:r>
      <w:r>
        <w:rPr>
          <w:rFonts w:ascii="SimSun" w:hAnsi="SimSun" w:eastAsia="SimSun" w:cs="SimSun"/>
          <w:sz w:val="20"/>
          <w:szCs w:val="20"/>
        </w:rPr>
        <w:t xml:space="preserve"> </w:t>
      </w:r>
      <w:r>
        <w:rPr>
          <w:rFonts w:ascii="SimSun" w:hAnsi="SimSun" w:eastAsia="SimSun" w:cs="SimSun"/>
          <w:sz w:val="20"/>
          <w:szCs w:val="20"/>
          <w:spacing w:val="8"/>
        </w:rPr>
        <w:t>标准，实际完成值大于等于目标值，且偏离程度小于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，得</w:t>
      </w:r>
      <w:r>
        <w:rPr>
          <w:rFonts w:ascii="SimSun" w:hAnsi="SimSun" w:eastAsia="SimSun" w:cs="SimSun"/>
          <w:sz w:val="20"/>
          <w:szCs w:val="20"/>
          <w:spacing w:val="7"/>
        </w:rPr>
        <w:t>满分。</w:t>
      </w:r>
    </w:p>
    <w:p>
      <w:pPr>
        <w:ind w:left="487"/>
        <w:spacing w:before="1"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分，根据评分标准得</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w:t>
      </w:r>
    </w:p>
    <w:p>
      <w:pPr>
        <w:ind w:left="494"/>
        <w:spacing w:before="161" w:line="228"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5</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C15 </w:t>
      </w:r>
      <w:r>
        <w:rPr>
          <w:rFonts w:ascii="SimSun" w:hAnsi="SimSun" w:eastAsia="SimSun" w:cs="SimSun"/>
          <w:sz w:val="20"/>
          <w:szCs w:val="20"/>
          <w:b/>
          <w:bCs/>
          <w:spacing w:val="5"/>
        </w:rPr>
        <w:t>新建排污管网：</w:t>
      </w:r>
    </w:p>
    <w:p>
      <w:pPr>
        <w:ind w:left="483"/>
        <w:spacing w:before="161" w:line="227" w:lineRule="auto"/>
        <w:rPr>
          <w:rFonts w:ascii="SimSun" w:hAnsi="SimSun" w:eastAsia="SimSun" w:cs="SimSun"/>
          <w:sz w:val="20"/>
          <w:szCs w:val="20"/>
        </w:rPr>
      </w:pPr>
      <w:r>
        <w:rPr>
          <w:rFonts w:ascii="SimSun" w:hAnsi="SimSun" w:eastAsia="SimSun" w:cs="SimSun"/>
          <w:sz w:val="20"/>
          <w:szCs w:val="20"/>
          <w:spacing w:val="8"/>
        </w:rPr>
        <w:t>根据《项目竣工验收证书》显示，该项目实际已完成了</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7"/>
        </w:rPr>
        <w:t>公里建设任务。根据评分标</w:t>
      </w:r>
    </w:p>
    <w:p>
      <w:pPr>
        <w:spacing w:line="227" w:lineRule="auto"/>
        <w:sectPr>
          <w:headerReference w:type="default" r:id="rId31"/>
          <w:footerReference w:type="default" r:id="rId32"/>
          <w:pgSz w:w="11906" w:h="16840"/>
          <w:pgMar w:top="1187" w:right="1747" w:bottom="164" w:left="1744" w:header="853" w:footer="0" w:gutter="0"/>
        </w:sectPr>
        <w:rPr>
          <w:rFonts w:ascii="SimSun" w:hAnsi="SimSun" w:eastAsia="SimSun" w:cs="SimSun"/>
          <w:sz w:val="20"/>
          <w:szCs w:val="20"/>
        </w:rPr>
      </w:pPr>
    </w:p>
    <w:p>
      <w:pPr>
        <w:ind w:left="23"/>
        <w:spacing w:before="282" w:line="228" w:lineRule="auto"/>
        <w:rPr>
          <w:rFonts w:ascii="SimSun" w:hAnsi="SimSun" w:eastAsia="SimSun" w:cs="SimSun"/>
          <w:sz w:val="20"/>
          <w:szCs w:val="20"/>
        </w:rPr>
      </w:pPr>
      <w:r>
        <w:rPr>
          <w:rFonts w:ascii="SimSun" w:hAnsi="SimSun" w:eastAsia="SimSun" w:cs="SimSun"/>
          <w:sz w:val="20"/>
          <w:szCs w:val="20"/>
          <w:spacing w:val="8"/>
        </w:rPr>
        <w:t>准，实际完成值大于等于目标值，且偏离程度小于</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7"/>
        </w:rPr>
        <w:t>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，得满分。</w:t>
      </w:r>
    </w:p>
    <w:p>
      <w:pPr>
        <w:ind w:left="445"/>
        <w:spacing w:before="161" w:line="228" w:lineRule="auto"/>
        <w:rPr>
          <w:rFonts w:ascii="SimSun" w:hAnsi="SimSun" w:eastAsia="SimSun" w:cs="SimSun"/>
          <w:sz w:val="20"/>
          <w:szCs w:val="20"/>
        </w:rPr>
      </w:pPr>
      <w:r>
        <w:rPr>
          <w:rFonts w:ascii="SimSun" w:hAnsi="SimSun" w:eastAsia="SimSun" w:cs="SimSun"/>
          <w:sz w:val="20"/>
          <w:szCs w:val="20"/>
          <w:spacing w:val="5"/>
        </w:rPr>
        <w:t>该指标满分为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1.00 </w:t>
      </w:r>
      <w:r>
        <w:rPr>
          <w:rFonts w:ascii="SimSun" w:hAnsi="SimSun" w:eastAsia="SimSun" w:cs="SimSun"/>
          <w:sz w:val="20"/>
          <w:szCs w:val="20"/>
          <w:spacing w:val="5"/>
        </w:rPr>
        <w:t>分，根据评分标准得</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1.00 </w:t>
      </w:r>
      <w:r>
        <w:rPr>
          <w:rFonts w:ascii="SimSun" w:hAnsi="SimSun" w:eastAsia="SimSun" w:cs="SimSun"/>
          <w:sz w:val="20"/>
          <w:szCs w:val="20"/>
          <w:spacing w:val="5"/>
        </w:rPr>
        <w:t>分。</w:t>
      </w:r>
    </w:p>
    <w:p>
      <w:pPr>
        <w:ind w:left="452"/>
        <w:spacing w:before="163" w:line="227"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6</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C16 </w:t>
      </w:r>
      <w:r>
        <w:rPr>
          <w:rFonts w:ascii="SimSun" w:hAnsi="SimSun" w:eastAsia="SimSun" w:cs="SimSun"/>
          <w:sz w:val="20"/>
          <w:szCs w:val="20"/>
          <w:b/>
          <w:bCs/>
          <w:spacing w:val="5"/>
        </w:rPr>
        <w:t>新建村民活动广场：</w:t>
      </w:r>
    </w:p>
    <w:p>
      <w:pPr>
        <w:ind w:left="23" w:right="111" w:firstLine="419"/>
        <w:spacing w:before="161" w:line="377" w:lineRule="auto"/>
        <w:rPr>
          <w:rFonts w:ascii="SimSun" w:hAnsi="SimSun" w:eastAsia="SimSun" w:cs="SimSun"/>
          <w:sz w:val="20"/>
          <w:szCs w:val="20"/>
        </w:rPr>
      </w:pPr>
      <w:r>
        <w:rPr>
          <w:rFonts w:ascii="SimSun" w:hAnsi="SimSun" w:eastAsia="SimSun" w:cs="SimSun"/>
          <w:sz w:val="20"/>
          <w:szCs w:val="20"/>
          <w:spacing w:val="8"/>
        </w:rPr>
        <w:t>根据《项目竣工验收证书》显示，该项目实际已完成了</w:t>
      </w:r>
      <w:r>
        <w:rPr>
          <w:rFonts w:ascii="Times New Roman" w:hAnsi="Times New Roman" w:eastAsia="Times New Roman" w:cs="Times New Roman"/>
          <w:sz w:val="20"/>
          <w:szCs w:val="20"/>
          <w:spacing w:val="8"/>
        </w:rPr>
        <w:t>900 </w:t>
      </w:r>
      <w:r>
        <w:rPr>
          <w:rFonts w:ascii="SimSun" w:hAnsi="SimSun" w:eastAsia="SimSun" w:cs="SimSun"/>
          <w:sz w:val="20"/>
          <w:szCs w:val="20"/>
          <w:spacing w:val="8"/>
        </w:rPr>
        <w:t>平方米建设任务。根据评分</w:t>
      </w:r>
      <w:r>
        <w:rPr>
          <w:rFonts w:ascii="SimSun" w:hAnsi="SimSun" w:eastAsia="SimSun" w:cs="SimSun"/>
          <w:sz w:val="20"/>
          <w:szCs w:val="20"/>
          <w:spacing w:val="5"/>
        </w:rPr>
        <w:t xml:space="preserve"> </w:t>
      </w:r>
      <w:r>
        <w:rPr>
          <w:rFonts w:ascii="SimSun" w:hAnsi="SimSun" w:eastAsia="SimSun" w:cs="SimSun"/>
          <w:sz w:val="20"/>
          <w:szCs w:val="20"/>
          <w:spacing w:val="8"/>
        </w:rPr>
        <w:t>标准，实际完成值大于等于目标值，且偏离程度小于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，得</w:t>
      </w:r>
      <w:r>
        <w:rPr>
          <w:rFonts w:ascii="SimSun" w:hAnsi="SimSun" w:eastAsia="SimSun" w:cs="SimSun"/>
          <w:sz w:val="20"/>
          <w:szCs w:val="20"/>
          <w:spacing w:val="7"/>
        </w:rPr>
        <w:t>满分。</w:t>
      </w:r>
    </w:p>
    <w:p>
      <w:pPr>
        <w:ind w:left="445"/>
        <w:spacing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分，根据评分标准得</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2.00 </w:t>
      </w:r>
      <w:r>
        <w:rPr>
          <w:rFonts w:ascii="SimSun" w:hAnsi="SimSun" w:eastAsia="SimSun" w:cs="SimSun"/>
          <w:sz w:val="20"/>
          <w:szCs w:val="20"/>
          <w:spacing w:val="6"/>
        </w:rPr>
        <w:t>分。</w:t>
      </w:r>
    </w:p>
    <w:p>
      <w:pPr>
        <w:ind w:left="452"/>
        <w:spacing w:before="163" w:line="227"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7</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C17 </w:t>
      </w:r>
      <w:r>
        <w:rPr>
          <w:rFonts w:ascii="SimSun" w:hAnsi="SimSun" w:eastAsia="SimSun" w:cs="SimSun"/>
          <w:sz w:val="20"/>
          <w:szCs w:val="20"/>
          <w:b/>
          <w:bCs/>
          <w:spacing w:val="5"/>
        </w:rPr>
        <w:t>提升改造村阵地数量：</w:t>
      </w:r>
    </w:p>
    <w:p>
      <w:pPr>
        <w:ind w:left="27" w:right="68" w:firstLine="414"/>
        <w:spacing w:before="162" w:line="377" w:lineRule="auto"/>
        <w:rPr>
          <w:rFonts w:ascii="SimSun" w:hAnsi="SimSun" w:eastAsia="SimSun" w:cs="SimSun"/>
          <w:sz w:val="20"/>
          <w:szCs w:val="20"/>
        </w:rPr>
      </w:pPr>
      <w:r>
        <w:rPr>
          <w:rFonts w:ascii="SimSun" w:hAnsi="SimSun" w:eastAsia="SimSun" w:cs="SimSun"/>
          <w:sz w:val="20"/>
          <w:szCs w:val="20"/>
          <w:spacing w:val="7"/>
        </w:rPr>
        <w:t>根据《项目竣工验收证书》显示，该项目实际已完成了</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个建设任务。根据评分标准，</w:t>
      </w:r>
      <w:r>
        <w:rPr>
          <w:rFonts w:ascii="SimSun" w:hAnsi="SimSun" w:eastAsia="SimSun" w:cs="SimSun"/>
          <w:sz w:val="20"/>
          <w:szCs w:val="20"/>
        </w:rPr>
        <w:t xml:space="preserve"> </w:t>
      </w:r>
      <w:r>
        <w:rPr>
          <w:rFonts w:ascii="SimSun" w:hAnsi="SimSun" w:eastAsia="SimSun" w:cs="SimSun"/>
          <w:sz w:val="20"/>
          <w:szCs w:val="20"/>
          <w:spacing w:val="7"/>
        </w:rPr>
        <w:t>实际完成值大于等于目标值，且偏离程度小于</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7"/>
        </w:rPr>
        <w:t>20%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，得满分。</w:t>
      </w:r>
    </w:p>
    <w:p>
      <w:pPr>
        <w:ind w:left="445"/>
        <w:spacing w:line="227" w:lineRule="auto"/>
        <w:rPr>
          <w:rFonts w:ascii="SimSun" w:hAnsi="SimSun" w:eastAsia="SimSun" w:cs="SimSun"/>
          <w:sz w:val="20"/>
          <w:szCs w:val="20"/>
        </w:rPr>
      </w:pPr>
      <w:r>
        <w:rPr>
          <w:rFonts w:ascii="SimSun" w:hAnsi="SimSun" w:eastAsia="SimSun" w:cs="SimSun"/>
          <w:sz w:val="20"/>
          <w:szCs w:val="20"/>
          <w:spacing w:val="5"/>
        </w:rPr>
        <w:t>该指标满分为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1.00 </w:t>
      </w:r>
      <w:r>
        <w:rPr>
          <w:rFonts w:ascii="SimSun" w:hAnsi="SimSun" w:eastAsia="SimSun" w:cs="SimSun"/>
          <w:sz w:val="20"/>
          <w:szCs w:val="20"/>
          <w:spacing w:val="5"/>
        </w:rPr>
        <w:t>分，根据评分标准得</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1.00 </w:t>
      </w:r>
      <w:r>
        <w:rPr>
          <w:rFonts w:ascii="SimSun" w:hAnsi="SimSun" w:eastAsia="SimSun" w:cs="SimSun"/>
          <w:sz w:val="20"/>
          <w:szCs w:val="20"/>
          <w:spacing w:val="5"/>
        </w:rPr>
        <w:t>分。</w:t>
      </w:r>
    </w:p>
    <w:p>
      <w:pPr>
        <w:ind w:left="452"/>
        <w:spacing w:before="164" w:line="228"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8</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C21</w:t>
      </w:r>
      <w:r>
        <w:rPr>
          <w:rFonts w:ascii="Times New Roman" w:hAnsi="Times New Roman" w:eastAsia="Times New Roman" w:cs="Times New Roman"/>
          <w:sz w:val="20"/>
          <w:szCs w:val="20"/>
          <w:b/>
          <w:bCs/>
          <w:spacing w:val="17"/>
          <w:w w:val="101"/>
        </w:rPr>
        <w:t xml:space="preserve"> </w:t>
      </w:r>
      <w:r>
        <w:rPr>
          <w:rFonts w:ascii="SimSun" w:hAnsi="SimSun" w:eastAsia="SimSun" w:cs="SimSun"/>
          <w:sz w:val="20"/>
          <w:szCs w:val="20"/>
          <w:b/>
          <w:bCs/>
          <w:spacing w:val="5"/>
        </w:rPr>
        <w:t>项目竣工验收合格率：</w:t>
      </w:r>
    </w:p>
    <w:p>
      <w:pPr>
        <w:ind w:left="23" w:right="111" w:firstLine="420"/>
        <w:spacing w:before="160" w:line="377" w:lineRule="auto"/>
        <w:rPr>
          <w:rFonts w:ascii="SimSun" w:hAnsi="SimSun" w:eastAsia="SimSun" w:cs="SimSun"/>
          <w:sz w:val="20"/>
          <w:szCs w:val="20"/>
        </w:rPr>
      </w:pPr>
      <w:r>
        <w:rPr>
          <w:rFonts w:ascii="SimSun" w:hAnsi="SimSun" w:eastAsia="SimSun" w:cs="SimSun"/>
          <w:sz w:val="20"/>
          <w:szCs w:val="20"/>
          <w:spacing w:val="6"/>
        </w:rPr>
        <w:t>经评价分析，根据项目《竣工验收报告》该</w:t>
      </w:r>
      <w:r>
        <w:rPr>
          <w:rFonts w:ascii="SimSun" w:hAnsi="SimSun" w:eastAsia="SimSun" w:cs="SimSun"/>
          <w:sz w:val="20"/>
          <w:szCs w:val="20"/>
          <w:spacing w:val="5"/>
        </w:rPr>
        <w:t>项目实际已于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2023 </w:t>
      </w:r>
      <w:r>
        <w:rPr>
          <w:rFonts w:ascii="SimSun" w:hAnsi="SimSun" w:eastAsia="SimSun" w:cs="SimSun"/>
          <w:sz w:val="20"/>
          <w:szCs w:val="20"/>
          <w:spacing w:val="5"/>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月验收合格。实际</w:t>
      </w:r>
      <w:r>
        <w:rPr>
          <w:rFonts w:ascii="SimSun" w:hAnsi="SimSun" w:eastAsia="SimSun" w:cs="SimSun"/>
          <w:sz w:val="20"/>
          <w:szCs w:val="20"/>
        </w:rPr>
        <w:t xml:space="preserve"> </w:t>
      </w:r>
      <w:r>
        <w:rPr>
          <w:rFonts w:ascii="SimSun" w:hAnsi="SimSun" w:eastAsia="SimSun" w:cs="SimSun"/>
          <w:sz w:val="20"/>
          <w:szCs w:val="20"/>
          <w:spacing w:val="6"/>
        </w:rPr>
        <w:t>完成值</w:t>
      </w:r>
      <w:r>
        <w:rPr>
          <w:rFonts w:ascii="Times New Roman" w:hAnsi="Times New Roman" w:eastAsia="Times New Roman" w:cs="Times New Roman"/>
          <w:sz w:val="20"/>
          <w:szCs w:val="20"/>
          <w:spacing w:val="6"/>
        </w:rPr>
        <w:t>=</w:t>
      </w:r>
      <w:r>
        <w:rPr>
          <w:rFonts w:ascii="SimSun" w:hAnsi="SimSun" w:eastAsia="SimSun" w:cs="SimSun"/>
          <w:sz w:val="20"/>
          <w:szCs w:val="20"/>
          <w:spacing w:val="6"/>
        </w:rPr>
        <w:t>竣工验收合格的工程量</w:t>
      </w:r>
      <w:r>
        <w:rPr>
          <w:rFonts w:ascii="Times New Roman" w:hAnsi="Times New Roman" w:eastAsia="Times New Roman" w:cs="Times New Roman"/>
          <w:sz w:val="20"/>
          <w:szCs w:val="20"/>
          <w:spacing w:val="6"/>
        </w:rPr>
        <w:t>/</w:t>
      </w:r>
      <w:r>
        <w:rPr>
          <w:rFonts w:ascii="SimSun" w:hAnsi="SimSun" w:eastAsia="SimSun" w:cs="SimSun"/>
          <w:sz w:val="20"/>
          <w:szCs w:val="20"/>
          <w:spacing w:val="6"/>
        </w:rPr>
        <w:t>项目总工程量×</w:t>
      </w:r>
      <w:r>
        <w:rPr>
          <w:rFonts w:ascii="Times New Roman" w:hAnsi="Times New Roman" w:eastAsia="Times New Roman" w:cs="Times New Roman"/>
          <w:sz w:val="20"/>
          <w:szCs w:val="20"/>
          <w:spacing w:val="6"/>
        </w:rPr>
        <w:t>100.00% =</w:t>
      </w:r>
      <w:r>
        <w:rPr>
          <w:rFonts w:ascii="Times New Roman" w:hAnsi="Times New Roman" w:eastAsia="Times New Roman" w:cs="Times New Roman"/>
          <w:sz w:val="20"/>
          <w:szCs w:val="20"/>
          <w:spacing w:val="45"/>
        </w:rPr>
        <w:t xml:space="preserve"> </w:t>
      </w:r>
      <w:r>
        <w:rPr>
          <w:rFonts w:ascii="Times New Roman" w:hAnsi="Times New Roman" w:eastAsia="Times New Roman" w:cs="Times New Roman"/>
          <w:sz w:val="20"/>
          <w:szCs w:val="20"/>
          <w:spacing w:val="6"/>
        </w:rPr>
        <w:t>100.00%</w:t>
      </w:r>
      <w:r>
        <w:rPr>
          <w:rFonts w:ascii="SimSun" w:hAnsi="SimSun" w:eastAsia="SimSun" w:cs="SimSun"/>
          <w:sz w:val="20"/>
          <w:szCs w:val="20"/>
          <w:spacing w:val="6"/>
        </w:rPr>
        <w:t>。</w:t>
      </w:r>
    </w:p>
    <w:p>
      <w:pPr>
        <w:ind w:left="445"/>
        <w:spacing w:before="1" w:line="227"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9.00 </w:t>
      </w:r>
      <w:r>
        <w:rPr>
          <w:rFonts w:ascii="SimSun" w:hAnsi="SimSun" w:eastAsia="SimSun" w:cs="SimSun"/>
          <w:sz w:val="20"/>
          <w:szCs w:val="20"/>
          <w:spacing w:val="6"/>
        </w:rPr>
        <w:t>分，根据评分标准得</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9.00 </w:t>
      </w:r>
      <w:r>
        <w:rPr>
          <w:rFonts w:ascii="SimSun" w:hAnsi="SimSun" w:eastAsia="SimSun" w:cs="SimSun"/>
          <w:sz w:val="20"/>
          <w:szCs w:val="20"/>
          <w:spacing w:val="6"/>
        </w:rPr>
        <w:t>分。</w:t>
      </w:r>
    </w:p>
    <w:p>
      <w:pPr>
        <w:ind w:left="452"/>
        <w:spacing w:before="161" w:line="228"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9</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C32</w:t>
      </w:r>
      <w:r>
        <w:rPr>
          <w:rFonts w:ascii="Times New Roman" w:hAnsi="Times New Roman" w:eastAsia="Times New Roman" w:cs="Times New Roman"/>
          <w:sz w:val="20"/>
          <w:szCs w:val="20"/>
          <w:b/>
          <w:bCs/>
          <w:spacing w:val="17"/>
          <w:w w:val="101"/>
        </w:rPr>
        <w:t xml:space="preserve"> </w:t>
      </w:r>
      <w:r>
        <w:rPr>
          <w:rFonts w:ascii="SimSun" w:hAnsi="SimSun" w:eastAsia="SimSun" w:cs="SimSun"/>
          <w:sz w:val="20"/>
          <w:szCs w:val="20"/>
          <w:b/>
          <w:bCs/>
          <w:spacing w:val="5"/>
        </w:rPr>
        <w:t>项目按计划完工时间：</w:t>
      </w:r>
    </w:p>
    <w:p>
      <w:pPr>
        <w:ind w:left="58" w:right="110" w:firstLine="384"/>
        <w:spacing w:before="161" w:line="378" w:lineRule="auto"/>
        <w:rPr>
          <w:rFonts w:ascii="SimSun" w:hAnsi="SimSun" w:eastAsia="SimSun" w:cs="SimSun"/>
          <w:sz w:val="20"/>
          <w:szCs w:val="20"/>
        </w:rPr>
      </w:pPr>
      <w:r>
        <w:rPr>
          <w:rFonts w:ascii="SimSun" w:hAnsi="SimSun" w:eastAsia="SimSun" w:cs="SimSun"/>
          <w:sz w:val="20"/>
          <w:szCs w:val="20"/>
          <w:spacing w:val="4"/>
        </w:rPr>
        <w:t>根据《建设工程施工合同》显示，该项目计划工期为</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2023 </w:t>
      </w:r>
      <w:r>
        <w:rPr>
          <w:rFonts w:ascii="SimSun" w:hAnsi="SimSun" w:eastAsia="SimSun" w:cs="SimSun"/>
          <w:sz w:val="20"/>
          <w:szCs w:val="20"/>
          <w:spacing w:val="4"/>
        </w:rPr>
        <w:t>年</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4"/>
        </w:rPr>
        <w:t>月</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4"/>
        </w:rPr>
        <w:t>7  </w:t>
      </w:r>
      <w:r>
        <w:rPr>
          <w:rFonts w:ascii="SimSun" w:hAnsi="SimSun" w:eastAsia="SimSun" w:cs="SimSun"/>
          <w:sz w:val="20"/>
          <w:szCs w:val="20"/>
          <w:spacing w:val="4"/>
        </w:rPr>
        <w:t>日至</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4"/>
        </w:rPr>
        <w:t>2023 </w:t>
      </w:r>
      <w:r>
        <w:rPr>
          <w:rFonts w:ascii="SimSun" w:hAnsi="SimSun" w:eastAsia="SimSun" w:cs="SimSun"/>
          <w:sz w:val="20"/>
          <w:szCs w:val="20"/>
          <w:spacing w:val="4"/>
        </w:rPr>
        <w:t>年</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4"/>
        </w:rPr>
        <w:t>月</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rPr>
        <w:t xml:space="preserve"> </w:t>
      </w:r>
      <w:r>
        <w:rPr>
          <w:rFonts w:ascii="SimSun" w:hAnsi="SimSun" w:eastAsia="SimSun" w:cs="SimSun"/>
          <w:sz w:val="20"/>
          <w:szCs w:val="20"/>
          <w:spacing w:val="5"/>
        </w:rPr>
        <w:t>日；根据《完工报告》显示，项目实际已于</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5"/>
        </w:rPr>
        <w:t>2023 </w:t>
      </w:r>
      <w:r>
        <w:rPr>
          <w:rFonts w:ascii="SimSun" w:hAnsi="SimSun" w:eastAsia="SimSun" w:cs="SimSun"/>
          <w:sz w:val="20"/>
          <w:szCs w:val="20"/>
          <w:spacing w:val="5"/>
        </w:rPr>
        <w:t>年</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5"/>
        </w:rPr>
        <w:t>11</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5"/>
        </w:rPr>
        <w:t>月完工。</w:t>
      </w:r>
    </w:p>
    <w:p>
      <w:pPr>
        <w:ind w:left="24" w:right="110" w:firstLine="417"/>
        <w:spacing w:before="1" w:line="376" w:lineRule="auto"/>
        <w:rPr>
          <w:rFonts w:ascii="SimSun" w:hAnsi="SimSun" w:eastAsia="SimSun" w:cs="SimSun"/>
          <w:sz w:val="20"/>
          <w:szCs w:val="20"/>
        </w:rPr>
      </w:pPr>
      <w:r>
        <w:rPr>
          <w:rFonts w:ascii="SimSun" w:hAnsi="SimSun" w:eastAsia="SimSun" w:cs="SimSun"/>
          <w:sz w:val="20"/>
          <w:szCs w:val="20"/>
          <w:spacing w:val="1"/>
        </w:rPr>
        <w:t>根据评分标准，实际完成时间在 </w:t>
      </w:r>
      <w:r>
        <w:rPr>
          <w:rFonts w:ascii="Times New Roman" w:hAnsi="Times New Roman" w:eastAsia="Times New Roman" w:cs="Times New Roman"/>
          <w:sz w:val="20"/>
          <w:szCs w:val="20"/>
          <w:spacing w:val="1"/>
        </w:rPr>
        <w:t>2023</w:t>
      </w:r>
      <w:r>
        <w:rPr>
          <w:rFonts w:ascii="Times New Roman" w:hAnsi="Times New Roman" w:eastAsia="Times New Roman" w:cs="Times New Roman"/>
          <w:sz w:val="20"/>
          <w:szCs w:val="20"/>
          <w:spacing w:val="12"/>
          <w:w w:val="101"/>
        </w:rPr>
        <w:t xml:space="preserve"> </w:t>
      </w:r>
      <w:r>
        <w:rPr>
          <w:rFonts w:ascii="SimSun" w:hAnsi="SimSun" w:eastAsia="SimSun" w:cs="SimSun"/>
          <w:sz w:val="20"/>
          <w:szCs w:val="20"/>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rPr>
        <w:t>11 </w:t>
      </w:r>
      <w:r>
        <w:rPr>
          <w:rFonts w:ascii="SimSun" w:hAnsi="SimSun" w:eastAsia="SimSun" w:cs="SimSun"/>
          <w:sz w:val="20"/>
          <w:szCs w:val="20"/>
        </w:rPr>
        <w:t>月</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30  </w:t>
      </w:r>
      <w:r>
        <w:rPr>
          <w:rFonts w:ascii="SimSun" w:hAnsi="SimSun" w:eastAsia="SimSun" w:cs="SimSun"/>
          <w:sz w:val="20"/>
          <w:szCs w:val="20"/>
        </w:rPr>
        <w:t>日之前的，得满分。该指标满分为</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4.00 </w:t>
      </w:r>
      <w:r>
        <w:rPr>
          <w:rFonts w:ascii="SimSun" w:hAnsi="SimSun" w:eastAsia="SimSun" w:cs="SimSun"/>
          <w:sz w:val="20"/>
          <w:szCs w:val="20"/>
          <w:spacing w:val="6"/>
        </w:rPr>
        <w:t>分，根据评分标准得</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4.00 </w:t>
      </w:r>
      <w:r>
        <w:rPr>
          <w:rFonts w:ascii="SimSun" w:hAnsi="SimSun" w:eastAsia="SimSun" w:cs="SimSun"/>
          <w:sz w:val="20"/>
          <w:szCs w:val="20"/>
          <w:spacing w:val="6"/>
        </w:rPr>
        <w:t>分。</w:t>
      </w:r>
    </w:p>
    <w:p>
      <w:pPr>
        <w:ind w:left="452"/>
        <w:spacing w:before="1" w:line="228" w:lineRule="auto"/>
        <w:rPr>
          <w:rFonts w:ascii="SimSun" w:hAnsi="SimSun" w:eastAsia="SimSun" w:cs="SimSun"/>
          <w:sz w:val="20"/>
          <w:szCs w:val="20"/>
        </w:rPr>
      </w:pPr>
      <w:r>
        <w:rPr>
          <w:rFonts w:ascii="SimSun" w:hAnsi="SimSun" w:eastAsia="SimSun" w:cs="SimSun"/>
          <w:sz w:val="20"/>
          <w:szCs w:val="20"/>
          <w:b/>
          <w:bCs/>
          <w:spacing w:val="2"/>
        </w:rPr>
        <w:t>（</w:t>
      </w:r>
      <w:r>
        <w:rPr>
          <w:rFonts w:ascii="Times New Roman" w:hAnsi="Times New Roman" w:eastAsia="Times New Roman" w:cs="Times New Roman"/>
          <w:sz w:val="20"/>
          <w:szCs w:val="20"/>
          <w:b/>
          <w:bCs/>
          <w:spacing w:val="2"/>
        </w:rPr>
        <w:t>10</w:t>
      </w:r>
      <w:r>
        <w:rPr>
          <w:rFonts w:ascii="SimSun" w:hAnsi="SimSun" w:eastAsia="SimSun" w:cs="SimSun"/>
          <w:sz w:val="20"/>
          <w:szCs w:val="20"/>
          <w:b/>
          <w:bCs/>
          <w:spacing w:val="2"/>
        </w:rPr>
        <w:t>）</w:t>
      </w:r>
      <w:r>
        <w:rPr>
          <w:rFonts w:ascii="Times New Roman" w:hAnsi="Times New Roman" w:eastAsia="Times New Roman" w:cs="Times New Roman"/>
          <w:sz w:val="20"/>
          <w:szCs w:val="20"/>
          <w:b/>
          <w:bCs/>
          <w:spacing w:val="2"/>
        </w:rPr>
        <w:t>C41</w:t>
      </w:r>
      <w:r>
        <w:rPr>
          <w:rFonts w:ascii="Times New Roman" w:hAnsi="Times New Roman" w:eastAsia="Times New Roman" w:cs="Times New Roman"/>
          <w:sz w:val="20"/>
          <w:szCs w:val="20"/>
          <w:b/>
          <w:bCs/>
          <w:spacing w:val="45"/>
          <w:w w:val="101"/>
        </w:rPr>
        <w:t xml:space="preserve"> </w:t>
      </w:r>
      <w:r>
        <w:rPr>
          <w:rFonts w:ascii="SimSun" w:hAnsi="SimSun" w:eastAsia="SimSun" w:cs="SimSun"/>
          <w:sz w:val="20"/>
          <w:szCs w:val="20"/>
          <w:b/>
          <w:bCs/>
          <w:spacing w:val="2"/>
        </w:rPr>
        <w:t>占总投资比例：</w:t>
      </w:r>
    </w:p>
    <w:p>
      <w:pPr>
        <w:ind w:left="23" w:right="111" w:firstLine="419"/>
        <w:spacing w:before="162" w:line="377" w:lineRule="auto"/>
        <w:rPr>
          <w:rFonts w:ascii="SimSun" w:hAnsi="SimSun" w:eastAsia="SimSun" w:cs="SimSun"/>
          <w:sz w:val="20"/>
          <w:szCs w:val="20"/>
        </w:rPr>
      </w:pPr>
      <w:r>
        <w:rPr>
          <w:rFonts w:ascii="SimSun" w:hAnsi="SimSun" w:eastAsia="SimSun" w:cs="SimSun"/>
          <w:sz w:val="20"/>
          <w:szCs w:val="20"/>
          <w:spacing w:val="7"/>
        </w:rPr>
        <w:t>根据实施单位提供的财政直接支付凭证、资金申请报告、合同等资料显示，该项目实际</w:t>
      </w:r>
      <w:r>
        <w:rPr>
          <w:rFonts w:ascii="SimSun" w:hAnsi="SimSun" w:eastAsia="SimSun" w:cs="SimSun"/>
          <w:sz w:val="20"/>
          <w:szCs w:val="20"/>
          <w:spacing w:val="8"/>
        </w:rPr>
        <w:t xml:space="preserve"> </w:t>
      </w:r>
      <w:r>
        <w:rPr>
          <w:rFonts w:ascii="SimSun" w:hAnsi="SimSun" w:eastAsia="SimSun" w:cs="SimSun"/>
          <w:sz w:val="20"/>
          <w:szCs w:val="20"/>
          <w:spacing w:val="3"/>
        </w:rPr>
        <w:t>支出资金</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3"/>
        </w:rPr>
        <w:t>1000.00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3"/>
        </w:rPr>
        <w:t>万元，</w:t>
      </w:r>
      <w:r>
        <w:rPr>
          <w:rFonts w:ascii="SimSun" w:hAnsi="SimSun" w:eastAsia="SimSun" w:cs="SimSun"/>
          <w:sz w:val="20"/>
          <w:szCs w:val="20"/>
          <w:spacing w:val="-52"/>
        </w:rPr>
        <w:t xml:space="preserve"> </w:t>
      </w:r>
      <w:r>
        <w:rPr>
          <w:rFonts w:ascii="SimSun" w:hAnsi="SimSun" w:eastAsia="SimSun" w:cs="SimSun"/>
          <w:sz w:val="20"/>
          <w:szCs w:val="20"/>
          <w:spacing w:val="3"/>
        </w:rPr>
        <w:t>占项目总投资</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3"/>
        </w:rPr>
        <w:t>1250.00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3"/>
        </w:rPr>
        <w:t>万元的</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2"/>
        </w:rPr>
        <w:t>80.00%</w:t>
      </w:r>
      <w:r>
        <w:rPr>
          <w:rFonts w:ascii="SimSun" w:hAnsi="SimSun" w:eastAsia="SimSun" w:cs="SimSun"/>
          <w:sz w:val="20"/>
          <w:szCs w:val="20"/>
          <w:spacing w:val="2"/>
        </w:rPr>
        <w:t>。</w:t>
      </w:r>
    </w:p>
    <w:p>
      <w:pPr>
        <w:ind w:left="442"/>
        <w:spacing w:line="227" w:lineRule="auto"/>
        <w:rPr>
          <w:rFonts w:ascii="SimSun" w:hAnsi="SimSun" w:eastAsia="SimSun" w:cs="SimSun"/>
          <w:sz w:val="20"/>
          <w:szCs w:val="20"/>
        </w:rPr>
      </w:pPr>
      <w:r>
        <w:rPr>
          <w:rFonts w:ascii="SimSun" w:hAnsi="SimSun" w:eastAsia="SimSun" w:cs="SimSun"/>
          <w:sz w:val="20"/>
          <w:szCs w:val="20"/>
          <w:spacing w:val="8"/>
        </w:rPr>
        <w:t>根据评分标准，得满分。该指标满分为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2.50 </w:t>
      </w:r>
      <w:r>
        <w:rPr>
          <w:rFonts w:ascii="SimSun" w:hAnsi="SimSun" w:eastAsia="SimSun" w:cs="SimSun"/>
          <w:sz w:val="20"/>
          <w:szCs w:val="20"/>
          <w:spacing w:val="7"/>
        </w:rPr>
        <w:t>分，根据评分标准得</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2.50 </w:t>
      </w:r>
      <w:r>
        <w:rPr>
          <w:rFonts w:ascii="SimSun" w:hAnsi="SimSun" w:eastAsia="SimSun" w:cs="SimSun"/>
          <w:sz w:val="20"/>
          <w:szCs w:val="20"/>
          <w:spacing w:val="7"/>
        </w:rPr>
        <w:t>分。</w:t>
      </w:r>
    </w:p>
    <w:p>
      <w:pPr>
        <w:ind w:left="452"/>
        <w:spacing w:before="162" w:line="227"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11</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C42 </w:t>
      </w:r>
      <w:r>
        <w:rPr>
          <w:rFonts w:ascii="SimSun" w:hAnsi="SimSun" w:eastAsia="SimSun" w:cs="SimSun"/>
          <w:sz w:val="20"/>
          <w:szCs w:val="20"/>
          <w:b/>
          <w:bCs/>
          <w:spacing w:val="5"/>
        </w:rPr>
        <w:t>本笔债券资金安排总额：</w:t>
      </w:r>
    </w:p>
    <w:p>
      <w:pPr>
        <w:ind w:left="23" w:right="111" w:firstLine="419"/>
        <w:spacing w:before="161" w:line="378" w:lineRule="auto"/>
        <w:rPr>
          <w:rFonts w:ascii="SimSun" w:hAnsi="SimSun" w:eastAsia="SimSun" w:cs="SimSun"/>
          <w:sz w:val="20"/>
          <w:szCs w:val="20"/>
        </w:rPr>
      </w:pPr>
      <w:r>
        <w:rPr>
          <w:rFonts w:ascii="SimSun" w:hAnsi="SimSun" w:eastAsia="SimSun" w:cs="SimSun"/>
          <w:sz w:val="20"/>
          <w:szCs w:val="20"/>
          <w:spacing w:val="7"/>
        </w:rPr>
        <w:t>根据实施单位提供的财政直接支付凭证、资金申请报告、合同等资料显示，该项目实际</w:t>
      </w:r>
      <w:r>
        <w:rPr>
          <w:rFonts w:ascii="SimSun" w:hAnsi="SimSun" w:eastAsia="SimSun" w:cs="SimSun"/>
          <w:sz w:val="20"/>
          <w:szCs w:val="20"/>
          <w:spacing w:val="8"/>
        </w:rPr>
        <w:t xml:space="preserve"> </w:t>
      </w:r>
      <w:r>
        <w:rPr>
          <w:rFonts w:ascii="SimSun" w:hAnsi="SimSun" w:eastAsia="SimSun" w:cs="SimSun"/>
          <w:sz w:val="20"/>
          <w:szCs w:val="20"/>
          <w:spacing w:val="2"/>
        </w:rPr>
        <w:t>支出资金</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2"/>
        </w:rPr>
        <w:t>1000.00</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2"/>
        </w:rPr>
        <w:t>万元。</w:t>
      </w:r>
    </w:p>
    <w:p>
      <w:pPr>
        <w:ind w:left="442"/>
        <w:spacing w:before="1" w:line="227" w:lineRule="auto"/>
        <w:rPr>
          <w:rFonts w:ascii="SimSun" w:hAnsi="SimSun" w:eastAsia="SimSun" w:cs="SimSun"/>
          <w:sz w:val="20"/>
          <w:szCs w:val="20"/>
        </w:rPr>
      </w:pPr>
      <w:r>
        <w:rPr>
          <w:rFonts w:ascii="SimSun" w:hAnsi="SimSun" w:eastAsia="SimSun" w:cs="SimSun"/>
          <w:sz w:val="20"/>
          <w:szCs w:val="20"/>
          <w:spacing w:val="8"/>
        </w:rPr>
        <w:t>根据评分标准，得满分。该指标满分为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2.50 </w:t>
      </w:r>
      <w:r>
        <w:rPr>
          <w:rFonts w:ascii="SimSun" w:hAnsi="SimSun" w:eastAsia="SimSun" w:cs="SimSun"/>
          <w:sz w:val="20"/>
          <w:szCs w:val="20"/>
          <w:spacing w:val="7"/>
        </w:rPr>
        <w:t>分，根据评分标准得</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2.50 </w:t>
      </w:r>
      <w:r>
        <w:rPr>
          <w:rFonts w:ascii="SimSun" w:hAnsi="SimSun" w:eastAsia="SimSun" w:cs="SimSun"/>
          <w:sz w:val="20"/>
          <w:szCs w:val="20"/>
          <w:spacing w:val="7"/>
        </w:rPr>
        <w:t>分。</w:t>
      </w:r>
    </w:p>
    <w:p>
      <w:pPr>
        <w:ind w:left="514"/>
        <w:spacing w:before="264" w:line="220" w:lineRule="auto"/>
        <w:outlineLvl w:val="1"/>
        <w:rPr>
          <w:rFonts w:ascii="SimSun" w:hAnsi="SimSun" w:eastAsia="SimSun" w:cs="SimSun"/>
          <w:sz w:val="24"/>
          <w:szCs w:val="24"/>
        </w:rPr>
      </w:pPr>
      <w:bookmarkStart w:name="bookmark13" w:id="17"/>
      <w:bookmarkEnd w:id="17"/>
      <w:r>
        <w:rPr>
          <w:rFonts w:ascii="SimSun" w:hAnsi="SimSun" w:eastAsia="SimSun" w:cs="SimSun"/>
          <w:sz w:val="24"/>
          <w:szCs w:val="24"/>
          <w:b/>
          <w:bCs/>
          <w:spacing w:val="-5"/>
        </w:rPr>
        <w:t>（四）项目效益情况</w:t>
      </w:r>
    </w:p>
    <w:p>
      <w:pPr>
        <w:ind w:left="23" w:right="56" w:firstLine="422"/>
        <w:spacing w:before="279" w:line="378" w:lineRule="auto"/>
        <w:rPr>
          <w:rFonts w:ascii="SimSun" w:hAnsi="SimSun" w:eastAsia="SimSun" w:cs="SimSun"/>
          <w:sz w:val="20"/>
          <w:szCs w:val="20"/>
        </w:rPr>
      </w:pPr>
      <w:r>
        <w:rPr>
          <w:rFonts w:ascii="SimSun" w:hAnsi="SimSun" w:eastAsia="SimSun" w:cs="SimSun"/>
          <w:sz w:val="20"/>
          <w:szCs w:val="20"/>
          <w:spacing w:val="4"/>
        </w:rPr>
        <w:t>项目效益指标由</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3 </w:t>
      </w:r>
      <w:r>
        <w:rPr>
          <w:rFonts w:ascii="SimSun" w:hAnsi="SimSun" w:eastAsia="SimSun" w:cs="SimSun"/>
          <w:sz w:val="20"/>
          <w:szCs w:val="20"/>
          <w:spacing w:val="4"/>
        </w:rPr>
        <w:t>个二级和</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4"/>
        </w:rPr>
        <w:t>4 </w:t>
      </w:r>
      <w:r>
        <w:rPr>
          <w:rFonts w:ascii="SimSun" w:hAnsi="SimSun" w:eastAsia="SimSun" w:cs="SimSun"/>
          <w:sz w:val="20"/>
          <w:szCs w:val="20"/>
          <w:spacing w:val="4"/>
        </w:rPr>
        <w:t>个三级指标构成，权重分</w:t>
      </w:r>
      <w:r>
        <w:rPr>
          <w:rFonts w:ascii="SimSun" w:hAnsi="SimSun" w:eastAsia="SimSun" w:cs="SimSun"/>
          <w:sz w:val="20"/>
          <w:szCs w:val="20"/>
          <w:spacing w:val="3"/>
        </w:rPr>
        <w:t>值</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3"/>
        </w:rPr>
        <w:t>35.00 </w:t>
      </w:r>
      <w:r>
        <w:rPr>
          <w:rFonts w:ascii="SimSun" w:hAnsi="SimSun" w:eastAsia="SimSun" w:cs="SimSun"/>
          <w:sz w:val="20"/>
          <w:szCs w:val="20"/>
          <w:spacing w:val="3"/>
        </w:rPr>
        <w:t>分，实际得分</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3"/>
        </w:rPr>
        <w:t>35.00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3"/>
        </w:rPr>
        <w:t>分，</w:t>
      </w:r>
      <w:r>
        <w:rPr>
          <w:rFonts w:ascii="SimSun" w:hAnsi="SimSun" w:eastAsia="SimSun" w:cs="SimSun"/>
          <w:sz w:val="20"/>
          <w:szCs w:val="20"/>
        </w:rPr>
        <w:t xml:space="preserve"> </w:t>
      </w:r>
      <w:r>
        <w:rPr>
          <w:rFonts w:ascii="SimSun" w:hAnsi="SimSun" w:eastAsia="SimSun" w:cs="SimSun"/>
          <w:sz w:val="20"/>
          <w:szCs w:val="20"/>
          <w:spacing w:val="6"/>
        </w:rPr>
        <w:t>得分率为</w:t>
      </w:r>
      <w:r>
        <w:rPr>
          <w:rFonts w:ascii="SimSun" w:hAnsi="SimSun" w:eastAsia="SimSun" w:cs="SimSun"/>
          <w:sz w:val="20"/>
          <w:szCs w:val="20"/>
          <w:spacing w:val="-16"/>
        </w:rPr>
        <w:t xml:space="preserve"> </w:t>
      </w:r>
      <w:r>
        <w:rPr>
          <w:rFonts w:ascii="Times New Roman" w:hAnsi="Times New Roman" w:eastAsia="Times New Roman" w:cs="Times New Roman"/>
          <w:sz w:val="20"/>
          <w:szCs w:val="20"/>
          <w:spacing w:val="6"/>
        </w:rPr>
        <w:t>100.00%</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6"/>
        </w:rPr>
        <w:t>。各指标业绩值和绩效分值如下表所示：</w:t>
      </w:r>
    </w:p>
    <w:p>
      <w:pPr>
        <w:ind w:left="2910"/>
        <w:spacing w:before="118" w:line="228" w:lineRule="auto"/>
        <w:rPr>
          <w:rFonts w:ascii="SimSun" w:hAnsi="SimSun" w:eastAsia="SimSun" w:cs="SimSun"/>
          <w:sz w:val="19"/>
          <w:szCs w:val="19"/>
        </w:rPr>
      </w:pPr>
      <w:r>
        <w:rPr>
          <w:rFonts w:ascii="SimSun" w:hAnsi="SimSun" w:eastAsia="SimSun" w:cs="SimSun"/>
          <w:sz w:val="19"/>
          <w:szCs w:val="19"/>
          <w:b/>
          <w:bCs/>
          <w:spacing w:val="12"/>
        </w:rPr>
        <w:t>表</w:t>
      </w:r>
      <w:r>
        <w:rPr>
          <w:rFonts w:ascii="SimSun" w:hAnsi="SimSun" w:eastAsia="SimSun" w:cs="SimSun"/>
          <w:sz w:val="19"/>
          <w:szCs w:val="19"/>
          <w:spacing w:val="-40"/>
        </w:rPr>
        <w:t xml:space="preserve"> </w:t>
      </w:r>
      <w:r>
        <w:rPr>
          <w:rFonts w:ascii="Times New Roman" w:hAnsi="Times New Roman" w:eastAsia="Times New Roman" w:cs="Times New Roman"/>
          <w:sz w:val="19"/>
          <w:szCs w:val="19"/>
          <w:b/>
          <w:bCs/>
          <w:spacing w:val="12"/>
        </w:rPr>
        <w:t>4-4</w:t>
      </w:r>
      <w:r>
        <w:rPr>
          <w:rFonts w:ascii="SimSun" w:hAnsi="SimSun" w:eastAsia="SimSun" w:cs="SimSun"/>
          <w:sz w:val="19"/>
          <w:szCs w:val="19"/>
          <w:b/>
          <w:bCs/>
          <w:spacing w:val="12"/>
        </w:rPr>
        <w:t>：</w:t>
      </w:r>
      <w:r>
        <w:rPr>
          <w:rFonts w:ascii="SimSun" w:hAnsi="SimSun" w:eastAsia="SimSun" w:cs="SimSun"/>
          <w:sz w:val="19"/>
          <w:szCs w:val="19"/>
          <w:spacing w:val="-50"/>
        </w:rPr>
        <w:t xml:space="preserve"> </w:t>
      </w:r>
      <w:r>
        <w:rPr>
          <w:rFonts w:ascii="SimSun" w:hAnsi="SimSun" w:eastAsia="SimSun" w:cs="SimSun"/>
          <w:sz w:val="19"/>
          <w:szCs w:val="19"/>
          <w:b/>
          <w:bCs/>
          <w:spacing w:val="12"/>
        </w:rPr>
        <w:t>项目效益指标及分值</w:t>
      </w:r>
    </w:p>
    <w:p>
      <w:pPr>
        <w:spacing w:line="83" w:lineRule="exact"/>
        <w:rPr/>
      </w:pPr>
      <w:r/>
    </w:p>
    <w:tbl>
      <w:tblPr>
        <w:tblStyle w:val="TableNormal"/>
        <w:tblW w:w="8410"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1"/>
        <w:gridCol w:w="1236"/>
        <w:gridCol w:w="1834"/>
        <w:gridCol w:w="1070"/>
        <w:gridCol w:w="1015"/>
        <w:gridCol w:w="641"/>
        <w:gridCol w:w="690"/>
        <w:gridCol w:w="933"/>
      </w:tblGrid>
      <w:tr>
        <w:trPr>
          <w:trHeight w:val="321" w:hRule="atLeast"/>
        </w:trPr>
        <w:tc>
          <w:tcPr>
            <w:tcW w:w="991" w:type="dxa"/>
            <w:vAlign w:val="top"/>
          </w:tcPr>
          <w:p>
            <w:pPr>
              <w:pStyle w:val="TableText"/>
              <w:ind w:left="149"/>
              <w:spacing w:before="82" w:line="220" w:lineRule="auto"/>
              <w:rPr>
                <w:sz w:val="18"/>
                <w:szCs w:val="18"/>
              </w:rPr>
            </w:pPr>
            <w:r>
              <w:rPr>
                <w:sz w:val="18"/>
                <w:szCs w:val="18"/>
                <w:b/>
                <w:bCs/>
                <w:spacing w:val="-8"/>
              </w:rPr>
              <w:t>一级指标</w:t>
            </w:r>
          </w:p>
        </w:tc>
        <w:tc>
          <w:tcPr>
            <w:tcW w:w="1236" w:type="dxa"/>
            <w:vAlign w:val="top"/>
          </w:tcPr>
          <w:p>
            <w:pPr>
              <w:pStyle w:val="TableText"/>
              <w:ind w:left="269"/>
              <w:spacing w:before="82" w:line="220" w:lineRule="auto"/>
              <w:rPr>
                <w:sz w:val="18"/>
                <w:szCs w:val="18"/>
              </w:rPr>
            </w:pPr>
            <w:r>
              <w:rPr>
                <w:sz w:val="18"/>
                <w:szCs w:val="18"/>
                <w:b/>
                <w:bCs/>
                <w:spacing w:val="-8"/>
              </w:rPr>
              <w:t>二级指标</w:t>
            </w:r>
          </w:p>
        </w:tc>
        <w:tc>
          <w:tcPr>
            <w:tcW w:w="1834" w:type="dxa"/>
            <w:vAlign w:val="top"/>
          </w:tcPr>
          <w:p>
            <w:pPr>
              <w:pStyle w:val="TableText"/>
              <w:ind w:left="564"/>
              <w:spacing w:before="82" w:line="220" w:lineRule="auto"/>
              <w:rPr>
                <w:sz w:val="18"/>
                <w:szCs w:val="18"/>
              </w:rPr>
            </w:pPr>
            <w:r>
              <w:rPr>
                <w:sz w:val="18"/>
                <w:szCs w:val="18"/>
                <w:b/>
                <w:bCs/>
                <w:spacing w:val="-8"/>
              </w:rPr>
              <w:t>三级指标</w:t>
            </w:r>
          </w:p>
        </w:tc>
        <w:tc>
          <w:tcPr>
            <w:tcW w:w="1070" w:type="dxa"/>
            <w:vAlign w:val="top"/>
          </w:tcPr>
          <w:p>
            <w:pPr>
              <w:pStyle w:val="TableText"/>
              <w:ind w:left="343"/>
              <w:spacing w:before="82" w:line="219" w:lineRule="auto"/>
              <w:rPr>
                <w:sz w:val="18"/>
                <w:szCs w:val="18"/>
              </w:rPr>
            </w:pPr>
            <w:r>
              <w:rPr>
                <w:sz w:val="18"/>
                <w:szCs w:val="18"/>
                <w:b/>
                <w:bCs/>
                <w:spacing w:val="-26"/>
              </w:rPr>
              <w:t>目标值</w:t>
            </w:r>
          </w:p>
        </w:tc>
        <w:tc>
          <w:tcPr>
            <w:tcW w:w="1015" w:type="dxa"/>
            <w:vAlign w:val="top"/>
          </w:tcPr>
          <w:p>
            <w:pPr>
              <w:pStyle w:val="TableText"/>
              <w:ind w:left="76"/>
              <w:spacing w:before="82" w:line="219" w:lineRule="auto"/>
              <w:rPr>
                <w:sz w:val="18"/>
                <w:szCs w:val="18"/>
              </w:rPr>
            </w:pPr>
            <w:r>
              <w:rPr>
                <w:sz w:val="18"/>
                <w:szCs w:val="18"/>
                <w:b/>
                <w:bCs/>
                <w:spacing w:val="-9"/>
              </w:rPr>
              <w:t>实际完成值</w:t>
            </w:r>
          </w:p>
        </w:tc>
        <w:tc>
          <w:tcPr>
            <w:tcW w:w="641" w:type="dxa"/>
            <w:vAlign w:val="top"/>
          </w:tcPr>
          <w:p>
            <w:pPr>
              <w:pStyle w:val="TableText"/>
              <w:ind w:left="153"/>
              <w:spacing w:before="82" w:line="219" w:lineRule="auto"/>
              <w:rPr>
                <w:sz w:val="18"/>
                <w:szCs w:val="18"/>
              </w:rPr>
            </w:pPr>
            <w:r>
              <w:rPr>
                <w:sz w:val="18"/>
                <w:szCs w:val="18"/>
                <w:b/>
                <w:bCs/>
                <w:spacing w:val="-6"/>
              </w:rPr>
              <w:t>权重</w:t>
            </w:r>
          </w:p>
        </w:tc>
        <w:tc>
          <w:tcPr>
            <w:tcW w:w="690" w:type="dxa"/>
            <w:vAlign w:val="top"/>
          </w:tcPr>
          <w:p>
            <w:pPr>
              <w:pStyle w:val="TableText"/>
              <w:ind w:left="180"/>
              <w:spacing w:before="82" w:line="219" w:lineRule="auto"/>
              <w:rPr>
                <w:sz w:val="18"/>
                <w:szCs w:val="18"/>
              </w:rPr>
            </w:pPr>
            <w:r>
              <w:rPr>
                <w:sz w:val="18"/>
                <w:szCs w:val="18"/>
                <w:b/>
                <w:bCs/>
                <w:spacing w:val="-6"/>
              </w:rPr>
              <w:t>得分</w:t>
            </w:r>
          </w:p>
        </w:tc>
        <w:tc>
          <w:tcPr>
            <w:tcW w:w="933" w:type="dxa"/>
            <w:vAlign w:val="top"/>
          </w:tcPr>
          <w:p>
            <w:pPr>
              <w:pStyle w:val="TableText"/>
              <w:ind w:left="208"/>
              <w:spacing w:before="82" w:line="219" w:lineRule="auto"/>
              <w:rPr>
                <w:sz w:val="18"/>
                <w:szCs w:val="18"/>
              </w:rPr>
            </w:pPr>
            <w:r>
              <w:rPr>
                <w:sz w:val="18"/>
                <w:szCs w:val="18"/>
                <w:b/>
                <w:bCs/>
                <w:spacing w:val="-7"/>
              </w:rPr>
              <w:t>得分率</w:t>
            </w:r>
          </w:p>
        </w:tc>
      </w:tr>
      <w:tr>
        <w:trPr>
          <w:trHeight w:val="625" w:hRule="atLeast"/>
        </w:trPr>
        <w:tc>
          <w:tcPr>
            <w:tcW w:w="991" w:type="dxa"/>
            <w:vAlign w:val="top"/>
            <w:tcBorders>
              <w:bottom w:val="nil"/>
            </w:tcBorders>
          </w:tcPr>
          <w:p>
            <w:pPr>
              <w:rPr>
                <w:rFonts w:ascii="Arial"/>
                <w:sz w:val="21"/>
              </w:rPr>
            </w:pPr>
            <w:r/>
          </w:p>
        </w:tc>
        <w:tc>
          <w:tcPr>
            <w:tcW w:w="1236" w:type="dxa"/>
            <w:vAlign w:val="top"/>
          </w:tcPr>
          <w:p>
            <w:pPr>
              <w:pStyle w:val="TableText"/>
              <w:ind w:left="77" w:right="11" w:hanging="16"/>
              <w:spacing w:before="96" w:line="266" w:lineRule="auto"/>
              <w:rPr>
                <w:sz w:val="18"/>
                <w:szCs w:val="18"/>
              </w:rPr>
            </w:pPr>
            <w:r>
              <w:rPr>
                <w:sz w:val="18"/>
                <w:szCs w:val="18"/>
                <w:spacing w:val="-4"/>
              </w:rPr>
              <w:t>D1社会效益</w:t>
            </w:r>
            <w:r>
              <w:rPr>
                <w:sz w:val="18"/>
                <w:szCs w:val="18"/>
                <w:spacing w:val="14"/>
              </w:rPr>
              <w:t xml:space="preserve"> </w:t>
            </w:r>
            <w:r>
              <w:rPr>
                <w:sz w:val="18"/>
                <w:szCs w:val="18"/>
                <w:spacing w:val="-4"/>
              </w:rPr>
              <w:t>指</w:t>
            </w:r>
            <w:r>
              <w:rPr>
                <w:sz w:val="18"/>
                <w:szCs w:val="18"/>
              </w:rPr>
              <w:t xml:space="preserve"> </w:t>
            </w:r>
            <w:r>
              <w:rPr>
                <w:sz w:val="18"/>
                <w:szCs w:val="18"/>
                <w:spacing w:val="-5"/>
              </w:rPr>
              <w:t>标（16.00分）</w:t>
            </w:r>
          </w:p>
        </w:tc>
        <w:tc>
          <w:tcPr>
            <w:tcW w:w="1834" w:type="dxa"/>
            <w:vAlign w:val="top"/>
          </w:tcPr>
          <w:p>
            <w:pPr>
              <w:pStyle w:val="TableText"/>
              <w:ind w:left="97"/>
              <w:spacing w:before="73" w:line="219" w:lineRule="auto"/>
              <w:rPr>
                <w:sz w:val="18"/>
                <w:szCs w:val="18"/>
              </w:rPr>
            </w:pPr>
            <w:r>
              <w:rPr>
                <w:sz w:val="18"/>
                <w:szCs w:val="18"/>
                <w:spacing w:val="-2"/>
              </w:rPr>
              <w:t>D11受益脱贫人口数</w:t>
            </w:r>
          </w:p>
        </w:tc>
        <w:tc>
          <w:tcPr>
            <w:tcW w:w="1070" w:type="dxa"/>
            <w:vAlign w:val="top"/>
          </w:tcPr>
          <w:p>
            <w:pPr>
              <w:pStyle w:val="TableText"/>
              <w:ind w:left="375"/>
              <w:spacing w:before="73" w:line="222" w:lineRule="auto"/>
              <w:rPr>
                <w:sz w:val="18"/>
                <w:szCs w:val="18"/>
              </w:rPr>
            </w:pPr>
            <w:r>
              <w:rPr>
                <w:sz w:val="18"/>
                <w:szCs w:val="18"/>
                <w:spacing w:val="-9"/>
              </w:rPr>
              <w:t>≥41人</w:t>
            </w:r>
          </w:p>
        </w:tc>
        <w:tc>
          <w:tcPr>
            <w:tcW w:w="1015" w:type="dxa"/>
            <w:vAlign w:val="top"/>
          </w:tcPr>
          <w:p>
            <w:pPr>
              <w:pStyle w:val="TableText"/>
              <w:ind w:left="417"/>
              <w:spacing w:before="73" w:line="222" w:lineRule="auto"/>
              <w:rPr>
                <w:sz w:val="18"/>
                <w:szCs w:val="18"/>
              </w:rPr>
            </w:pPr>
            <w:r>
              <w:rPr>
                <w:sz w:val="18"/>
                <w:szCs w:val="18"/>
                <w:spacing w:val="-3"/>
              </w:rPr>
              <w:t>41人</w:t>
            </w:r>
          </w:p>
        </w:tc>
        <w:tc>
          <w:tcPr>
            <w:tcW w:w="641" w:type="dxa"/>
            <w:vAlign w:val="top"/>
          </w:tcPr>
          <w:p>
            <w:pPr>
              <w:pStyle w:val="TableText"/>
              <w:ind w:left="231"/>
              <w:spacing w:before="72" w:line="239" w:lineRule="auto"/>
              <w:rPr>
                <w:sz w:val="18"/>
                <w:szCs w:val="18"/>
              </w:rPr>
            </w:pPr>
            <w:r>
              <w:rPr>
                <w:sz w:val="18"/>
                <w:szCs w:val="18"/>
                <w:spacing w:val="-4"/>
              </w:rPr>
              <w:t>8.00</w:t>
            </w:r>
          </w:p>
        </w:tc>
        <w:tc>
          <w:tcPr>
            <w:tcW w:w="690" w:type="dxa"/>
            <w:vAlign w:val="top"/>
          </w:tcPr>
          <w:p>
            <w:pPr>
              <w:pStyle w:val="TableText"/>
              <w:ind w:left="257"/>
              <w:spacing w:before="72" w:line="239" w:lineRule="auto"/>
              <w:rPr>
                <w:sz w:val="18"/>
                <w:szCs w:val="18"/>
              </w:rPr>
            </w:pPr>
            <w:r>
              <w:rPr>
                <w:sz w:val="18"/>
                <w:szCs w:val="18"/>
                <w:spacing w:val="-4"/>
              </w:rPr>
              <w:t>8.00</w:t>
            </w:r>
          </w:p>
        </w:tc>
        <w:tc>
          <w:tcPr>
            <w:tcW w:w="933" w:type="dxa"/>
            <w:vAlign w:val="top"/>
          </w:tcPr>
          <w:p>
            <w:pPr>
              <w:pStyle w:val="TableText"/>
              <w:ind w:left="261"/>
              <w:spacing w:before="72" w:line="239" w:lineRule="auto"/>
              <w:rPr>
                <w:sz w:val="18"/>
                <w:szCs w:val="18"/>
              </w:rPr>
            </w:pPr>
            <w:r>
              <w:rPr>
                <w:sz w:val="18"/>
                <w:szCs w:val="18"/>
                <w:spacing w:val="-6"/>
              </w:rPr>
              <w:t>100.00%</w:t>
            </w:r>
          </w:p>
        </w:tc>
      </w:tr>
    </w:tbl>
    <w:p>
      <w:pPr>
        <w:pStyle w:val="BodyText"/>
        <w:rPr/>
      </w:pPr>
      <w:r/>
    </w:p>
    <w:p>
      <w:pPr>
        <w:sectPr>
          <w:headerReference w:type="default" r:id="rId33"/>
          <w:footerReference w:type="default" r:id="rId34"/>
          <w:pgSz w:w="11906" w:h="16840"/>
          <w:pgMar w:top="1187" w:right="1690" w:bottom="220" w:left="1785" w:header="853" w:footer="0" w:gutter="0"/>
        </w:sectPr>
        <w:rPr/>
      </w:pPr>
    </w:p>
    <w:p>
      <w:pPr>
        <w:spacing w:before="11"/>
        <w:rPr/>
      </w:pPr>
      <w:r/>
    </w:p>
    <w:tbl>
      <w:tblPr>
        <w:tblStyle w:val="TableNormal"/>
        <w:tblW w:w="8410"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1"/>
        <w:gridCol w:w="1236"/>
        <w:gridCol w:w="1834"/>
        <w:gridCol w:w="1070"/>
        <w:gridCol w:w="1015"/>
        <w:gridCol w:w="641"/>
        <w:gridCol w:w="690"/>
        <w:gridCol w:w="933"/>
      </w:tblGrid>
      <w:tr>
        <w:trPr>
          <w:trHeight w:val="629" w:hRule="atLeast"/>
        </w:trPr>
        <w:tc>
          <w:tcPr>
            <w:tcW w:w="991"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6"/>
              <w:spacing w:before="58" w:line="220" w:lineRule="auto"/>
              <w:rPr>
                <w:sz w:val="18"/>
                <w:szCs w:val="18"/>
              </w:rPr>
            </w:pPr>
            <w:r>
              <w:rPr>
                <w:sz w:val="18"/>
                <w:szCs w:val="18"/>
                <w:spacing w:val="-4"/>
              </w:rPr>
              <w:t>D效益</w:t>
            </w:r>
          </w:p>
          <w:p>
            <w:pPr>
              <w:pStyle w:val="TableText"/>
              <w:spacing w:before="97" w:line="220" w:lineRule="auto"/>
              <w:jc w:val="right"/>
              <w:rPr>
                <w:sz w:val="18"/>
                <w:szCs w:val="18"/>
              </w:rPr>
            </w:pPr>
            <w:r>
              <w:rPr>
                <w:sz w:val="18"/>
                <w:szCs w:val="18"/>
                <w:spacing w:val="-14"/>
              </w:rPr>
              <w:t>（35.00 分）</w:t>
            </w:r>
          </w:p>
        </w:tc>
        <w:tc>
          <w:tcPr>
            <w:tcW w:w="1236" w:type="dxa"/>
            <w:vAlign w:val="top"/>
          </w:tcPr>
          <w:p>
            <w:pPr>
              <w:rPr>
                <w:rFonts w:ascii="Arial"/>
                <w:sz w:val="21"/>
              </w:rPr>
            </w:pPr>
            <w:r/>
          </w:p>
        </w:tc>
        <w:tc>
          <w:tcPr>
            <w:tcW w:w="1834" w:type="dxa"/>
            <w:vAlign w:val="top"/>
          </w:tcPr>
          <w:p>
            <w:pPr>
              <w:pStyle w:val="TableText"/>
              <w:ind w:left="123"/>
              <w:spacing w:before="72" w:line="219" w:lineRule="auto"/>
              <w:rPr>
                <w:sz w:val="18"/>
                <w:szCs w:val="18"/>
              </w:rPr>
            </w:pPr>
            <w:r>
              <w:rPr>
                <w:sz w:val="18"/>
                <w:szCs w:val="18"/>
                <w:spacing w:val="-2"/>
              </w:rPr>
              <w:t>D12受益脱贫户户数</w:t>
            </w:r>
          </w:p>
        </w:tc>
        <w:tc>
          <w:tcPr>
            <w:tcW w:w="1070" w:type="dxa"/>
            <w:vAlign w:val="top"/>
          </w:tcPr>
          <w:p>
            <w:pPr>
              <w:pStyle w:val="TableText"/>
              <w:ind w:left="375"/>
              <w:spacing w:before="74" w:line="220" w:lineRule="auto"/>
              <w:rPr>
                <w:sz w:val="18"/>
                <w:szCs w:val="18"/>
              </w:rPr>
            </w:pPr>
            <w:r>
              <w:rPr>
                <w:sz w:val="18"/>
                <w:szCs w:val="18"/>
                <w:spacing w:val="-9"/>
              </w:rPr>
              <w:t>≥14户</w:t>
            </w:r>
          </w:p>
        </w:tc>
        <w:tc>
          <w:tcPr>
            <w:tcW w:w="1015" w:type="dxa"/>
            <w:vAlign w:val="top"/>
          </w:tcPr>
          <w:p>
            <w:pPr>
              <w:pStyle w:val="TableText"/>
              <w:ind w:left="431"/>
              <w:spacing w:before="74" w:line="220" w:lineRule="auto"/>
              <w:rPr>
                <w:sz w:val="18"/>
                <w:szCs w:val="18"/>
              </w:rPr>
            </w:pPr>
            <w:r>
              <w:rPr>
                <w:sz w:val="18"/>
                <w:szCs w:val="18"/>
                <w:spacing w:val="-8"/>
              </w:rPr>
              <w:t>14户</w:t>
            </w:r>
          </w:p>
        </w:tc>
        <w:tc>
          <w:tcPr>
            <w:tcW w:w="641" w:type="dxa"/>
            <w:vAlign w:val="top"/>
          </w:tcPr>
          <w:p>
            <w:pPr>
              <w:pStyle w:val="TableText"/>
              <w:ind w:left="231"/>
              <w:spacing w:before="73" w:line="239" w:lineRule="auto"/>
              <w:rPr>
                <w:sz w:val="18"/>
                <w:szCs w:val="18"/>
              </w:rPr>
            </w:pPr>
            <w:r>
              <w:rPr>
                <w:sz w:val="18"/>
                <w:szCs w:val="18"/>
                <w:spacing w:val="-4"/>
              </w:rPr>
              <w:t>8.00</w:t>
            </w:r>
          </w:p>
        </w:tc>
        <w:tc>
          <w:tcPr>
            <w:tcW w:w="690" w:type="dxa"/>
            <w:vAlign w:val="top"/>
          </w:tcPr>
          <w:p>
            <w:pPr>
              <w:pStyle w:val="TableText"/>
              <w:ind w:left="257"/>
              <w:spacing w:before="73" w:line="239" w:lineRule="auto"/>
              <w:rPr>
                <w:sz w:val="18"/>
                <w:szCs w:val="18"/>
              </w:rPr>
            </w:pPr>
            <w:r>
              <w:rPr>
                <w:sz w:val="18"/>
                <w:szCs w:val="18"/>
                <w:spacing w:val="-4"/>
              </w:rPr>
              <w:t>8.00</w:t>
            </w:r>
          </w:p>
        </w:tc>
        <w:tc>
          <w:tcPr>
            <w:tcW w:w="933" w:type="dxa"/>
            <w:vAlign w:val="top"/>
          </w:tcPr>
          <w:p>
            <w:pPr>
              <w:pStyle w:val="TableText"/>
              <w:ind w:left="261"/>
              <w:spacing w:before="73" w:line="239" w:lineRule="auto"/>
              <w:rPr>
                <w:sz w:val="18"/>
                <w:szCs w:val="18"/>
              </w:rPr>
            </w:pPr>
            <w:r>
              <w:rPr>
                <w:sz w:val="18"/>
                <w:szCs w:val="18"/>
                <w:spacing w:val="-6"/>
              </w:rPr>
              <w:t>100.00%</w:t>
            </w:r>
          </w:p>
        </w:tc>
      </w:tr>
      <w:tr>
        <w:trPr>
          <w:trHeight w:val="1141" w:hRule="atLeast"/>
        </w:trPr>
        <w:tc>
          <w:tcPr>
            <w:tcW w:w="991" w:type="dxa"/>
            <w:vAlign w:val="top"/>
            <w:vMerge w:val="continue"/>
            <w:tcBorders>
              <w:top w:val="nil"/>
              <w:bottom w:val="nil"/>
            </w:tcBorders>
          </w:tcPr>
          <w:p>
            <w:pPr>
              <w:rPr>
                <w:rFonts w:ascii="Arial"/>
                <w:sz w:val="21"/>
              </w:rPr>
            </w:pPr>
            <w:r/>
          </w:p>
        </w:tc>
        <w:tc>
          <w:tcPr>
            <w:tcW w:w="1236" w:type="dxa"/>
            <w:vAlign w:val="top"/>
          </w:tcPr>
          <w:p>
            <w:pPr>
              <w:pStyle w:val="TableText"/>
              <w:ind w:left="67" w:right="199" w:firstLine="23"/>
              <w:spacing w:before="263" w:line="309" w:lineRule="auto"/>
              <w:rPr>
                <w:sz w:val="18"/>
                <w:szCs w:val="18"/>
              </w:rPr>
            </w:pPr>
            <w:r>
              <w:rPr>
                <w:sz w:val="18"/>
                <w:szCs w:val="18"/>
                <w:spacing w:val="-2"/>
              </w:rPr>
              <w:t>D2可持续影</w:t>
            </w:r>
            <w:r>
              <w:rPr>
                <w:sz w:val="18"/>
                <w:szCs w:val="18"/>
                <w:spacing w:val="4"/>
              </w:rPr>
              <w:t xml:space="preserve"> </w:t>
            </w:r>
            <w:r>
              <w:rPr>
                <w:sz w:val="18"/>
                <w:szCs w:val="18"/>
                <w:spacing w:val="-4"/>
              </w:rPr>
              <w:t>响指标（9.0</w:t>
            </w:r>
          </w:p>
          <w:p>
            <w:pPr>
              <w:pStyle w:val="TableText"/>
              <w:ind w:left="332"/>
              <w:spacing w:line="220" w:lineRule="auto"/>
              <w:rPr>
                <w:sz w:val="18"/>
                <w:szCs w:val="18"/>
              </w:rPr>
            </w:pPr>
            <w:r>
              <w:rPr>
                <w:sz w:val="18"/>
                <w:szCs w:val="18"/>
                <w:spacing w:val="-4"/>
              </w:rPr>
              <w:t>0分）</w:t>
            </w:r>
          </w:p>
        </w:tc>
        <w:tc>
          <w:tcPr>
            <w:tcW w:w="1834" w:type="dxa"/>
            <w:vAlign w:val="top"/>
          </w:tcPr>
          <w:p>
            <w:pPr>
              <w:spacing w:line="298" w:lineRule="auto"/>
              <w:rPr>
                <w:rFonts w:ascii="Arial"/>
                <w:sz w:val="21"/>
              </w:rPr>
            </w:pPr>
            <w:r/>
          </w:p>
          <w:p>
            <w:pPr>
              <w:pStyle w:val="TableText"/>
              <w:ind w:left="8"/>
              <w:spacing w:before="59" w:line="219" w:lineRule="auto"/>
              <w:rPr>
                <w:sz w:val="18"/>
                <w:szCs w:val="18"/>
              </w:rPr>
            </w:pPr>
            <w:r>
              <w:rPr>
                <w:sz w:val="18"/>
                <w:szCs w:val="18"/>
                <w:spacing w:val="-2"/>
              </w:rPr>
              <w:t>D21完善村基础设施建</w:t>
            </w:r>
          </w:p>
          <w:p>
            <w:pPr>
              <w:pStyle w:val="TableText"/>
              <w:ind w:left="771"/>
              <w:spacing w:before="29" w:line="221" w:lineRule="auto"/>
              <w:rPr>
                <w:sz w:val="18"/>
                <w:szCs w:val="18"/>
              </w:rPr>
            </w:pPr>
            <w:r>
              <w:rPr>
                <w:sz w:val="18"/>
                <w:szCs w:val="18"/>
              </w:rPr>
              <w:t>设</w:t>
            </w:r>
          </w:p>
        </w:tc>
        <w:tc>
          <w:tcPr>
            <w:tcW w:w="1070" w:type="dxa"/>
            <w:vAlign w:val="top"/>
          </w:tcPr>
          <w:p>
            <w:pPr>
              <w:spacing w:line="285" w:lineRule="auto"/>
              <w:rPr>
                <w:rFonts w:ascii="Arial"/>
                <w:sz w:val="21"/>
              </w:rPr>
            </w:pPr>
            <w:r/>
          </w:p>
          <w:p>
            <w:pPr>
              <w:pStyle w:val="TableText"/>
              <w:ind w:left="275"/>
              <w:spacing w:before="58" w:line="219" w:lineRule="auto"/>
              <w:rPr>
                <w:sz w:val="18"/>
                <w:szCs w:val="18"/>
              </w:rPr>
            </w:pPr>
            <w:r>
              <w:rPr>
                <w:sz w:val="18"/>
                <w:szCs w:val="18"/>
                <w:spacing w:val="-7"/>
              </w:rPr>
              <w:t>持续完善</w:t>
            </w:r>
          </w:p>
        </w:tc>
        <w:tc>
          <w:tcPr>
            <w:tcW w:w="1015" w:type="dxa"/>
            <w:vAlign w:val="top"/>
          </w:tcPr>
          <w:p>
            <w:pPr>
              <w:spacing w:line="285" w:lineRule="auto"/>
              <w:rPr>
                <w:rFonts w:ascii="Arial"/>
                <w:sz w:val="21"/>
              </w:rPr>
            </w:pPr>
            <w:r/>
          </w:p>
          <w:p>
            <w:pPr>
              <w:pStyle w:val="TableText"/>
              <w:ind w:left="249"/>
              <w:spacing w:before="58" w:line="219" w:lineRule="auto"/>
              <w:rPr>
                <w:sz w:val="18"/>
                <w:szCs w:val="18"/>
              </w:rPr>
            </w:pPr>
            <w:r>
              <w:rPr>
                <w:sz w:val="18"/>
                <w:szCs w:val="18"/>
                <w:spacing w:val="-7"/>
              </w:rPr>
              <w:t>持续完善</w:t>
            </w:r>
          </w:p>
        </w:tc>
        <w:tc>
          <w:tcPr>
            <w:tcW w:w="641" w:type="dxa"/>
            <w:vAlign w:val="top"/>
          </w:tcPr>
          <w:p>
            <w:pPr>
              <w:spacing w:line="284" w:lineRule="auto"/>
              <w:rPr>
                <w:rFonts w:ascii="Arial"/>
                <w:sz w:val="21"/>
              </w:rPr>
            </w:pPr>
            <w:r/>
          </w:p>
          <w:p>
            <w:pPr>
              <w:pStyle w:val="TableText"/>
              <w:ind w:left="231"/>
              <w:spacing w:before="59" w:line="239" w:lineRule="auto"/>
              <w:rPr>
                <w:sz w:val="18"/>
                <w:szCs w:val="18"/>
              </w:rPr>
            </w:pPr>
            <w:r>
              <w:rPr>
                <w:sz w:val="18"/>
                <w:szCs w:val="18"/>
                <w:spacing w:val="-4"/>
              </w:rPr>
              <w:t>9.00</w:t>
            </w:r>
          </w:p>
        </w:tc>
        <w:tc>
          <w:tcPr>
            <w:tcW w:w="690" w:type="dxa"/>
            <w:vAlign w:val="top"/>
          </w:tcPr>
          <w:p>
            <w:pPr>
              <w:spacing w:line="284" w:lineRule="auto"/>
              <w:rPr>
                <w:rFonts w:ascii="Arial"/>
                <w:sz w:val="21"/>
              </w:rPr>
            </w:pPr>
            <w:r/>
          </w:p>
          <w:p>
            <w:pPr>
              <w:pStyle w:val="TableText"/>
              <w:ind w:left="257"/>
              <w:spacing w:before="59" w:line="239" w:lineRule="auto"/>
              <w:rPr>
                <w:sz w:val="18"/>
                <w:szCs w:val="18"/>
              </w:rPr>
            </w:pPr>
            <w:r>
              <w:rPr>
                <w:sz w:val="18"/>
                <w:szCs w:val="18"/>
                <w:spacing w:val="-4"/>
              </w:rPr>
              <w:t>9.00</w:t>
            </w:r>
          </w:p>
        </w:tc>
        <w:tc>
          <w:tcPr>
            <w:tcW w:w="933" w:type="dxa"/>
            <w:vAlign w:val="top"/>
          </w:tcPr>
          <w:p>
            <w:pPr>
              <w:spacing w:line="284" w:lineRule="auto"/>
              <w:rPr>
                <w:rFonts w:ascii="Arial"/>
                <w:sz w:val="21"/>
              </w:rPr>
            </w:pPr>
            <w:r/>
          </w:p>
          <w:p>
            <w:pPr>
              <w:pStyle w:val="TableText"/>
              <w:ind w:left="261"/>
              <w:spacing w:before="59" w:line="239" w:lineRule="auto"/>
              <w:rPr>
                <w:sz w:val="18"/>
                <w:szCs w:val="18"/>
              </w:rPr>
            </w:pPr>
            <w:r>
              <w:rPr>
                <w:sz w:val="18"/>
                <w:szCs w:val="18"/>
                <w:spacing w:val="-6"/>
              </w:rPr>
              <w:t>100.00%</w:t>
            </w:r>
          </w:p>
        </w:tc>
      </w:tr>
      <w:tr>
        <w:trPr>
          <w:trHeight w:val="1137" w:hRule="atLeast"/>
        </w:trPr>
        <w:tc>
          <w:tcPr>
            <w:tcW w:w="991" w:type="dxa"/>
            <w:vAlign w:val="top"/>
            <w:vMerge w:val="continue"/>
            <w:tcBorders>
              <w:top w:val="nil"/>
            </w:tcBorders>
          </w:tcPr>
          <w:p>
            <w:pPr>
              <w:rPr>
                <w:rFonts w:ascii="Arial"/>
                <w:sz w:val="21"/>
              </w:rPr>
            </w:pPr>
            <w:r/>
          </w:p>
        </w:tc>
        <w:tc>
          <w:tcPr>
            <w:tcW w:w="1236" w:type="dxa"/>
            <w:vAlign w:val="top"/>
          </w:tcPr>
          <w:p>
            <w:pPr>
              <w:pStyle w:val="TableText"/>
              <w:ind w:left="82" w:right="227" w:firstLine="13"/>
              <w:spacing w:before="261" w:line="296" w:lineRule="auto"/>
              <w:jc w:val="both"/>
              <w:rPr>
                <w:sz w:val="18"/>
                <w:szCs w:val="18"/>
              </w:rPr>
            </w:pPr>
            <w:r>
              <w:rPr>
                <w:sz w:val="18"/>
                <w:szCs w:val="18"/>
                <w:spacing w:val="-3"/>
              </w:rPr>
              <w:t>D3服务对象</w:t>
            </w:r>
            <w:r>
              <w:rPr>
                <w:sz w:val="18"/>
                <w:szCs w:val="18"/>
                <w:spacing w:val="3"/>
              </w:rPr>
              <w:t xml:space="preserve"> </w:t>
            </w:r>
            <w:r>
              <w:rPr>
                <w:sz w:val="18"/>
                <w:szCs w:val="18"/>
                <w:spacing w:val="-1"/>
              </w:rPr>
              <w:t>满意度指标</w:t>
            </w:r>
            <w:r>
              <w:rPr>
                <w:sz w:val="18"/>
                <w:szCs w:val="18"/>
                <w:spacing w:val="3"/>
              </w:rPr>
              <w:t xml:space="preserve"> </w:t>
            </w:r>
            <w:r>
              <w:rPr>
                <w:sz w:val="18"/>
                <w:szCs w:val="18"/>
                <w:spacing w:val="-9"/>
              </w:rPr>
              <w:t>（10.00分）</w:t>
            </w:r>
          </w:p>
        </w:tc>
        <w:tc>
          <w:tcPr>
            <w:tcW w:w="1834" w:type="dxa"/>
            <w:vAlign w:val="top"/>
          </w:tcPr>
          <w:p>
            <w:pPr>
              <w:spacing w:line="293" w:lineRule="auto"/>
              <w:rPr>
                <w:rFonts w:ascii="Arial"/>
                <w:sz w:val="21"/>
              </w:rPr>
            </w:pPr>
            <w:r/>
          </w:p>
          <w:p>
            <w:pPr>
              <w:spacing w:line="293" w:lineRule="auto"/>
              <w:rPr>
                <w:rFonts w:ascii="Arial"/>
                <w:sz w:val="21"/>
              </w:rPr>
            </w:pPr>
            <w:r/>
          </w:p>
          <w:p>
            <w:pPr>
              <w:pStyle w:val="TableText"/>
              <w:ind w:left="8"/>
              <w:spacing w:before="59" w:line="219" w:lineRule="auto"/>
              <w:rPr>
                <w:sz w:val="18"/>
                <w:szCs w:val="18"/>
              </w:rPr>
            </w:pPr>
            <w:r>
              <w:rPr>
                <w:sz w:val="18"/>
                <w:szCs w:val="18"/>
                <w:spacing w:val="-2"/>
              </w:rPr>
              <w:t>D31受益脱贫人口满意</w:t>
            </w:r>
          </w:p>
          <w:p>
            <w:pPr>
              <w:pStyle w:val="TableText"/>
              <w:ind w:left="767"/>
              <w:spacing w:before="31" w:line="220" w:lineRule="auto"/>
              <w:rPr>
                <w:sz w:val="18"/>
                <w:szCs w:val="18"/>
              </w:rPr>
            </w:pPr>
            <w:r>
              <w:rPr>
                <w:sz w:val="18"/>
                <w:szCs w:val="18"/>
              </w:rPr>
              <w:t>度</w:t>
            </w:r>
          </w:p>
        </w:tc>
        <w:tc>
          <w:tcPr>
            <w:tcW w:w="1070"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right="28"/>
              <w:spacing w:before="58" w:line="237" w:lineRule="auto"/>
              <w:jc w:val="right"/>
              <w:rPr>
                <w:sz w:val="18"/>
                <w:szCs w:val="18"/>
              </w:rPr>
            </w:pPr>
            <w:r>
              <w:rPr>
                <w:sz w:val="18"/>
                <w:szCs w:val="18"/>
                <w:spacing w:val="-7"/>
              </w:rPr>
              <w:t>≥95.00%</w:t>
            </w:r>
          </w:p>
        </w:tc>
        <w:tc>
          <w:tcPr>
            <w:tcW w:w="1015"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right="4"/>
              <w:spacing w:before="58" w:line="239" w:lineRule="auto"/>
              <w:jc w:val="right"/>
              <w:rPr>
                <w:sz w:val="18"/>
                <w:szCs w:val="18"/>
              </w:rPr>
            </w:pPr>
            <w:r>
              <w:rPr>
                <w:sz w:val="18"/>
                <w:szCs w:val="18"/>
                <w:spacing w:val="-6"/>
              </w:rPr>
              <w:t>100.00%</w:t>
            </w:r>
          </w:p>
        </w:tc>
        <w:tc>
          <w:tcPr>
            <w:tcW w:w="641"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4"/>
              <w:spacing w:before="58" w:line="239" w:lineRule="auto"/>
              <w:rPr>
                <w:sz w:val="18"/>
                <w:szCs w:val="18"/>
              </w:rPr>
            </w:pPr>
            <w:r>
              <w:rPr>
                <w:sz w:val="18"/>
                <w:szCs w:val="18"/>
                <w:spacing w:val="-6"/>
              </w:rPr>
              <w:t>10.00</w:t>
            </w:r>
          </w:p>
        </w:tc>
        <w:tc>
          <w:tcPr>
            <w:tcW w:w="690"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spacing w:before="58" w:line="239" w:lineRule="auto"/>
              <w:jc w:val="right"/>
              <w:rPr>
                <w:sz w:val="18"/>
                <w:szCs w:val="18"/>
              </w:rPr>
            </w:pPr>
            <w:r>
              <w:rPr>
                <w:sz w:val="18"/>
                <w:szCs w:val="18"/>
                <w:spacing w:val="-6"/>
              </w:rPr>
              <w:t>10.00</w:t>
            </w:r>
          </w:p>
        </w:tc>
        <w:tc>
          <w:tcPr>
            <w:tcW w:w="933"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271"/>
              <w:spacing w:before="58" w:line="239" w:lineRule="auto"/>
              <w:rPr>
                <w:sz w:val="18"/>
                <w:szCs w:val="18"/>
              </w:rPr>
            </w:pPr>
            <w:r>
              <w:rPr>
                <w:sz w:val="18"/>
                <w:szCs w:val="18"/>
                <w:spacing w:val="-6"/>
              </w:rPr>
              <w:t>100.00%</w:t>
            </w:r>
          </w:p>
        </w:tc>
      </w:tr>
      <w:tr>
        <w:trPr>
          <w:trHeight w:val="323" w:hRule="atLeast"/>
        </w:trPr>
        <w:tc>
          <w:tcPr>
            <w:tcW w:w="4061" w:type="dxa"/>
            <w:vAlign w:val="top"/>
            <w:gridSpan w:val="3"/>
          </w:tcPr>
          <w:p>
            <w:pPr>
              <w:pStyle w:val="TableText"/>
              <w:ind w:left="2791"/>
              <w:spacing w:before="87" w:line="221" w:lineRule="auto"/>
              <w:rPr>
                <w:sz w:val="18"/>
                <w:szCs w:val="18"/>
              </w:rPr>
            </w:pPr>
            <w:r>
              <w:rPr>
                <w:sz w:val="18"/>
                <w:szCs w:val="18"/>
                <w:spacing w:val="-4"/>
              </w:rPr>
              <w:t>合计</w:t>
            </w:r>
          </w:p>
        </w:tc>
        <w:tc>
          <w:tcPr>
            <w:tcW w:w="1070" w:type="dxa"/>
            <w:vAlign w:val="top"/>
          </w:tcPr>
          <w:p>
            <w:pPr>
              <w:rPr>
                <w:rFonts w:ascii="Arial"/>
                <w:sz w:val="21"/>
              </w:rPr>
            </w:pPr>
            <w:r/>
          </w:p>
        </w:tc>
        <w:tc>
          <w:tcPr>
            <w:tcW w:w="1015" w:type="dxa"/>
            <w:vAlign w:val="top"/>
          </w:tcPr>
          <w:p>
            <w:pPr>
              <w:rPr>
                <w:rFonts w:ascii="Arial"/>
                <w:sz w:val="21"/>
              </w:rPr>
            </w:pPr>
            <w:r/>
          </w:p>
        </w:tc>
        <w:tc>
          <w:tcPr>
            <w:tcW w:w="641" w:type="dxa"/>
            <w:vAlign w:val="top"/>
          </w:tcPr>
          <w:p>
            <w:pPr>
              <w:pStyle w:val="TableText"/>
              <w:ind w:right="28"/>
              <w:spacing w:before="89" w:line="229" w:lineRule="auto"/>
              <w:jc w:val="right"/>
              <w:rPr>
                <w:sz w:val="18"/>
                <w:szCs w:val="18"/>
              </w:rPr>
            </w:pPr>
            <w:r>
              <w:rPr>
                <w:sz w:val="18"/>
                <w:szCs w:val="18"/>
                <w:spacing w:val="-3"/>
              </w:rPr>
              <w:t>35.00</w:t>
            </w:r>
          </w:p>
        </w:tc>
        <w:tc>
          <w:tcPr>
            <w:tcW w:w="690" w:type="dxa"/>
            <w:vAlign w:val="top"/>
          </w:tcPr>
          <w:p>
            <w:pPr>
              <w:pStyle w:val="TableText"/>
              <w:ind w:left="210"/>
              <w:spacing w:before="89" w:line="229" w:lineRule="auto"/>
              <w:rPr>
                <w:sz w:val="18"/>
                <w:szCs w:val="18"/>
              </w:rPr>
            </w:pPr>
            <w:r>
              <w:rPr>
                <w:sz w:val="18"/>
                <w:szCs w:val="18"/>
                <w:spacing w:val="-4"/>
              </w:rPr>
              <w:t>35.00</w:t>
            </w:r>
          </w:p>
        </w:tc>
        <w:tc>
          <w:tcPr>
            <w:tcW w:w="933" w:type="dxa"/>
            <w:vAlign w:val="top"/>
          </w:tcPr>
          <w:p>
            <w:pPr>
              <w:pStyle w:val="TableText"/>
              <w:ind w:left="278"/>
              <w:spacing w:before="89" w:line="229" w:lineRule="auto"/>
              <w:rPr>
                <w:sz w:val="18"/>
                <w:szCs w:val="18"/>
              </w:rPr>
            </w:pPr>
            <w:r>
              <w:rPr>
                <w:sz w:val="18"/>
                <w:szCs w:val="18"/>
                <w:spacing w:val="-5"/>
              </w:rPr>
              <w:t>100.00%</w:t>
            </w:r>
          </w:p>
        </w:tc>
      </w:tr>
    </w:tbl>
    <w:p>
      <w:pPr>
        <w:pStyle w:val="BodyText"/>
        <w:spacing w:line="261" w:lineRule="auto"/>
        <w:rPr/>
      </w:pPr>
      <w:r/>
    </w:p>
    <w:p>
      <w:pPr>
        <w:ind w:left="444"/>
        <w:spacing w:before="65" w:line="228" w:lineRule="auto"/>
        <w:rPr>
          <w:rFonts w:ascii="SimSun" w:hAnsi="SimSun" w:eastAsia="SimSun" w:cs="SimSun"/>
          <w:sz w:val="20"/>
          <w:szCs w:val="20"/>
        </w:rPr>
      </w:pPr>
      <w:r>
        <w:rPr>
          <w:rFonts w:ascii="SimSun" w:hAnsi="SimSun" w:eastAsia="SimSun" w:cs="SimSun"/>
          <w:sz w:val="20"/>
          <w:szCs w:val="20"/>
          <w:b/>
          <w:bCs/>
          <w:spacing w:val="5"/>
        </w:rPr>
        <w:t>指标得分分析：</w:t>
      </w:r>
    </w:p>
    <w:p>
      <w:pPr>
        <w:ind w:left="452"/>
        <w:spacing w:before="163" w:line="228"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1</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D11 </w:t>
      </w:r>
      <w:r>
        <w:rPr>
          <w:rFonts w:ascii="SimSun" w:hAnsi="SimSun" w:eastAsia="SimSun" w:cs="SimSun"/>
          <w:sz w:val="20"/>
          <w:szCs w:val="20"/>
          <w:b/>
          <w:bCs/>
          <w:spacing w:val="4"/>
        </w:rPr>
        <w:t>受益脱贫人口数：</w:t>
      </w:r>
    </w:p>
    <w:p>
      <w:pPr>
        <w:ind w:left="25" w:right="113" w:firstLine="416"/>
        <w:spacing w:before="162" w:line="377" w:lineRule="auto"/>
        <w:jc w:val="both"/>
        <w:rPr>
          <w:rFonts w:ascii="SimSun" w:hAnsi="SimSun" w:eastAsia="SimSun" w:cs="SimSun"/>
          <w:sz w:val="20"/>
          <w:szCs w:val="20"/>
        </w:rPr>
      </w:pPr>
      <w:r>
        <w:rPr>
          <w:rFonts w:ascii="SimSun" w:hAnsi="SimSun" w:eastAsia="SimSun" w:cs="SimSun"/>
          <w:sz w:val="20"/>
          <w:szCs w:val="20"/>
          <w:spacing w:val="10"/>
        </w:rPr>
        <w:t>根据《喀什市荒地乡索盖塔格（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）村公共基础设施配套建设项目受</w:t>
      </w:r>
      <w:r>
        <w:rPr>
          <w:rFonts w:ascii="SimSun" w:hAnsi="SimSun" w:eastAsia="SimSun" w:cs="SimSun"/>
          <w:sz w:val="20"/>
          <w:szCs w:val="20"/>
          <w:spacing w:val="9"/>
        </w:rPr>
        <w:t>益汇总表》显示，</w:t>
      </w:r>
      <w:r>
        <w:rPr>
          <w:rFonts w:ascii="SimSun" w:hAnsi="SimSun" w:eastAsia="SimSun" w:cs="SimSun"/>
          <w:sz w:val="20"/>
          <w:szCs w:val="20"/>
        </w:rPr>
        <w:t xml:space="preserve"> </w:t>
      </w:r>
      <w:r>
        <w:rPr>
          <w:rFonts w:ascii="SimSun" w:hAnsi="SimSun" w:eastAsia="SimSun" w:cs="SimSun"/>
          <w:sz w:val="20"/>
          <w:szCs w:val="20"/>
          <w:spacing w:val="7"/>
        </w:rPr>
        <w:t>该项目在基础设施配套建设项目建成后，受益脱贫人口、脱贫户数、实际受益脱贫人口数达</w:t>
      </w:r>
      <w:r>
        <w:rPr>
          <w:rFonts w:ascii="SimSun" w:hAnsi="SimSun" w:eastAsia="SimSun" w:cs="SimSun"/>
          <w:sz w:val="20"/>
          <w:szCs w:val="20"/>
          <w:spacing w:val="9"/>
        </w:rPr>
        <w:t xml:space="preserve"> </w:t>
      </w:r>
      <w:r>
        <w:rPr>
          <w:rFonts w:ascii="SimSun" w:hAnsi="SimSun" w:eastAsia="SimSun" w:cs="SimSun"/>
          <w:sz w:val="20"/>
          <w:szCs w:val="20"/>
        </w:rPr>
        <w:t>到</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41</w:t>
      </w:r>
      <w:r>
        <w:rPr>
          <w:rFonts w:ascii="Times New Roman" w:hAnsi="Times New Roman" w:eastAsia="Times New Roman" w:cs="Times New Roman"/>
          <w:sz w:val="20"/>
          <w:szCs w:val="20"/>
          <w:spacing w:val="14"/>
        </w:rPr>
        <w:t xml:space="preserve"> </w:t>
      </w:r>
      <w:r>
        <w:rPr>
          <w:rFonts w:ascii="SimSun" w:hAnsi="SimSun" w:eastAsia="SimSun" w:cs="SimSun"/>
          <w:sz w:val="20"/>
          <w:szCs w:val="20"/>
        </w:rPr>
        <w:t>人。</w:t>
      </w:r>
    </w:p>
    <w:p>
      <w:pPr>
        <w:ind w:left="22" w:right="111" w:firstLine="420"/>
        <w:spacing w:before="1" w:line="376" w:lineRule="auto"/>
        <w:rPr>
          <w:rFonts w:ascii="SimSun" w:hAnsi="SimSun" w:eastAsia="SimSun" w:cs="SimSun"/>
          <w:sz w:val="20"/>
          <w:szCs w:val="20"/>
        </w:rPr>
      </w:pPr>
      <w:r>
        <w:rPr>
          <w:rFonts w:ascii="SimSun" w:hAnsi="SimSun" w:eastAsia="SimSun" w:cs="SimSun"/>
          <w:sz w:val="20"/>
          <w:szCs w:val="20"/>
          <w:spacing w:val="11"/>
        </w:rPr>
        <w:t>根据评分标准，实际完成值大于等于目标值，且偏离程度小于</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1"/>
        </w:rPr>
        <w:t>20%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11"/>
        </w:rPr>
        <w:t>，得满分。该指标</w:t>
      </w:r>
      <w:r>
        <w:rPr>
          <w:rFonts w:ascii="SimSun" w:hAnsi="SimSun" w:eastAsia="SimSun" w:cs="SimSun"/>
          <w:sz w:val="20"/>
          <w:szCs w:val="20"/>
        </w:rPr>
        <w:t xml:space="preserve"> </w:t>
      </w:r>
      <w:r>
        <w:rPr>
          <w:rFonts w:ascii="SimSun" w:hAnsi="SimSun" w:eastAsia="SimSun" w:cs="SimSun"/>
          <w:sz w:val="20"/>
          <w:szCs w:val="20"/>
          <w:spacing w:val="5"/>
        </w:rPr>
        <w:t>满分为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8.00 </w:t>
      </w:r>
      <w:r>
        <w:rPr>
          <w:rFonts w:ascii="SimSun" w:hAnsi="SimSun" w:eastAsia="SimSun" w:cs="SimSun"/>
          <w:sz w:val="20"/>
          <w:szCs w:val="20"/>
          <w:spacing w:val="5"/>
        </w:rPr>
        <w:t>分，根据评分标准得</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8.00 </w:t>
      </w:r>
      <w:r>
        <w:rPr>
          <w:rFonts w:ascii="SimSun" w:hAnsi="SimSun" w:eastAsia="SimSun" w:cs="SimSun"/>
          <w:sz w:val="20"/>
          <w:szCs w:val="20"/>
          <w:spacing w:val="5"/>
        </w:rPr>
        <w:t>分。</w:t>
      </w:r>
    </w:p>
    <w:p>
      <w:pPr>
        <w:ind w:left="452"/>
        <w:spacing w:line="227" w:lineRule="auto"/>
        <w:rPr>
          <w:rFonts w:ascii="SimSun" w:hAnsi="SimSun" w:eastAsia="SimSun" w:cs="SimSun"/>
          <w:sz w:val="20"/>
          <w:szCs w:val="20"/>
        </w:rPr>
      </w:pP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2</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D12</w:t>
      </w:r>
      <w:r>
        <w:rPr>
          <w:rFonts w:ascii="Times New Roman" w:hAnsi="Times New Roman" w:eastAsia="Times New Roman" w:cs="Times New Roman"/>
          <w:sz w:val="20"/>
          <w:szCs w:val="20"/>
          <w:b/>
          <w:bCs/>
          <w:spacing w:val="23"/>
          <w:w w:val="101"/>
        </w:rPr>
        <w:t xml:space="preserve"> </w:t>
      </w:r>
      <w:r>
        <w:rPr>
          <w:rFonts w:ascii="SimSun" w:hAnsi="SimSun" w:eastAsia="SimSun" w:cs="SimSun"/>
          <w:sz w:val="20"/>
          <w:szCs w:val="20"/>
          <w:b/>
          <w:bCs/>
          <w:spacing w:val="4"/>
        </w:rPr>
        <w:t>受益脱贫户户数：</w:t>
      </w:r>
    </w:p>
    <w:p>
      <w:pPr>
        <w:ind w:left="25" w:right="68" w:firstLine="416"/>
        <w:spacing w:before="163" w:line="377" w:lineRule="auto"/>
        <w:jc w:val="both"/>
        <w:rPr>
          <w:rFonts w:ascii="SimSun" w:hAnsi="SimSun" w:eastAsia="SimSun" w:cs="SimSun"/>
          <w:sz w:val="20"/>
          <w:szCs w:val="20"/>
        </w:rPr>
      </w:pPr>
      <w:r>
        <w:rPr>
          <w:rFonts w:ascii="SimSun" w:hAnsi="SimSun" w:eastAsia="SimSun" w:cs="SimSun"/>
          <w:sz w:val="20"/>
          <w:szCs w:val="20"/>
          <w:spacing w:val="10"/>
        </w:rPr>
        <w:t>根据《喀什市荒地乡索盖塔格（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）村公共基础设施配套建设项目受益汇总表》显示，</w:t>
      </w:r>
      <w:r>
        <w:rPr>
          <w:rFonts w:ascii="SimSun" w:hAnsi="SimSun" w:eastAsia="SimSun" w:cs="SimSun"/>
          <w:sz w:val="20"/>
          <w:szCs w:val="20"/>
          <w:spacing w:val="11"/>
        </w:rPr>
        <w:t xml:space="preserve"> </w:t>
      </w:r>
      <w:r>
        <w:rPr>
          <w:rFonts w:ascii="SimSun" w:hAnsi="SimSun" w:eastAsia="SimSun" w:cs="SimSun"/>
          <w:sz w:val="20"/>
          <w:szCs w:val="20"/>
          <w:spacing w:val="8"/>
        </w:rPr>
        <w:t>该项目实施单位在基础设施配套建成后对于各个建设村进行受益脱贫人口、脱贫户数统计，</w:t>
      </w:r>
      <w:r>
        <w:rPr>
          <w:rFonts w:ascii="SimSun" w:hAnsi="SimSun" w:eastAsia="SimSun" w:cs="SimSun"/>
          <w:sz w:val="20"/>
          <w:szCs w:val="20"/>
          <w:spacing w:val="14"/>
        </w:rPr>
        <w:t xml:space="preserve"> </w:t>
      </w:r>
      <w:r>
        <w:rPr>
          <w:rFonts w:ascii="SimSun" w:hAnsi="SimSun" w:eastAsia="SimSun" w:cs="SimSun"/>
          <w:sz w:val="20"/>
          <w:szCs w:val="20"/>
          <w:spacing w:val="5"/>
        </w:rPr>
        <w:t>实际受益脱贫户数为</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5"/>
        </w:rPr>
        <w:t>14 </w:t>
      </w:r>
      <w:r>
        <w:rPr>
          <w:rFonts w:ascii="SimSun" w:hAnsi="SimSun" w:eastAsia="SimSun" w:cs="SimSun"/>
          <w:sz w:val="20"/>
          <w:szCs w:val="20"/>
          <w:spacing w:val="5"/>
        </w:rPr>
        <w:t>户。</w:t>
      </w:r>
    </w:p>
    <w:p>
      <w:pPr>
        <w:ind w:left="22" w:right="111" w:firstLine="420"/>
        <w:spacing w:before="1" w:line="376" w:lineRule="auto"/>
        <w:rPr>
          <w:rFonts w:ascii="SimSun" w:hAnsi="SimSun" w:eastAsia="SimSun" w:cs="SimSun"/>
          <w:sz w:val="20"/>
          <w:szCs w:val="20"/>
        </w:rPr>
      </w:pPr>
      <w:r>
        <w:rPr>
          <w:rFonts w:ascii="SimSun" w:hAnsi="SimSun" w:eastAsia="SimSun" w:cs="SimSun"/>
          <w:sz w:val="20"/>
          <w:szCs w:val="20"/>
          <w:spacing w:val="11"/>
        </w:rPr>
        <w:t>根据评分标准，实际完成值大于等于目标值，且偏离程度小于</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1"/>
        </w:rPr>
        <w:t>20%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11"/>
        </w:rPr>
        <w:t>，得满分。该指标</w:t>
      </w:r>
      <w:r>
        <w:rPr>
          <w:rFonts w:ascii="SimSun" w:hAnsi="SimSun" w:eastAsia="SimSun" w:cs="SimSun"/>
          <w:sz w:val="20"/>
          <w:szCs w:val="20"/>
        </w:rPr>
        <w:t xml:space="preserve"> </w:t>
      </w:r>
      <w:r>
        <w:rPr>
          <w:rFonts w:ascii="SimSun" w:hAnsi="SimSun" w:eastAsia="SimSun" w:cs="SimSun"/>
          <w:sz w:val="20"/>
          <w:szCs w:val="20"/>
          <w:spacing w:val="5"/>
        </w:rPr>
        <w:t>满分为</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8.00 </w:t>
      </w:r>
      <w:r>
        <w:rPr>
          <w:rFonts w:ascii="SimSun" w:hAnsi="SimSun" w:eastAsia="SimSun" w:cs="SimSun"/>
          <w:sz w:val="20"/>
          <w:szCs w:val="20"/>
          <w:spacing w:val="5"/>
        </w:rPr>
        <w:t>分，根据评分标准得</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8.00 </w:t>
      </w:r>
      <w:r>
        <w:rPr>
          <w:rFonts w:ascii="SimSun" w:hAnsi="SimSun" w:eastAsia="SimSun" w:cs="SimSun"/>
          <w:sz w:val="20"/>
          <w:szCs w:val="20"/>
          <w:spacing w:val="5"/>
        </w:rPr>
        <w:t>分。</w:t>
      </w:r>
    </w:p>
    <w:p>
      <w:pPr>
        <w:ind w:left="452"/>
        <w:spacing w:before="1" w:line="226"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3</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D21 </w:t>
      </w:r>
      <w:r>
        <w:rPr>
          <w:rFonts w:ascii="SimSun" w:hAnsi="SimSun" w:eastAsia="SimSun" w:cs="SimSun"/>
          <w:sz w:val="20"/>
          <w:szCs w:val="20"/>
          <w:b/>
          <w:bCs/>
          <w:spacing w:val="5"/>
        </w:rPr>
        <w:t>完善村基础设施建设：</w:t>
      </w:r>
    </w:p>
    <w:p>
      <w:pPr>
        <w:ind w:left="14" w:right="23" w:firstLine="431"/>
        <w:spacing w:before="168" w:line="372" w:lineRule="auto"/>
        <w:jc w:val="both"/>
        <w:rPr>
          <w:rFonts w:ascii="SimSun" w:hAnsi="SimSun" w:eastAsia="SimSun" w:cs="SimSun"/>
          <w:sz w:val="20"/>
          <w:szCs w:val="20"/>
        </w:rPr>
      </w:pPr>
      <w:r>
        <w:rPr>
          <w:rFonts w:ascii="SimSun" w:hAnsi="SimSun" w:eastAsia="SimSun" w:cs="SimSun"/>
          <w:sz w:val="20"/>
          <w:szCs w:val="20"/>
          <w:spacing w:val="7"/>
        </w:rPr>
        <w:t>该效益指标主要采用公众评判法，通过问卷及抽样调查等方式评价完善城市基础设施建</w:t>
      </w:r>
      <w:r>
        <w:rPr>
          <w:rFonts w:ascii="SimSun" w:hAnsi="SimSun" w:eastAsia="SimSun" w:cs="SimSun"/>
          <w:sz w:val="20"/>
          <w:szCs w:val="20"/>
          <w:spacing w:val="2"/>
        </w:rPr>
        <w:t xml:space="preserve">  </w:t>
      </w:r>
      <w:r>
        <w:rPr>
          <w:rFonts w:ascii="SimSun" w:hAnsi="SimSun" w:eastAsia="SimSun" w:cs="SimSun"/>
          <w:sz w:val="20"/>
          <w:szCs w:val="20"/>
          <w:spacing w:val="7"/>
        </w:rPr>
        <w:t>设效果程度。依据问卷调查结果统计，本问卷调查对</w:t>
      </w:r>
      <w:r>
        <w:rPr>
          <w:rFonts w:ascii="SimSun" w:hAnsi="SimSun" w:eastAsia="SimSun" w:cs="SimSun"/>
          <w:sz w:val="20"/>
          <w:szCs w:val="20"/>
          <w:spacing w:val="6"/>
        </w:rPr>
        <w:t>象为受益脱贫人员，共计</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6"/>
        </w:rPr>
        <w:t>100 </w:t>
      </w:r>
      <w:r>
        <w:rPr>
          <w:rFonts w:ascii="SimSun" w:hAnsi="SimSun" w:eastAsia="SimSun" w:cs="SimSun"/>
          <w:sz w:val="20"/>
          <w:szCs w:val="20"/>
          <w:spacing w:val="6"/>
        </w:rPr>
        <w:t>份问卷调</w:t>
      </w:r>
      <w:r>
        <w:rPr>
          <w:rFonts w:ascii="SimSun" w:hAnsi="SimSun" w:eastAsia="SimSun" w:cs="SimSun"/>
          <w:sz w:val="20"/>
          <w:szCs w:val="20"/>
        </w:rPr>
        <w:t xml:space="preserve">  </w:t>
      </w:r>
      <w:r>
        <w:rPr>
          <w:rFonts w:ascii="SimSun" w:hAnsi="SimSun" w:eastAsia="SimSun" w:cs="SimSun"/>
          <w:sz w:val="20"/>
          <w:szCs w:val="20"/>
          <w:spacing w:val="8"/>
        </w:rPr>
        <w:t>查统计分析，针对本指标问卷问题为“您认为通过</w:t>
      </w:r>
      <w:r>
        <w:rPr>
          <w:rFonts w:ascii="SimSun" w:hAnsi="SimSun" w:eastAsia="SimSun" w:cs="SimSun"/>
          <w:sz w:val="20"/>
          <w:szCs w:val="20"/>
          <w:spacing w:val="7"/>
        </w:rPr>
        <w:t>本项目实施完善城市基础设施建设效果如</w:t>
      </w:r>
      <w:r>
        <w:rPr>
          <w:rFonts w:ascii="SimSun" w:hAnsi="SimSun" w:eastAsia="SimSun" w:cs="SimSun"/>
          <w:sz w:val="20"/>
          <w:szCs w:val="20"/>
        </w:rPr>
        <w:t xml:space="preserve">  </w:t>
      </w:r>
      <w:r>
        <w:rPr>
          <w:rFonts w:ascii="SimSun" w:hAnsi="SimSun" w:eastAsia="SimSun" w:cs="SimSun"/>
          <w:sz w:val="20"/>
          <w:szCs w:val="20"/>
          <w:spacing w:val="6"/>
        </w:rPr>
        <w:t>何？统计结果显示，</w:t>
      </w:r>
      <w:r>
        <w:rPr>
          <w:rFonts w:ascii="Times New Roman" w:hAnsi="Times New Roman" w:eastAsia="Times New Roman" w:cs="Times New Roman"/>
          <w:sz w:val="20"/>
          <w:szCs w:val="20"/>
          <w:spacing w:val="6"/>
        </w:rPr>
        <w:t>75 </w:t>
      </w:r>
      <w:r>
        <w:rPr>
          <w:rFonts w:ascii="SimSun" w:hAnsi="SimSun" w:eastAsia="SimSun" w:cs="SimSun"/>
          <w:sz w:val="20"/>
          <w:szCs w:val="20"/>
          <w:spacing w:val="6"/>
        </w:rPr>
        <w:t>人选择“显著</w:t>
      </w:r>
      <w:r>
        <w:rPr>
          <w:rFonts w:ascii="SimSun" w:hAnsi="SimSun" w:eastAsia="SimSun" w:cs="SimSun"/>
          <w:sz w:val="20"/>
          <w:szCs w:val="20"/>
          <w:spacing w:val="-7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10 </w:t>
      </w:r>
      <w:r>
        <w:rPr>
          <w:rFonts w:ascii="SimSun" w:hAnsi="SimSun" w:eastAsia="SimSun" w:cs="SimSun"/>
          <w:sz w:val="20"/>
          <w:szCs w:val="20"/>
          <w:spacing w:val="6"/>
        </w:rPr>
        <w:t>人选择“较大</w:t>
      </w:r>
      <w:r>
        <w:rPr>
          <w:rFonts w:ascii="SimSun" w:hAnsi="SimSun" w:eastAsia="SimSun" w:cs="SimSun"/>
          <w:sz w:val="20"/>
          <w:szCs w:val="20"/>
          <w:spacing w:val="-7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15 </w:t>
      </w:r>
      <w:r>
        <w:rPr>
          <w:rFonts w:ascii="SimSun" w:hAnsi="SimSun" w:eastAsia="SimSun" w:cs="SimSun"/>
          <w:sz w:val="20"/>
          <w:szCs w:val="20"/>
          <w:spacing w:val="6"/>
        </w:rPr>
        <w:t>人选择</w:t>
      </w:r>
      <w:r>
        <w:rPr>
          <w:rFonts w:ascii="SimSun" w:hAnsi="SimSun" w:eastAsia="SimSun" w:cs="SimSun"/>
          <w:sz w:val="20"/>
          <w:szCs w:val="20"/>
          <w:spacing w:val="5"/>
        </w:rPr>
        <w:t>“一般</w:t>
      </w:r>
      <w:r>
        <w:rPr>
          <w:rFonts w:ascii="SimSun" w:hAnsi="SimSun" w:eastAsia="SimSun" w:cs="SimSun"/>
          <w:sz w:val="20"/>
          <w:szCs w:val="20"/>
          <w:spacing w:val="-70"/>
        </w:rPr>
        <w:t xml:space="preserve"> </w:t>
      </w:r>
      <w:r>
        <w:rPr>
          <w:rFonts w:ascii="SimSun" w:hAnsi="SimSun" w:eastAsia="SimSun" w:cs="SimSun"/>
          <w:sz w:val="20"/>
          <w:szCs w:val="20"/>
          <w:spacing w:val="5"/>
        </w:rPr>
        <w:t>”，指标完</w:t>
      </w:r>
      <w:r>
        <w:rPr>
          <w:rFonts w:ascii="SimSun" w:hAnsi="SimSun" w:eastAsia="SimSun" w:cs="SimSun"/>
          <w:sz w:val="20"/>
          <w:szCs w:val="20"/>
        </w:rPr>
        <w:t xml:space="preserve">  </w:t>
      </w:r>
      <w:r>
        <w:rPr>
          <w:rFonts w:ascii="SimSun" w:hAnsi="SimSun" w:eastAsia="SimSun" w:cs="SimSun"/>
          <w:sz w:val="20"/>
          <w:szCs w:val="20"/>
          <w:spacing w:val="2"/>
        </w:rPr>
        <w:t>成率</w:t>
      </w:r>
      <w:r>
        <w:rPr>
          <w:rFonts w:ascii="Times New Roman" w:hAnsi="Times New Roman" w:eastAsia="Times New Roman" w:cs="Times New Roman"/>
          <w:sz w:val="20"/>
          <w:szCs w:val="20"/>
          <w:spacing w:val="2"/>
        </w:rPr>
        <w:t>=</w:t>
      </w:r>
      <w:r>
        <w:rPr>
          <w:rFonts w:ascii="SimSun" w:hAnsi="SimSun" w:eastAsia="SimSun" w:cs="SimSun"/>
          <w:sz w:val="20"/>
          <w:szCs w:val="20"/>
          <w:spacing w:val="2"/>
        </w:rPr>
        <w:t>∑样本数（</w:t>
      </w:r>
      <w:r>
        <w:rPr>
          <w:rFonts w:ascii="SimSun" w:hAnsi="SimSun" w:eastAsia="SimSun" w:cs="SimSun"/>
          <w:sz w:val="20"/>
          <w:szCs w:val="20"/>
          <w:spacing w:val="-48"/>
        </w:rPr>
        <w:t xml:space="preserve"> </w:t>
      </w:r>
      <w:r>
        <w:rPr>
          <w:rFonts w:ascii="SimSun" w:hAnsi="SimSun" w:eastAsia="SimSun" w:cs="SimSun"/>
          <w:sz w:val="20"/>
          <w:szCs w:val="20"/>
          <w:spacing w:val="2"/>
        </w:rPr>
        <w:t>“显著</w:t>
      </w:r>
      <w:r>
        <w:rPr>
          <w:rFonts w:ascii="SimSun" w:hAnsi="SimSun" w:eastAsia="SimSun" w:cs="SimSun"/>
          <w:sz w:val="20"/>
          <w:szCs w:val="20"/>
          <w:spacing w:val="-70"/>
        </w:rPr>
        <w:t xml:space="preserve"> </w:t>
      </w:r>
      <w:r>
        <w:rPr>
          <w:rFonts w:ascii="SimSun" w:hAnsi="SimSun" w:eastAsia="SimSun" w:cs="SimSun"/>
          <w:sz w:val="20"/>
          <w:szCs w:val="20"/>
          <w:spacing w:val="2"/>
        </w:rPr>
        <w:t>”×</w:t>
      </w:r>
      <w:r>
        <w:rPr>
          <w:rFonts w:ascii="SimSun" w:hAnsi="SimSun" w:eastAsia="SimSun" w:cs="SimSun"/>
          <w:sz w:val="20"/>
          <w:szCs w:val="20"/>
          <w:spacing w:val="-74"/>
        </w:rPr>
        <w:t xml:space="preserve"> </w:t>
      </w:r>
      <w:r>
        <w:rPr>
          <w:rFonts w:ascii="Times New Roman" w:hAnsi="Times New Roman" w:eastAsia="Times New Roman" w:cs="Times New Roman"/>
          <w:sz w:val="20"/>
          <w:szCs w:val="20"/>
          <w:spacing w:val="2"/>
        </w:rPr>
        <w:t>1.0+</w:t>
      </w:r>
      <w:r>
        <w:rPr>
          <w:rFonts w:ascii="SimSun" w:hAnsi="SimSun" w:eastAsia="SimSun" w:cs="SimSun"/>
          <w:sz w:val="20"/>
          <w:szCs w:val="20"/>
          <w:spacing w:val="2"/>
        </w:rPr>
        <w:t>“较大</w:t>
      </w:r>
      <w:r>
        <w:rPr>
          <w:rFonts w:ascii="SimSun" w:hAnsi="SimSun" w:eastAsia="SimSun" w:cs="SimSun"/>
          <w:sz w:val="20"/>
          <w:szCs w:val="20"/>
          <w:spacing w:val="-70"/>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0.8+</w:t>
      </w:r>
      <w:r>
        <w:rPr>
          <w:rFonts w:ascii="SimSun" w:hAnsi="SimSun" w:eastAsia="SimSun" w:cs="SimSun"/>
          <w:sz w:val="20"/>
          <w:szCs w:val="20"/>
          <w:spacing w:val="2"/>
        </w:rPr>
        <w:t>“一般</w:t>
      </w:r>
      <w:r>
        <w:rPr>
          <w:rFonts w:ascii="SimSun" w:hAnsi="SimSun" w:eastAsia="SimSun" w:cs="SimSun"/>
          <w:sz w:val="20"/>
          <w:szCs w:val="20"/>
          <w:spacing w:val="-70"/>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0.6+</w:t>
      </w:r>
      <w:r>
        <w:rPr>
          <w:rFonts w:ascii="SimSun" w:hAnsi="SimSun" w:eastAsia="SimSun" w:cs="SimSun"/>
          <w:sz w:val="20"/>
          <w:szCs w:val="20"/>
          <w:spacing w:val="2"/>
        </w:rPr>
        <w:t>“较差</w:t>
      </w:r>
      <w:r>
        <w:rPr>
          <w:rFonts w:ascii="SimSun" w:hAnsi="SimSun" w:eastAsia="SimSun" w:cs="SimSun"/>
          <w:sz w:val="20"/>
          <w:szCs w:val="20"/>
          <w:spacing w:val="-70"/>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0.3+</w:t>
      </w:r>
      <w:r>
        <w:rPr>
          <w:rFonts w:ascii="SimSun" w:hAnsi="SimSun" w:eastAsia="SimSun" w:cs="SimSun"/>
          <w:sz w:val="20"/>
          <w:szCs w:val="20"/>
          <w:spacing w:val="2"/>
        </w:rPr>
        <w:t>“无</w:t>
      </w:r>
      <w:r>
        <w:rPr>
          <w:rFonts w:ascii="SimSun" w:hAnsi="SimSun" w:eastAsia="SimSun" w:cs="SimSun"/>
          <w:sz w:val="20"/>
          <w:szCs w:val="20"/>
          <w:spacing w:val="-7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0</w:t>
      </w:r>
      <w:r>
        <w:rPr>
          <w:rFonts w:ascii="SimSun" w:hAnsi="SimSun" w:eastAsia="SimSun" w:cs="SimSun"/>
          <w:sz w:val="20"/>
          <w:szCs w:val="20"/>
          <w:spacing w:val="2"/>
        </w:rPr>
        <w:t>）</w:t>
      </w:r>
      <w:r>
        <w:rPr>
          <w:rFonts w:ascii="SimSun" w:hAnsi="SimSun" w:eastAsia="SimSun" w:cs="SimSun"/>
          <w:sz w:val="20"/>
          <w:szCs w:val="20"/>
        </w:rPr>
        <w:t xml:space="preserve"> </w:t>
      </w:r>
      <w:r>
        <w:rPr>
          <w:rFonts w:ascii="Times New Roman" w:hAnsi="Times New Roman" w:eastAsia="Times New Roman" w:cs="Times New Roman"/>
          <w:sz w:val="20"/>
          <w:szCs w:val="20"/>
          <w:spacing w:val="6"/>
        </w:rPr>
        <w:t>/</w:t>
      </w:r>
      <w:r>
        <w:rPr>
          <w:rFonts w:ascii="SimSun" w:hAnsi="SimSun" w:eastAsia="SimSun" w:cs="SimSun"/>
          <w:sz w:val="20"/>
          <w:szCs w:val="20"/>
          <w:spacing w:val="6"/>
        </w:rPr>
        <w:t>总样本数×</w:t>
      </w:r>
      <w:r>
        <w:rPr>
          <w:rFonts w:ascii="Times New Roman" w:hAnsi="Times New Roman" w:eastAsia="Times New Roman" w:cs="Times New Roman"/>
          <w:sz w:val="20"/>
          <w:szCs w:val="20"/>
          <w:spacing w:val="6"/>
        </w:rPr>
        <w:t>100.00%=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∑样本数（</w:t>
      </w:r>
      <w:r>
        <w:rPr>
          <w:rFonts w:ascii="Times New Roman" w:hAnsi="Times New Roman" w:eastAsia="Times New Roman" w:cs="Times New Roman"/>
          <w:sz w:val="20"/>
          <w:szCs w:val="20"/>
          <w:spacing w:val="6"/>
        </w:rPr>
        <w:t>75</w:t>
      </w:r>
      <w:r>
        <w:rPr>
          <w:rFonts w:ascii="SimSun" w:hAnsi="SimSun" w:eastAsia="SimSun" w:cs="SimSun"/>
          <w:sz w:val="20"/>
          <w:szCs w:val="20"/>
          <w:spacing w:val="5"/>
        </w:rPr>
        <w:t>×</w:t>
      </w:r>
      <w:r>
        <w:rPr>
          <w:rFonts w:ascii="Times New Roman" w:hAnsi="Times New Roman" w:eastAsia="Times New Roman" w:cs="Times New Roman"/>
          <w:sz w:val="20"/>
          <w:szCs w:val="20"/>
          <w:spacing w:val="5"/>
        </w:rPr>
        <w:t>1+10</w:t>
      </w:r>
      <w:r>
        <w:rPr>
          <w:rFonts w:ascii="SimSun" w:hAnsi="SimSun" w:eastAsia="SimSun" w:cs="SimSun"/>
          <w:sz w:val="20"/>
          <w:szCs w:val="20"/>
          <w:spacing w:val="5"/>
        </w:rPr>
        <w:t>×</w:t>
      </w:r>
      <w:r>
        <w:rPr>
          <w:rFonts w:ascii="Times New Roman" w:hAnsi="Times New Roman" w:eastAsia="Times New Roman" w:cs="Times New Roman"/>
          <w:sz w:val="20"/>
          <w:szCs w:val="20"/>
          <w:spacing w:val="5"/>
        </w:rPr>
        <w:t>0.8+15</w:t>
      </w:r>
      <w:r>
        <w:rPr>
          <w:rFonts w:ascii="SimSun" w:hAnsi="SimSun" w:eastAsia="SimSun" w:cs="SimSun"/>
          <w:sz w:val="20"/>
          <w:szCs w:val="20"/>
          <w:spacing w:val="5"/>
        </w:rPr>
        <w:t>×</w:t>
      </w:r>
      <w:r>
        <w:rPr>
          <w:rFonts w:ascii="Times New Roman" w:hAnsi="Times New Roman" w:eastAsia="Times New Roman" w:cs="Times New Roman"/>
          <w:sz w:val="20"/>
          <w:szCs w:val="20"/>
          <w:spacing w:val="5"/>
        </w:rPr>
        <w:t>0.6</w:t>
      </w:r>
      <w:r>
        <w:rPr>
          <w:rFonts w:ascii="SimSun" w:hAnsi="SimSun" w:eastAsia="SimSun" w:cs="SimSun"/>
          <w:sz w:val="20"/>
          <w:szCs w:val="20"/>
          <w:spacing w:val="5"/>
        </w:rPr>
        <w:t>）</w:t>
      </w:r>
      <w:r>
        <w:rPr>
          <w:rFonts w:ascii="Times New Roman" w:hAnsi="Times New Roman" w:eastAsia="Times New Roman" w:cs="Times New Roman"/>
          <w:sz w:val="20"/>
          <w:szCs w:val="20"/>
          <w:spacing w:val="5"/>
        </w:rPr>
        <w:t>/100</w:t>
      </w:r>
      <w:r>
        <w:rPr>
          <w:rFonts w:ascii="SimSun" w:hAnsi="SimSun" w:eastAsia="SimSun" w:cs="SimSun"/>
          <w:sz w:val="20"/>
          <w:szCs w:val="20"/>
          <w:spacing w:val="5"/>
        </w:rPr>
        <w:t>×</w:t>
      </w:r>
      <w:r>
        <w:rPr>
          <w:rFonts w:ascii="Times New Roman" w:hAnsi="Times New Roman" w:eastAsia="Times New Roman" w:cs="Times New Roman"/>
          <w:sz w:val="20"/>
          <w:szCs w:val="20"/>
          <w:spacing w:val="5"/>
        </w:rPr>
        <w:t>100.00%=92.00%</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5"/>
        </w:rPr>
        <w:t>。根据评</w:t>
      </w:r>
      <w:r>
        <w:rPr>
          <w:rFonts w:ascii="SimSun" w:hAnsi="SimSun" w:eastAsia="SimSun" w:cs="SimSun"/>
          <w:sz w:val="20"/>
          <w:szCs w:val="20"/>
        </w:rPr>
        <w:t xml:space="preserve">  </w:t>
      </w:r>
      <w:r>
        <w:rPr>
          <w:rFonts w:ascii="SimSun" w:hAnsi="SimSun" w:eastAsia="SimSun" w:cs="SimSun"/>
          <w:sz w:val="20"/>
          <w:szCs w:val="20"/>
          <w:spacing w:val="6"/>
        </w:rPr>
        <w:t>分标准，指标完成率在</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6"/>
        </w:rPr>
        <w:t>100.00%-80.00%</w:t>
      </w:r>
      <w:r>
        <w:rPr>
          <w:rFonts w:ascii="SimSun" w:hAnsi="SimSun" w:eastAsia="SimSun" w:cs="SimSun"/>
          <w:sz w:val="20"/>
          <w:szCs w:val="20"/>
          <w:spacing w:val="6"/>
        </w:rPr>
        <w:t>之间，得满分。</w:t>
      </w:r>
    </w:p>
    <w:p>
      <w:pPr>
        <w:ind w:left="445"/>
        <w:spacing w:before="34" w:line="228" w:lineRule="auto"/>
        <w:rPr>
          <w:rFonts w:ascii="SimSun" w:hAnsi="SimSun" w:eastAsia="SimSun" w:cs="SimSun"/>
          <w:sz w:val="20"/>
          <w:szCs w:val="20"/>
        </w:rPr>
      </w:pPr>
      <w:r>
        <w:rPr>
          <w:rFonts w:ascii="SimSun" w:hAnsi="SimSun" w:eastAsia="SimSun" w:cs="SimSun"/>
          <w:sz w:val="20"/>
          <w:szCs w:val="20"/>
          <w:spacing w:val="6"/>
        </w:rPr>
        <w:t>该指标满分为</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9.00 </w:t>
      </w:r>
      <w:r>
        <w:rPr>
          <w:rFonts w:ascii="SimSun" w:hAnsi="SimSun" w:eastAsia="SimSun" w:cs="SimSun"/>
          <w:sz w:val="20"/>
          <w:szCs w:val="20"/>
          <w:spacing w:val="6"/>
        </w:rPr>
        <w:t>分，根据评分标准得</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9.00 </w:t>
      </w:r>
      <w:r>
        <w:rPr>
          <w:rFonts w:ascii="SimSun" w:hAnsi="SimSun" w:eastAsia="SimSun" w:cs="SimSun"/>
          <w:sz w:val="20"/>
          <w:szCs w:val="20"/>
          <w:spacing w:val="6"/>
        </w:rPr>
        <w:t>分。</w:t>
      </w:r>
    </w:p>
    <w:p>
      <w:pPr>
        <w:ind w:left="452"/>
        <w:spacing w:before="161" w:line="228" w:lineRule="auto"/>
        <w:rPr>
          <w:rFonts w:ascii="SimSun" w:hAnsi="SimSun" w:eastAsia="SimSun" w:cs="SimSun"/>
          <w:sz w:val="20"/>
          <w:szCs w:val="20"/>
        </w:rPr>
      </w:pP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4</w:t>
      </w:r>
      <w:r>
        <w:rPr>
          <w:rFonts w:ascii="SimSun" w:hAnsi="SimSun" w:eastAsia="SimSun" w:cs="SimSun"/>
          <w:sz w:val="20"/>
          <w:szCs w:val="20"/>
          <w:b/>
          <w:bCs/>
          <w:spacing w:val="5"/>
        </w:rPr>
        <w:t>）</w:t>
      </w:r>
      <w:r>
        <w:rPr>
          <w:rFonts w:ascii="Times New Roman" w:hAnsi="Times New Roman" w:eastAsia="Times New Roman" w:cs="Times New Roman"/>
          <w:sz w:val="20"/>
          <w:szCs w:val="20"/>
          <w:b/>
          <w:bCs/>
          <w:spacing w:val="5"/>
        </w:rPr>
        <w:t>D31</w:t>
      </w:r>
      <w:r>
        <w:rPr>
          <w:rFonts w:ascii="Times New Roman" w:hAnsi="Times New Roman" w:eastAsia="Times New Roman" w:cs="Times New Roman"/>
          <w:sz w:val="20"/>
          <w:szCs w:val="20"/>
          <w:b/>
          <w:bCs/>
          <w:spacing w:val="17"/>
          <w:w w:val="101"/>
        </w:rPr>
        <w:t xml:space="preserve"> </w:t>
      </w:r>
      <w:r>
        <w:rPr>
          <w:rFonts w:ascii="SimSun" w:hAnsi="SimSun" w:eastAsia="SimSun" w:cs="SimSun"/>
          <w:sz w:val="20"/>
          <w:szCs w:val="20"/>
          <w:b/>
          <w:bCs/>
          <w:spacing w:val="5"/>
        </w:rPr>
        <w:t>受益脱贫人口满意度：</w:t>
      </w:r>
    </w:p>
    <w:p>
      <w:pPr>
        <w:ind w:left="23" w:right="68" w:firstLine="420"/>
        <w:spacing w:before="161" w:line="380" w:lineRule="auto"/>
        <w:rPr>
          <w:rFonts w:ascii="SimSun" w:hAnsi="SimSun" w:eastAsia="SimSun" w:cs="SimSun"/>
          <w:sz w:val="20"/>
          <w:szCs w:val="20"/>
        </w:rPr>
      </w:pPr>
      <w:r>
        <w:rPr>
          <w:rFonts w:ascii="SimSun" w:hAnsi="SimSun" w:eastAsia="SimSun" w:cs="SimSun"/>
          <w:sz w:val="20"/>
          <w:szCs w:val="20"/>
          <w:spacing w:val="6"/>
        </w:rPr>
        <w:t>依据问卷调查结果统计，本问卷调查对象为受益脱贫人员，共计</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6"/>
        </w:rPr>
        <w:t>100 </w:t>
      </w:r>
      <w:r>
        <w:rPr>
          <w:rFonts w:ascii="SimSun" w:hAnsi="SimSun" w:eastAsia="SimSun" w:cs="SimSun"/>
          <w:sz w:val="20"/>
          <w:szCs w:val="20"/>
          <w:spacing w:val="6"/>
        </w:rPr>
        <w:t>份问卷调查统计分</w:t>
      </w:r>
      <w:r>
        <w:rPr>
          <w:rFonts w:ascii="SimSun" w:hAnsi="SimSun" w:eastAsia="SimSun" w:cs="SimSun"/>
          <w:sz w:val="20"/>
          <w:szCs w:val="20"/>
        </w:rPr>
        <w:t xml:space="preserve"> </w:t>
      </w:r>
      <w:r>
        <w:rPr>
          <w:rFonts w:ascii="SimSun" w:hAnsi="SimSun" w:eastAsia="SimSun" w:cs="SimSun"/>
          <w:sz w:val="20"/>
          <w:szCs w:val="20"/>
          <w:spacing w:val="8"/>
        </w:rPr>
        <w:t>析，针对本指标问卷问题为“您对于本项目的整体实施过程的满意度如何？统计结果显示，</w:t>
      </w:r>
    </w:p>
    <w:p>
      <w:pPr>
        <w:spacing w:line="380" w:lineRule="auto"/>
        <w:sectPr>
          <w:footerReference w:type="default" r:id="rId35"/>
          <w:pgSz w:w="11906" w:h="16840"/>
          <w:pgMar w:top="1187" w:right="1690" w:bottom="220" w:left="1785" w:header="853" w:footer="0" w:gutter="0"/>
        </w:sectPr>
        <w:rPr>
          <w:rFonts w:ascii="SimSun" w:hAnsi="SimSun" w:eastAsia="SimSun" w:cs="SimSun"/>
          <w:sz w:val="20"/>
          <w:szCs w:val="20"/>
        </w:rPr>
      </w:pPr>
    </w:p>
    <w:p>
      <w:pPr>
        <w:ind w:left="14" w:firstLine="7"/>
        <w:spacing w:before="246" w:line="375" w:lineRule="auto"/>
        <w:jc w:val="both"/>
        <w:rPr>
          <w:rFonts w:ascii="SimSun" w:hAnsi="SimSun" w:eastAsia="SimSun" w:cs="SimSun"/>
          <w:sz w:val="20"/>
          <w:szCs w:val="20"/>
        </w:rPr>
      </w:pPr>
      <w:r>
        <w:rPr>
          <w:rFonts w:ascii="Times New Roman" w:hAnsi="Times New Roman" w:eastAsia="Times New Roman" w:cs="Times New Roman"/>
          <w:sz w:val="20"/>
          <w:szCs w:val="20"/>
          <w:spacing w:val="7"/>
        </w:rPr>
        <w:t>77 </w:t>
      </w:r>
      <w:r>
        <w:rPr>
          <w:rFonts w:ascii="SimSun" w:hAnsi="SimSun" w:eastAsia="SimSun" w:cs="SimSun"/>
          <w:sz w:val="20"/>
          <w:szCs w:val="20"/>
          <w:spacing w:val="7"/>
        </w:rPr>
        <w:t>人选择“非常满意</w:t>
      </w:r>
      <w:r>
        <w:rPr>
          <w:rFonts w:ascii="SimSun" w:hAnsi="SimSun" w:eastAsia="SimSun" w:cs="SimSun"/>
          <w:sz w:val="20"/>
          <w:szCs w:val="20"/>
          <w:spacing w:val="-7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13 </w:t>
      </w:r>
      <w:r>
        <w:rPr>
          <w:rFonts w:ascii="SimSun" w:hAnsi="SimSun" w:eastAsia="SimSun" w:cs="SimSun"/>
          <w:sz w:val="20"/>
          <w:szCs w:val="20"/>
          <w:spacing w:val="7"/>
        </w:rPr>
        <w:t>人选择“</w:t>
      </w:r>
      <w:r>
        <w:rPr>
          <w:rFonts w:ascii="SimSun" w:hAnsi="SimSun" w:eastAsia="SimSun" w:cs="SimSun"/>
          <w:sz w:val="20"/>
          <w:szCs w:val="20"/>
          <w:spacing w:val="-67"/>
        </w:rPr>
        <w:t xml:space="preserve"> </w:t>
      </w:r>
      <w:r>
        <w:rPr>
          <w:rFonts w:ascii="SimSun" w:hAnsi="SimSun" w:eastAsia="SimSun" w:cs="SimSun"/>
          <w:sz w:val="20"/>
          <w:szCs w:val="20"/>
          <w:spacing w:val="7"/>
        </w:rPr>
        <w:t>比较满意</w:t>
      </w:r>
      <w:r>
        <w:rPr>
          <w:rFonts w:ascii="SimSun" w:hAnsi="SimSun" w:eastAsia="SimSun" w:cs="SimSun"/>
          <w:sz w:val="20"/>
          <w:szCs w:val="20"/>
          <w:spacing w:val="-68"/>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10 </w:t>
      </w:r>
      <w:r>
        <w:rPr>
          <w:rFonts w:ascii="SimSun" w:hAnsi="SimSun" w:eastAsia="SimSun" w:cs="SimSun"/>
          <w:sz w:val="20"/>
          <w:szCs w:val="20"/>
          <w:spacing w:val="7"/>
        </w:rPr>
        <w:t>人选择“一般</w:t>
      </w:r>
      <w:r>
        <w:rPr>
          <w:rFonts w:ascii="SimSun" w:hAnsi="SimSun" w:eastAsia="SimSun" w:cs="SimSun"/>
          <w:sz w:val="20"/>
          <w:szCs w:val="20"/>
          <w:spacing w:val="-70"/>
        </w:rPr>
        <w:t xml:space="preserve"> </w:t>
      </w:r>
      <w:r>
        <w:rPr>
          <w:rFonts w:ascii="SimSun" w:hAnsi="SimSun" w:eastAsia="SimSun" w:cs="SimSun"/>
          <w:sz w:val="20"/>
          <w:szCs w:val="20"/>
          <w:spacing w:val="7"/>
        </w:rPr>
        <w:t>”。</w:t>
      </w:r>
      <w:r>
        <w:rPr>
          <w:rFonts w:ascii="SimSun" w:hAnsi="SimSun" w:eastAsia="SimSun" w:cs="SimSun"/>
          <w:sz w:val="20"/>
          <w:szCs w:val="20"/>
          <w:spacing w:val="6"/>
        </w:rPr>
        <w:t>指标完成率</w:t>
      </w:r>
      <w:r>
        <w:rPr>
          <w:rFonts w:ascii="Times New Roman" w:hAnsi="Times New Roman" w:eastAsia="Times New Roman" w:cs="Times New Roman"/>
          <w:sz w:val="20"/>
          <w:szCs w:val="20"/>
          <w:spacing w:val="6"/>
        </w:rPr>
        <w:t>=</w:t>
      </w:r>
      <w:r>
        <w:rPr>
          <w:rFonts w:ascii="SimSun" w:hAnsi="SimSun" w:eastAsia="SimSun" w:cs="SimSun"/>
          <w:sz w:val="20"/>
          <w:szCs w:val="20"/>
          <w:spacing w:val="6"/>
        </w:rPr>
        <w:t>∑样</w:t>
      </w:r>
      <w:r>
        <w:rPr>
          <w:rFonts w:ascii="SimSun" w:hAnsi="SimSun" w:eastAsia="SimSun" w:cs="SimSun"/>
          <w:sz w:val="20"/>
          <w:szCs w:val="20"/>
        </w:rPr>
        <w:t xml:space="preserve">  </w:t>
      </w:r>
      <w:r>
        <w:rPr>
          <w:rFonts w:ascii="SimSun" w:hAnsi="SimSun" w:eastAsia="SimSun" w:cs="SimSun"/>
          <w:sz w:val="20"/>
          <w:szCs w:val="20"/>
          <w:spacing w:val="1"/>
        </w:rPr>
        <w:t>本数（“很满意</w:t>
      </w:r>
      <w:r>
        <w:rPr>
          <w:rFonts w:ascii="SimSun" w:hAnsi="SimSun" w:eastAsia="SimSun" w:cs="SimSun"/>
          <w:sz w:val="20"/>
          <w:szCs w:val="20"/>
          <w:spacing w:val="-56"/>
        </w:rPr>
        <w:t xml:space="preserve"> </w:t>
      </w:r>
      <w:r>
        <w:rPr>
          <w:rFonts w:ascii="SimSun" w:hAnsi="SimSun" w:eastAsia="SimSun" w:cs="SimSun"/>
          <w:sz w:val="20"/>
          <w:szCs w:val="20"/>
          <w:spacing w:val="1"/>
        </w:rPr>
        <w:t>”×</w:t>
      </w:r>
      <w:r>
        <w:rPr>
          <w:rFonts w:ascii="SimSun" w:hAnsi="SimSun" w:eastAsia="SimSun" w:cs="SimSun"/>
          <w:sz w:val="20"/>
          <w:szCs w:val="20"/>
          <w:spacing w:val="-75"/>
        </w:rPr>
        <w:t xml:space="preserve"> </w:t>
      </w:r>
      <w:r>
        <w:rPr>
          <w:rFonts w:ascii="Times New Roman" w:hAnsi="Times New Roman" w:eastAsia="Times New Roman" w:cs="Times New Roman"/>
          <w:sz w:val="20"/>
          <w:szCs w:val="20"/>
          <w:spacing w:val="1"/>
        </w:rPr>
        <w:t>1.0+</w:t>
      </w:r>
      <w:r>
        <w:rPr>
          <w:rFonts w:ascii="SimSun" w:hAnsi="SimSun" w:eastAsia="SimSun" w:cs="SimSun"/>
          <w:sz w:val="20"/>
          <w:szCs w:val="20"/>
          <w:spacing w:val="1"/>
        </w:rPr>
        <w:t>“满意</w:t>
      </w:r>
      <w:r>
        <w:rPr>
          <w:rFonts w:ascii="SimSun" w:hAnsi="SimSun" w:eastAsia="SimSun" w:cs="SimSun"/>
          <w:sz w:val="20"/>
          <w:szCs w:val="20"/>
          <w:spacing w:val="-70"/>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0.8+</w:t>
      </w:r>
      <w:r>
        <w:rPr>
          <w:rFonts w:ascii="SimSun" w:hAnsi="SimSun" w:eastAsia="SimSun" w:cs="SimSun"/>
          <w:sz w:val="20"/>
          <w:szCs w:val="20"/>
          <w:spacing w:val="1"/>
        </w:rPr>
        <w:t>“一般</w:t>
      </w:r>
      <w:r>
        <w:rPr>
          <w:rFonts w:ascii="SimSun" w:hAnsi="SimSun" w:eastAsia="SimSun" w:cs="SimSun"/>
          <w:sz w:val="20"/>
          <w:szCs w:val="20"/>
          <w:spacing w:val="-70"/>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0.6+</w:t>
      </w:r>
      <w:r>
        <w:rPr>
          <w:rFonts w:ascii="SimSun" w:hAnsi="SimSun" w:eastAsia="SimSun" w:cs="SimSun"/>
          <w:sz w:val="20"/>
          <w:szCs w:val="20"/>
          <w:spacing w:val="1"/>
        </w:rPr>
        <w:t>“不满意</w:t>
      </w:r>
      <w:r>
        <w:rPr>
          <w:rFonts w:ascii="SimSun" w:hAnsi="SimSun" w:eastAsia="SimSun" w:cs="SimSun"/>
          <w:sz w:val="20"/>
          <w:szCs w:val="20"/>
          <w:spacing w:val="-70"/>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0.3+</w:t>
      </w:r>
      <w:r>
        <w:rPr>
          <w:rFonts w:ascii="SimSun" w:hAnsi="SimSun" w:eastAsia="SimSun" w:cs="SimSun"/>
          <w:sz w:val="20"/>
          <w:szCs w:val="20"/>
          <w:spacing w:val="1"/>
        </w:rPr>
        <w:t>“很不满意</w:t>
      </w:r>
      <w:r>
        <w:rPr>
          <w:rFonts w:ascii="SimSun" w:hAnsi="SimSun" w:eastAsia="SimSun" w:cs="SimSun"/>
          <w:sz w:val="20"/>
          <w:szCs w:val="20"/>
          <w:spacing w:val="-70"/>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0</w:t>
      </w:r>
      <w:r>
        <w:rPr>
          <w:rFonts w:ascii="SimSun" w:hAnsi="SimSun" w:eastAsia="SimSun" w:cs="SimSun"/>
          <w:sz w:val="20"/>
          <w:szCs w:val="20"/>
          <w:spacing w:val="1"/>
        </w:rPr>
        <w:t>）</w:t>
      </w:r>
      <w:r>
        <w:rPr>
          <w:rFonts w:ascii="SimSun" w:hAnsi="SimSun" w:eastAsia="SimSun" w:cs="SimSun"/>
          <w:sz w:val="20"/>
          <w:szCs w:val="20"/>
        </w:rPr>
        <w:t xml:space="preserve"> </w:t>
      </w:r>
      <w:r>
        <w:rPr>
          <w:rFonts w:ascii="Times New Roman" w:hAnsi="Times New Roman" w:eastAsia="Times New Roman" w:cs="Times New Roman"/>
          <w:sz w:val="20"/>
          <w:szCs w:val="20"/>
          <w:spacing w:val="6"/>
        </w:rPr>
        <w:t>/</w:t>
      </w:r>
      <w:r>
        <w:rPr>
          <w:rFonts w:ascii="SimSun" w:hAnsi="SimSun" w:eastAsia="SimSun" w:cs="SimSun"/>
          <w:sz w:val="20"/>
          <w:szCs w:val="20"/>
          <w:spacing w:val="6"/>
        </w:rPr>
        <w:t>总样本数×</w:t>
      </w:r>
      <w:r>
        <w:rPr>
          <w:rFonts w:ascii="Times New Roman" w:hAnsi="Times New Roman" w:eastAsia="Times New Roman" w:cs="Times New Roman"/>
          <w:sz w:val="20"/>
          <w:szCs w:val="20"/>
          <w:spacing w:val="6"/>
        </w:rPr>
        <w:t>100.00%=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6"/>
        </w:rPr>
        <w:t>∑样本数（</w:t>
      </w:r>
      <w:r>
        <w:rPr>
          <w:rFonts w:ascii="Times New Roman" w:hAnsi="Times New Roman" w:eastAsia="Times New Roman" w:cs="Times New Roman"/>
          <w:sz w:val="20"/>
          <w:szCs w:val="20"/>
          <w:spacing w:val="6"/>
        </w:rPr>
        <w:t>77</w:t>
      </w:r>
      <w:r>
        <w:rPr>
          <w:rFonts w:ascii="SimSun" w:hAnsi="SimSun" w:eastAsia="SimSun" w:cs="SimSun"/>
          <w:sz w:val="20"/>
          <w:szCs w:val="20"/>
          <w:spacing w:val="5"/>
        </w:rPr>
        <w:t>×</w:t>
      </w:r>
      <w:r>
        <w:rPr>
          <w:rFonts w:ascii="Times New Roman" w:hAnsi="Times New Roman" w:eastAsia="Times New Roman" w:cs="Times New Roman"/>
          <w:sz w:val="20"/>
          <w:szCs w:val="20"/>
          <w:spacing w:val="5"/>
        </w:rPr>
        <w:t>1+13</w:t>
      </w:r>
      <w:r>
        <w:rPr>
          <w:rFonts w:ascii="SimSun" w:hAnsi="SimSun" w:eastAsia="SimSun" w:cs="SimSun"/>
          <w:sz w:val="20"/>
          <w:szCs w:val="20"/>
          <w:spacing w:val="5"/>
        </w:rPr>
        <w:t>×</w:t>
      </w:r>
      <w:r>
        <w:rPr>
          <w:rFonts w:ascii="Times New Roman" w:hAnsi="Times New Roman" w:eastAsia="Times New Roman" w:cs="Times New Roman"/>
          <w:sz w:val="20"/>
          <w:szCs w:val="20"/>
          <w:spacing w:val="5"/>
        </w:rPr>
        <w:t>0.8+10</w:t>
      </w:r>
      <w:r>
        <w:rPr>
          <w:rFonts w:ascii="SimSun" w:hAnsi="SimSun" w:eastAsia="SimSun" w:cs="SimSun"/>
          <w:sz w:val="20"/>
          <w:szCs w:val="20"/>
          <w:spacing w:val="5"/>
        </w:rPr>
        <w:t>×</w:t>
      </w:r>
      <w:r>
        <w:rPr>
          <w:rFonts w:ascii="Times New Roman" w:hAnsi="Times New Roman" w:eastAsia="Times New Roman" w:cs="Times New Roman"/>
          <w:sz w:val="20"/>
          <w:szCs w:val="20"/>
          <w:spacing w:val="5"/>
        </w:rPr>
        <w:t>0.6</w:t>
      </w:r>
      <w:r>
        <w:rPr>
          <w:rFonts w:ascii="SimSun" w:hAnsi="SimSun" w:eastAsia="SimSun" w:cs="SimSun"/>
          <w:sz w:val="20"/>
          <w:szCs w:val="20"/>
          <w:spacing w:val="5"/>
        </w:rPr>
        <w:t>）</w:t>
      </w:r>
      <w:r>
        <w:rPr>
          <w:rFonts w:ascii="Times New Roman" w:hAnsi="Times New Roman" w:eastAsia="Times New Roman" w:cs="Times New Roman"/>
          <w:sz w:val="20"/>
          <w:szCs w:val="20"/>
          <w:spacing w:val="5"/>
        </w:rPr>
        <w:t>/100</w:t>
      </w:r>
      <w:r>
        <w:rPr>
          <w:rFonts w:ascii="SimSun" w:hAnsi="SimSun" w:eastAsia="SimSun" w:cs="SimSun"/>
          <w:sz w:val="20"/>
          <w:szCs w:val="20"/>
          <w:spacing w:val="5"/>
        </w:rPr>
        <w:t>×</w:t>
      </w:r>
      <w:r>
        <w:rPr>
          <w:rFonts w:ascii="Times New Roman" w:hAnsi="Times New Roman" w:eastAsia="Times New Roman" w:cs="Times New Roman"/>
          <w:sz w:val="20"/>
          <w:szCs w:val="20"/>
          <w:spacing w:val="5"/>
        </w:rPr>
        <w:t>100.00%=93.40%</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5"/>
        </w:rPr>
        <w:t>。根据评</w:t>
      </w:r>
      <w:r>
        <w:rPr>
          <w:rFonts w:ascii="SimSun" w:hAnsi="SimSun" w:eastAsia="SimSun" w:cs="SimSun"/>
          <w:sz w:val="20"/>
          <w:szCs w:val="20"/>
        </w:rPr>
        <w:t xml:space="preserve">  </w:t>
      </w:r>
      <w:r>
        <w:rPr>
          <w:rFonts w:ascii="SimSun" w:hAnsi="SimSun" w:eastAsia="SimSun" w:cs="SimSun"/>
          <w:sz w:val="20"/>
          <w:szCs w:val="20"/>
          <w:spacing w:val="5"/>
        </w:rPr>
        <w:t>分标准，实际完成值小于</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95%</w:t>
      </w:r>
      <w:r>
        <w:rPr>
          <w:rFonts w:ascii="SimSun" w:hAnsi="SimSun" w:eastAsia="SimSun" w:cs="SimSun"/>
          <w:sz w:val="20"/>
          <w:szCs w:val="20"/>
          <w:spacing w:val="5"/>
        </w:rPr>
        <w:t>且大于等于</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5"/>
        </w:rPr>
        <w:t>80%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5"/>
        </w:rPr>
        <w:t>，得</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10.00 </w:t>
      </w:r>
      <w:r>
        <w:rPr>
          <w:rFonts w:ascii="SimSun" w:hAnsi="SimSun" w:eastAsia="SimSun" w:cs="SimSun"/>
          <w:sz w:val="20"/>
          <w:szCs w:val="20"/>
          <w:spacing w:val="5"/>
        </w:rPr>
        <w:t>分。</w:t>
      </w:r>
    </w:p>
    <w:p>
      <w:pPr>
        <w:ind w:left="445"/>
        <w:spacing w:before="45" w:line="228" w:lineRule="auto"/>
        <w:rPr>
          <w:rFonts w:ascii="SimSun" w:hAnsi="SimSun" w:eastAsia="SimSun" w:cs="SimSun"/>
          <w:sz w:val="20"/>
          <w:szCs w:val="20"/>
        </w:rPr>
      </w:pPr>
      <w:r>
        <w:rPr>
          <w:rFonts w:ascii="SimSun" w:hAnsi="SimSun" w:eastAsia="SimSun" w:cs="SimSun"/>
          <w:sz w:val="20"/>
          <w:szCs w:val="20"/>
          <w:spacing w:val="5"/>
        </w:rPr>
        <w:t>该指标满分为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10.00 </w:t>
      </w:r>
      <w:r>
        <w:rPr>
          <w:rFonts w:ascii="SimSun" w:hAnsi="SimSun" w:eastAsia="SimSun" w:cs="SimSun"/>
          <w:sz w:val="20"/>
          <w:szCs w:val="20"/>
          <w:spacing w:val="5"/>
        </w:rPr>
        <w:t>分，根据评分标准得</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5"/>
        </w:rPr>
        <w:t>10.00 </w:t>
      </w:r>
      <w:r>
        <w:rPr>
          <w:rFonts w:ascii="SimSun" w:hAnsi="SimSun" w:eastAsia="SimSun" w:cs="SimSun"/>
          <w:sz w:val="20"/>
          <w:szCs w:val="20"/>
          <w:spacing w:val="4"/>
        </w:rPr>
        <w:t>分。</w:t>
      </w:r>
    </w:p>
    <w:p>
      <w:pPr>
        <w:pStyle w:val="BodyText"/>
        <w:spacing w:line="347" w:lineRule="auto"/>
        <w:rPr/>
      </w:pPr>
      <w:r/>
    </w:p>
    <w:p>
      <w:pPr>
        <w:ind w:left="507"/>
        <w:spacing w:before="78" w:line="219" w:lineRule="auto"/>
        <w:outlineLvl w:val="0"/>
        <w:rPr>
          <w:rFonts w:ascii="SimSun" w:hAnsi="SimSun" w:eastAsia="SimSun" w:cs="SimSun"/>
          <w:sz w:val="24"/>
          <w:szCs w:val="24"/>
        </w:rPr>
      </w:pPr>
      <w:bookmarkStart w:name="bookmark14" w:id="18"/>
      <w:bookmarkEnd w:id="18"/>
      <w:r>
        <w:rPr>
          <w:rFonts w:ascii="SimSun" w:hAnsi="SimSun" w:eastAsia="SimSun" w:cs="SimSun"/>
          <w:sz w:val="24"/>
          <w:szCs w:val="24"/>
          <w:b/>
          <w:bCs/>
          <w:spacing w:val="-3"/>
        </w:rPr>
        <w:t>五、主要经验及做法、存在的问题及原因分析</w:t>
      </w:r>
    </w:p>
    <w:p>
      <w:pPr>
        <w:pStyle w:val="BodyText"/>
        <w:spacing w:line="359" w:lineRule="auto"/>
        <w:rPr/>
      </w:pPr>
      <w:r/>
    </w:p>
    <w:p>
      <w:pPr>
        <w:ind w:left="514"/>
        <w:spacing w:before="78" w:line="219" w:lineRule="auto"/>
        <w:outlineLvl w:val="1"/>
        <w:rPr>
          <w:rFonts w:ascii="SimSun" w:hAnsi="SimSun" w:eastAsia="SimSun" w:cs="SimSun"/>
          <w:sz w:val="24"/>
          <w:szCs w:val="24"/>
        </w:rPr>
      </w:pPr>
      <w:bookmarkStart w:name="bookmark15" w:id="19"/>
      <w:bookmarkEnd w:id="19"/>
      <w:r>
        <w:rPr>
          <w:rFonts w:ascii="SimSun" w:hAnsi="SimSun" w:eastAsia="SimSun" w:cs="SimSun"/>
          <w:sz w:val="24"/>
          <w:szCs w:val="24"/>
          <w:b/>
          <w:bCs/>
          <w:spacing w:val="-4"/>
        </w:rPr>
        <w:t>（一）主要经验及做法</w:t>
      </w:r>
    </w:p>
    <w:p>
      <w:pPr>
        <w:ind w:left="458"/>
        <w:spacing w:before="279" w:line="228" w:lineRule="auto"/>
        <w:rPr>
          <w:rFonts w:ascii="SimSun" w:hAnsi="SimSun" w:eastAsia="SimSun" w:cs="SimSun"/>
          <w:sz w:val="20"/>
          <w:szCs w:val="20"/>
        </w:rPr>
      </w:pPr>
      <w:r>
        <w:rPr>
          <w:rFonts w:ascii="Times New Roman" w:hAnsi="Times New Roman" w:eastAsia="Times New Roman" w:cs="Times New Roman"/>
          <w:sz w:val="20"/>
          <w:szCs w:val="20"/>
          <w:spacing w:val="7"/>
        </w:rPr>
        <w:t>1.</w:t>
      </w:r>
      <w:r>
        <w:rPr>
          <w:rFonts w:ascii="SimSun" w:hAnsi="SimSun" w:eastAsia="SimSun" w:cs="SimSun"/>
          <w:sz w:val="20"/>
          <w:szCs w:val="20"/>
          <w:spacing w:val="7"/>
        </w:rPr>
        <w:t>着力从严从紧，建立健全立体化监管体系。</w:t>
      </w:r>
    </w:p>
    <w:p>
      <w:pPr>
        <w:ind w:left="22" w:right="28" w:firstLine="420"/>
        <w:spacing w:before="162" w:line="377" w:lineRule="auto"/>
        <w:rPr>
          <w:rFonts w:ascii="SimSun" w:hAnsi="SimSun" w:eastAsia="SimSun" w:cs="SimSun"/>
          <w:sz w:val="20"/>
          <w:szCs w:val="20"/>
        </w:rPr>
      </w:pPr>
      <w:r>
        <w:rPr>
          <w:rFonts w:ascii="SimSun" w:hAnsi="SimSun" w:eastAsia="SimSun" w:cs="SimSun"/>
          <w:sz w:val="20"/>
          <w:szCs w:val="20"/>
          <w:spacing w:val="7"/>
        </w:rPr>
        <w:t>压实喀什市荒地乡人民政府主体责任。喀什市荒地乡人民政府指导项目申报、下达资金</w:t>
      </w:r>
      <w:r>
        <w:rPr>
          <w:rFonts w:ascii="SimSun" w:hAnsi="SimSun" w:eastAsia="SimSun" w:cs="SimSun"/>
          <w:sz w:val="20"/>
          <w:szCs w:val="20"/>
          <w:spacing w:val="8"/>
        </w:rPr>
        <w:t xml:space="preserve"> </w:t>
      </w:r>
      <w:r>
        <w:rPr>
          <w:rFonts w:ascii="SimSun" w:hAnsi="SimSun" w:eastAsia="SimSun" w:cs="SimSun"/>
          <w:sz w:val="20"/>
          <w:szCs w:val="20"/>
          <w:spacing w:val="7"/>
        </w:rPr>
        <w:t>计划、开展监督管理，负责组织项目实施、检查、监管和验收。建立健全群众监督机制。部</w:t>
      </w:r>
      <w:r>
        <w:rPr>
          <w:rFonts w:ascii="SimSun" w:hAnsi="SimSun" w:eastAsia="SimSun" w:cs="SimSun"/>
          <w:sz w:val="20"/>
          <w:szCs w:val="20"/>
          <w:spacing w:val="15"/>
        </w:rPr>
        <w:t xml:space="preserve"> </w:t>
      </w:r>
      <w:r>
        <w:rPr>
          <w:rFonts w:ascii="SimSun" w:hAnsi="SimSun" w:eastAsia="SimSun" w:cs="SimSun"/>
          <w:sz w:val="20"/>
          <w:szCs w:val="20"/>
          <w:spacing w:val="9"/>
        </w:rPr>
        <w:t>门领导重视，宣传力度大，群众普遍了解本项目。严格执行项目申报前期调</w:t>
      </w:r>
      <w:r>
        <w:rPr>
          <w:rFonts w:ascii="SimSun" w:hAnsi="SimSun" w:eastAsia="SimSun" w:cs="SimSun"/>
          <w:sz w:val="20"/>
          <w:szCs w:val="20"/>
          <w:spacing w:val="8"/>
        </w:rPr>
        <w:t>研、民主评议、</w:t>
      </w:r>
      <w:r>
        <w:rPr>
          <w:rFonts w:ascii="SimSun" w:hAnsi="SimSun" w:eastAsia="SimSun" w:cs="SimSun"/>
          <w:sz w:val="20"/>
          <w:szCs w:val="20"/>
        </w:rPr>
        <w:t xml:space="preserve"> </w:t>
      </w:r>
      <w:r>
        <w:rPr>
          <w:rFonts w:ascii="SimSun" w:hAnsi="SimSun" w:eastAsia="SimSun" w:cs="SimSun"/>
          <w:sz w:val="20"/>
          <w:szCs w:val="20"/>
          <w:spacing w:val="9"/>
        </w:rPr>
        <w:t>公示公开等程序，提高群众的知情权和参与度。</w:t>
      </w:r>
    </w:p>
    <w:p>
      <w:pPr>
        <w:ind w:left="438"/>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SimSun" w:hAnsi="SimSun" w:eastAsia="SimSun" w:cs="SimSun"/>
          <w:sz w:val="20"/>
          <w:szCs w:val="20"/>
          <w:spacing w:val="8"/>
        </w:rPr>
        <w:t>着力资金管理，保证资金安全。</w:t>
      </w:r>
    </w:p>
    <w:p>
      <w:pPr>
        <w:ind w:left="23" w:right="87" w:firstLine="442"/>
        <w:spacing w:before="160" w:line="378" w:lineRule="auto"/>
        <w:rPr>
          <w:rFonts w:ascii="SimSun" w:hAnsi="SimSun" w:eastAsia="SimSun" w:cs="SimSun"/>
          <w:sz w:val="20"/>
          <w:szCs w:val="20"/>
        </w:rPr>
      </w:pPr>
      <w:r>
        <w:rPr>
          <w:rFonts w:ascii="SimSun" w:hAnsi="SimSun" w:eastAsia="SimSun" w:cs="SimSun"/>
          <w:sz w:val="20"/>
          <w:szCs w:val="20"/>
          <w:spacing w:val="7"/>
        </w:rPr>
        <w:t>以财务制度和会计准则为依据，建立以健全报账制为</w:t>
      </w:r>
      <w:r>
        <w:rPr>
          <w:rFonts w:ascii="SimSun" w:hAnsi="SimSun" w:eastAsia="SimSun" w:cs="SimSun"/>
          <w:sz w:val="20"/>
          <w:szCs w:val="20"/>
          <w:spacing w:val="6"/>
        </w:rPr>
        <w:t>核心的财务管理体系和资金监管机</w:t>
      </w:r>
      <w:r>
        <w:rPr>
          <w:rFonts w:ascii="SimSun" w:hAnsi="SimSun" w:eastAsia="SimSun" w:cs="SimSun"/>
          <w:sz w:val="20"/>
          <w:szCs w:val="20"/>
        </w:rPr>
        <w:t xml:space="preserve"> </w:t>
      </w:r>
      <w:r>
        <w:rPr>
          <w:rFonts w:ascii="SimSun" w:hAnsi="SimSun" w:eastAsia="SimSun" w:cs="SimSun"/>
          <w:sz w:val="20"/>
          <w:szCs w:val="20"/>
          <w:spacing w:val="7"/>
        </w:rPr>
        <w:t>制，狠抓资金兑付落实；严把项目资金公示公告制和项目验收负责制，确保资金在阳光下运</w:t>
      </w:r>
      <w:r>
        <w:rPr>
          <w:rFonts w:ascii="SimSun" w:hAnsi="SimSun" w:eastAsia="SimSun" w:cs="SimSun"/>
          <w:sz w:val="20"/>
          <w:szCs w:val="20"/>
          <w:spacing w:val="14"/>
        </w:rPr>
        <w:t xml:space="preserve"> </w:t>
      </w:r>
      <w:r>
        <w:rPr>
          <w:rFonts w:ascii="SimSun" w:hAnsi="SimSun" w:eastAsia="SimSun" w:cs="SimSun"/>
          <w:sz w:val="20"/>
          <w:szCs w:val="20"/>
        </w:rPr>
        <w:t>行。</w:t>
      </w:r>
    </w:p>
    <w:p>
      <w:pPr>
        <w:ind w:left="514"/>
        <w:spacing w:before="102" w:line="219" w:lineRule="auto"/>
        <w:outlineLvl w:val="1"/>
        <w:rPr>
          <w:rFonts w:ascii="SimSun" w:hAnsi="SimSun" w:eastAsia="SimSun" w:cs="SimSun"/>
          <w:sz w:val="24"/>
          <w:szCs w:val="24"/>
        </w:rPr>
      </w:pPr>
      <w:bookmarkStart w:name="bookmark16" w:id="20"/>
      <w:bookmarkEnd w:id="20"/>
      <w:r>
        <w:rPr>
          <w:rFonts w:ascii="SimSun" w:hAnsi="SimSun" w:eastAsia="SimSun" w:cs="SimSun"/>
          <w:sz w:val="24"/>
          <w:szCs w:val="24"/>
          <w:b/>
          <w:bCs/>
          <w:spacing w:val="-5"/>
        </w:rPr>
        <w:t>（二）存在的问题</w:t>
      </w:r>
    </w:p>
    <w:p>
      <w:pPr>
        <w:ind w:left="458"/>
        <w:spacing w:before="277" w:line="228" w:lineRule="auto"/>
        <w:rPr>
          <w:rFonts w:ascii="SimSun" w:hAnsi="SimSun" w:eastAsia="SimSun" w:cs="SimSun"/>
          <w:sz w:val="20"/>
          <w:szCs w:val="20"/>
        </w:rPr>
      </w:pPr>
      <w:r>
        <w:rPr>
          <w:rFonts w:ascii="Times New Roman" w:hAnsi="Times New Roman" w:eastAsia="Times New Roman" w:cs="Times New Roman"/>
          <w:sz w:val="20"/>
          <w:szCs w:val="20"/>
          <w:spacing w:val="5"/>
        </w:rPr>
        <w:t>1.</w:t>
      </w:r>
      <w:r>
        <w:rPr>
          <w:rFonts w:ascii="SimSun" w:hAnsi="SimSun" w:eastAsia="SimSun" w:cs="SimSun"/>
          <w:sz w:val="20"/>
          <w:szCs w:val="20"/>
          <w:spacing w:val="5"/>
        </w:rPr>
        <w:t>未完成工程结算</w:t>
      </w:r>
    </w:p>
    <w:p>
      <w:pPr>
        <w:ind w:left="38" w:right="87" w:firstLine="405"/>
        <w:spacing w:before="163" w:line="377" w:lineRule="auto"/>
        <w:rPr>
          <w:rFonts w:ascii="SimSun" w:hAnsi="SimSun" w:eastAsia="SimSun" w:cs="SimSun"/>
          <w:sz w:val="20"/>
          <w:szCs w:val="20"/>
        </w:rPr>
      </w:pPr>
      <w:r>
        <w:rPr>
          <w:rFonts w:ascii="SimSun" w:hAnsi="SimSun" w:eastAsia="SimSun" w:cs="SimSun"/>
          <w:sz w:val="20"/>
          <w:szCs w:val="20"/>
          <w:spacing w:val="7"/>
        </w:rPr>
        <w:t>经查阅项目资料，该项目竣工验收报告日期为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2023 </w:t>
      </w:r>
      <w:r>
        <w:rPr>
          <w:rFonts w:ascii="SimSun" w:hAnsi="SimSun" w:eastAsia="SimSun" w:cs="SimSun"/>
          <w:sz w:val="20"/>
          <w:szCs w:val="20"/>
          <w:spacing w:val="6"/>
        </w:rPr>
        <w:t>年</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月</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23  </w:t>
      </w:r>
      <w:r>
        <w:rPr>
          <w:rFonts w:ascii="SimSun" w:hAnsi="SimSun" w:eastAsia="SimSun" w:cs="SimSun"/>
          <w:sz w:val="20"/>
          <w:szCs w:val="20"/>
          <w:spacing w:val="6"/>
        </w:rPr>
        <w:t>日，截至</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2024</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年</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Times New Roman" w:hAnsi="Times New Roman" w:eastAsia="Times New Roman" w:cs="Times New Roman"/>
          <w:sz w:val="20"/>
          <w:szCs w:val="20"/>
          <w:spacing w:val="5"/>
        </w:rPr>
        <w:t>14</w:t>
      </w:r>
      <w:r>
        <w:rPr>
          <w:rFonts w:ascii="Times New Roman" w:hAnsi="Times New Roman" w:eastAsia="Times New Roman" w:cs="Times New Roman"/>
          <w:sz w:val="20"/>
          <w:szCs w:val="20"/>
          <w:spacing w:val="55"/>
        </w:rPr>
        <w:t xml:space="preserve"> </w:t>
      </w:r>
      <w:r>
        <w:rPr>
          <w:rFonts w:ascii="SimSun" w:hAnsi="SimSun" w:eastAsia="SimSun" w:cs="SimSun"/>
          <w:sz w:val="20"/>
          <w:szCs w:val="20"/>
          <w:spacing w:val="5"/>
        </w:rPr>
        <w:t>日该项目防渗渠建设暂未完成工程结算。</w:t>
      </w:r>
    </w:p>
    <w:p>
      <w:pPr>
        <w:ind w:left="438"/>
        <w:spacing w:line="227"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SimSun" w:hAnsi="SimSun" w:eastAsia="SimSun" w:cs="SimSun"/>
          <w:sz w:val="20"/>
          <w:szCs w:val="20"/>
          <w:spacing w:val="8"/>
        </w:rPr>
        <w:t>未建立相关后期管护制度</w:t>
      </w:r>
    </w:p>
    <w:p>
      <w:pPr>
        <w:ind w:left="22" w:right="87" w:firstLine="423"/>
        <w:spacing w:before="163" w:line="377" w:lineRule="auto"/>
        <w:rPr>
          <w:rFonts w:ascii="SimSun" w:hAnsi="SimSun" w:eastAsia="SimSun" w:cs="SimSun"/>
          <w:sz w:val="20"/>
          <w:szCs w:val="20"/>
        </w:rPr>
      </w:pPr>
      <w:r>
        <w:rPr>
          <w:rFonts w:ascii="SimSun" w:hAnsi="SimSun" w:eastAsia="SimSun" w:cs="SimSun"/>
          <w:sz w:val="20"/>
          <w:szCs w:val="20"/>
          <w:spacing w:val="10"/>
        </w:rPr>
        <w:t>未严格按照《国务院办公厅转发国家乡村振兴局中央 农办财政部</w:t>
      </w:r>
      <w:r>
        <w:rPr>
          <w:rFonts w:ascii="SimSun" w:hAnsi="SimSun" w:eastAsia="SimSun" w:cs="SimSun"/>
          <w:sz w:val="20"/>
          <w:szCs w:val="20"/>
          <w:spacing w:val="9"/>
        </w:rPr>
        <w:t>关于加强扶贫项目资</w:t>
      </w:r>
      <w:r>
        <w:rPr>
          <w:rFonts w:ascii="SimSun" w:hAnsi="SimSun" w:eastAsia="SimSun" w:cs="SimSun"/>
          <w:sz w:val="20"/>
          <w:szCs w:val="20"/>
        </w:rPr>
        <w:t xml:space="preserve"> </w:t>
      </w:r>
      <w:r>
        <w:rPr>
          <w:rFonts w:ascii="SimSun" w:hAnsi="SimSun" w:eastAsia="SimSun" w:cs="SimSun"/>
          <w:sz w:val="20"/>
          <w:szCs w:val="20"/>
          <w:spacing w:val="10"/>
        </w:rPr>
        <w:t>产后续管理指导意见的通知》</w:t>
      </w:r>
      <w:r>
        <w:rPr>
          <w:rFonts w:ascii="SimSun" w:hAnsi="SimSun" w:eastAsia="SimSun" w:cs="SimSun"/>
          <w:sz w:val="20"/>
          <w:szCs w:val="20"/>
          <w:spacing w:val="-80"/>
        </w:rPr>
        <w:t xml:space="preserve"> </w:t>
      </w:r>
      <w:r>
        <w:rPr>
          <w:rFonts w:ascii="SimSun" w:hAnsi="SimSun" w:eastAsia="SimSun" w:cs="SimSun"/>
          <w:sz w:val="20"/>
          <w:szCs w:val="20"/>
          <w:spacing w:val="10"/>
        </w:rPr>
        <w:t>（国办函〔</w:t>
      </w:r>
      <w:r>
        <w:rPr>
          <w:rFonts w:ascii="Times New Roman" w:hAnsi="Times New Roman" w:eastAsia="Times New Roman" w:cs="Times New Roman"/>
          <w:sz w:val="20"/>
          <w:szCs w:val="20"/>
          <w:spacing w:val="10"/>
        </w:rPr>
        <w:t>2021</w:t>
      </w:r>
      <w:r>
        <w:rPr>
          <w:rFonts w:ascii="SimSun" w:hAnsi="SimSun" w:eastAsia="SimSun" w:cs="SimSun"/>
          <w:sz w:val="20"/>
          <w:szCs w:val="20"/>
          <w:spacing w:val="10"/>
        </w:rPr>
        <w:t>〕</w:t>
      </w:r>
      <w:r>
        <w:rPr>
          <w:rFonts w:ascii="Times New Roman" w:hAnsi="Times New Roman" w:eastAsia="Times New Roman" w:cs="Times New Roman"/>
          <w:sz w:val="20"/>
          <w:szCs w:val="20"/>
          <w:spacing w:val="10"/>
        </w:rPr>
        <w:t>51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0"/>
        </w:rPr>
        <w:t>号）提出</w:t>
      </w:r>
      <w:r>
        <w:rPr>
          <w:rFonts w:ascii="SimSun" w:hAnsi="SimSun" w:eastAsia="SimSun" w:cs="SimSun"/>
          <w:sz w:val="20"/>
          <w:szCs w:val="20"/>
          <w:spacing w:val="9"/>
        </w:rPr>
        <w:t>工作要求，对已完工的项目按</w:t>
      </w:r>
      <w:r>
        <w:rPr>
          <w:rFonts w:ascii="SimSun" w:hAnsi="SimSun" w:eastAsia="SimSun" w:cs="SimSun"/>
          <w:sz w:val="20"/>
          <w:szCs w:val="20"/>
        </w:rPr>
        <w:t xml:space="preserve"> </w:t>
      </w:r>
      <w:r>
        <w:rPr>
          <w:rFonts w:ascii="SimSun" w:hAnsi="SimSun" w:eastAsia="SimSun" w:cs="SimSun"/>
          <w:sz w:val="20"/>
          <w:szCs w:val="20"/>
          <w:spacing w:val="9"/>
        </w:rPr>
        <w:t>照行业相关要求进行确权和管理，建立相关后期管护制度。</w:t>
      </w:r>
    </w:p>
    <w:p>
      <w:pPr>
        <w:ind w:left="442"/>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7"/>
        </w:rPr>
        <w:t>3.</w:t>
      </w:r>
      <w:r>
        <w:rPr>
          <w:rFonts w:ascii="SimSun" w:hAnsi="SimSun" w:eastAsia="SimSun" w:cs="SimSun"/>
          <w:sz w:val="20"/>
          <w:szCs w:val="20"/>
          <w:spacing w:val="7"/>
        </w:rPr>
        <w:t>资产确权移交不及时</w:t>
      </w:r>
    </w:p>
    <w:p>
      <w:pPr>
        <w:ind w:left="38" w:right="87" w:firstLine="405"/>
        <w:spacing w:before="160" w:line="378" w:lineRule="auto"/>
        <w:rPr>
          <w:rFonts w:ascii="SimSun" w:hAnsi="SimSun" w:eastAsia="SimSun" w:cs="SimSun"/>
          <w:sz w:val="20"/>
          <w:szCs w:val="20"/>
        </w:rPr>
      </w:pPr>
      <w:r>
        <w:rPr>
          <w:rFonts w:ascii="SimSun" w:hAnsi="SimSun" w:eastAsia="SimSun" w:cs="SimSun"/>
          <w:sz w:val="20"/>
          <w:szCs w:val="20"/>
          <w:spacing w:val="7"/>
        </w:rPr>
        <w:t>经查阅项目资料，该项目竣工验收报告日期为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20</w:t>
      </w:r>
      <w:r>
        <w:rPr>
          <w:rFonts w:ascii="Times New Roman" w:hAnsi="Times New Roman" w:eastAsia="Times New Roman" w:cs="Times New Roman"/>
          <w:sz w:val="20"/>
          <w:szCs w:val="20"/>
          <w:spacing w:val="6"/>
        </w:rPr>
        <w:t>23 </w:t>
      </w:r>
      <w:r>
        <w:rPr>
          <w:rFonts w:ascii="SimSun" w:hAnsi="SimSun" w:eastAsia="SimSun" w:cs="SimSun"/>
          <w:sz w:val="20"/>
          <w:szCs w:val="20"/>
          <w:spacing w:val="6"/>
        </w:rPr>
        <w:t>年</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月</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23  </w:t>
      </w:r>
      <w:r>
        <w:rPr>
          <w:rFonts w:ascii="SimSun" w:hAnsi="SimSun" w:eastAsia="SimSun" w:cs="SimSun"/>
          <w:sz w:val="20"/>
          <w:szCs w:val="20"/>
          <w:spacing w:val="6"/>
        </w:rPr>
        <w:t>日，截至</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6"/>
        </w:rPr>
        <w:t>2024</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6"/>
        </w:rPr>
        <w:t>年</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6"/>
        </w:rPr>
        <w:t>7</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月</w:t>
      </w:r>
      <w:r>
        <w:rPr>
          <w:rFonts w:ascii="SimSun" w:hAnsi="SimSun" w:eastAsia="SimSun" w:cs="SimSun"/>
          <w:sz w:val="20"/>
          <w:szCs w:val="20"/>
        </w:rPr>
        <w:t xml:space="preserve"> </w:t>
      </w:r>
      <w:r>
        <w:rPr>
          <w:rFonts w:ascii="Times New Roman" w:hAnsi="Times New Roman" w:eastAsia="Times New Roman" w:cs="Times New Roman"/>
          <w:sz w:val="20"/>
          <w:szCs w:val="20"/>
          <w:spacing w:val="2"/>
        </w:rPr>
        <w:t>15</w:t>
      </w:r>
      <w:r>
        <w:rPr>
          <w:rFonts w:ascii="Times New Roman" w:hAnsi="Times New Roman" w:eastAsia="Times New Roman" w:cs="Times New Roman"/>
          <w:sz w:val="20"/>
          <w:szCs w:val="20"/>
          <w:spacing w:val="51"/>
        </w:rPr>
        <w:t xml:space="preserve"> </w:t>
      </w:r>
      <w:r>
        <w:rPr>
          <w:rFonts w:ascii="SimSun" w:hAnsi="SimSun" w:eastAsia="SimSun" w:cs="SimSun"/>
          <w:sz w:val="20"/>
          <w:szCs w:val="20"/>
          <w:spacing w:val="2"/>
        </w:rPr>
        <w:t>日暂未进行资产移交。</w:t>
      </w:r>
    </w:p>
    <w:p>
      <w:pPr>
        <w:ind w:left="437"/>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8"/>
        </w:rPr>
        <w:t>4.</w:t>
      </w:r>
      <w:r>
        <w:rPr>
          <w:rFonts w:ascii="SimSun" w:hAnsi="SimSun" w:eastAsia="SimSun" w:cs="SimSun"/>
          <w:sz w:val="20"/>
          <w:szCs w:val="20"/>
          <w:spacing w:val="8"/>
        </w:rPr>
        <w:t>重要资料相关内容审核不到位</w:t>
      </w:r>
    </w:p>
    <w:p>
      <w:pPr>
        <w:ind w:left="25" w:right="87" w:firstLine="420"/>
        <w:spacing w:before="160" w:line="379" w:lineRule="auto"/>
        <w:rPr>
          <w:rFonts w:ascii="SimSun" w:hAnsi="SimSun" w:eastAsia="SimSun" w:cs="SimSun"/>
          <w:sz w:val="20"/>
          <w:szCs w:val="20"/>
        </w:rPr>
      </w:pPr>
      <w:r>
        <w:rPr>
          <w:rFonts w:ascii="SimSun" w:hAnsi="SimSun" w:eastAsia="SimSun" w:cs="SimSun"/>
          <w:sz w:val="20"/>
          <w:szCs w:val="20"/>
          <w:spacing w:val="4"/>
        </w:rPr>
        <w:t>一是项目实施方案中确定项目建设期为 </w:t>
      </w:r>
      <w:r>
        <w:rPr>
          <w:rFonts w:ascii="Times New Roman" w:hAnsi="Times New Roman" w:eastAsia="Times New Roman" w:cs="Times New Roman"/>
          <w:sz w:val="20"/>
          <w:szCs w:val="20"/>
          <w:spacing w:val="4"/>
        </w:rPr>
        <w:t>2023 </w:t>
      </w:r>
      <w:r>
        <w:rPr>
          <w:rFonts w:ascii="SimSun" w:hAnsi="SimSun" w:eastAsia="SimSun" w:cs="SimSun"/>
          <w:sz w:val="20"/>
          <w:szCs w:val="20"/>
          <w:spacing w:val="4"/>
        </w:rPr>
        <w:t>年</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月初至 </w:t>
      </w:r>
      <w:r>
        <w:rPr>
          <w:rFonts w:ascii="Times New Roman" w:hAnsi="Times New Roman" w:eastAsia="Times New Roman" w:cs="Times New Roman"/>
          <w:sz w:val="20"/>
          <w:szCs w:val="20"/>
          <w:spacing w:val="4"/>
        </w:rPr>
        <w:t>2023 </w:t>
      </w:r>
      <w:r>
        <w:rPr>
          <w:rFonts w:ascii="SimSun" w:hAnsi="SimSun" w:eastAsia="SimSun" w:cs="SimSun"/>
          <w:sz w:val="20"/>
          <w:szCs w:val="20"/>
          <w:spacing w:val="4"/>
        </w:rPr>
        <w:t>年</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月，</w:t>
      </w:r>
      <w:r>
        <w:rPr>
          <w:rFonts w:ascii="Times New Roman" w:hAnsi="Times New Roman" w:eastAsia="Times New Roman" w:cs="Times New Roman"/>
          <w:sz w:val="20"/>
          <w:szCs w:val="20"/>
          <w:spacing w:val="4"/>
        </w:rPr>
        <w:t>2023 </w:t>
      </w:r>
      <w:r>
        <w:rPr>
          <w:rFonts w:ascii="SimSun" w:hAnsi="SimSun" w:eastAsia="SimSun" w:cs="SimSun"/>
          <w:sz w:val="20"/>
          <w:szCs w:val="20"/>
          <w:spacing w:val="4"/>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4"/>
        </w:rPr>
        <w:t>11</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4"/>
        </w:rPr>
        <w:t>月</w:t>
      </w:r>
      <w:r>
        <w:rPr>
          <w:rFonts w:ascii="SimSun" w:hAnsi="SimSun" w:eastAsia="SimSun" w:cs="SimSun"/>
          <w:sz w:val="20"/>
          <w:szCs w:val="20"/>
        </w:rPr>
        <w:t xml:space="preserve"> </w:t>
      </w:r>
      <w:r>
        <w:rPr>
          <w:rFonts w:ascii="SimSun" w:hAnsi="SimSun" w:eastAsia="SimSun" w:cs="SimSun"/>
          <w:sz w:val="20"/>
          <w:szCs w:val="20"/>
          <w:spacing w:val="7"/>
        </w:rPr>
        <w:t>项目完工并验收；二是项目实施单位提供的建设工程造价咨询审核定案书未填写审计具体时</w:t>
      </w:r>
      <w:r>
        <w:rPr>
          <w:rFonts w:ascii="SimSun" w:hAnsi="SimSun" w:eastAsia="SimSun" w:cs="SimSun"/>
          <w:sz w:val="20"/>
          <w:szCs w:val="20"/>
          <w:spacing w:val="11"/>
        </w:rPr>
        <w:t xml:space="preserve"> </w:t>
      </w:r>
      <w:r>
        <w:rPr>
          <w:rFonts w:ascii="SimSun" w:hAnsi="SimSun" w:eastAsia="SimSun" w:cs="SimSun"/>
          <w:sz w:val="20"/>
          <w:szCs w:val="20"/>
          <w:spacing w:val="-2"/>
        </w:rPr>
        <w:t>间。</w:t>
      </w:r>
    </w:p>
    <w:p>
      <w:pPr>
        <w:spacing w:line="379" w:lineRule="auto"/>
        <w:sectPr>
          <w:headerReference w:type="default" r:id="rId36"/>
          <w:footerReference w:type="default" r:id="rId37"/>
          <w:pgSz w:w="11906" w:h="16840"/>
          <w:pgMar w:top="1187" w:right="1714" w:bottom="220" w:left="1785" w:header="853" w:footer="0" w:gutter="0"/>
        </w:sectPr>
        <w:rPr>
          <w:rFonts w:ascii="SimSun" w:hAnsi="SimSun" w:eastAsia="SimSun" w:cs="SimSun"/>
          <w:sz w:val="20"/>
          <w:szCs w:val="20"/>
        </w:rPr>
      </w:pPr>
    </w:p>
    <w:p>
      <w:pPr>
        <w:ind w:left="505"/>
        <w:spacing w:before="287" w:line="220" w:lineRule="auto"/>
        <w:outlineLvl w:val="0"/>
        <w:rPr>
          <w:rFonts w:ascii="SimSun" w:hAnsi="SimSun" w:eastAsia="SimSun" w:cs="SimSun"/>
          <w:sz w:val="24"/>
          <w:szCs w:val="24"/>
        </w:rPr>
      </w:pPr>
      <w:r>
        <w:rPr>
          <w:rFonts w:ascii="SimSun" w:hAnsi="SimSun" w:eastAsia="SimSun" w:cs="SimSun"/>
          <w:sz w:val="24"/>
          <w:szCs w:val="24"/>
          <w:b/>
          <w:bCs/>
          <w:spacing w:val="-4"/>
        </w:rPr>
        <w:t>六、有关建议</w:t>
      </w:r>
    </w:p>
    <w:p>
      <w:pPr>
        <w:pStyle w:val="BodyText"/>
        <w:spacing w:line="370" w:lineRule="auto"/>
        <w:rPr/>
      </w:pPr>
      <w:r/>
    </w:p>
    <w:p>
      <w:pPr>
        <w:ind w:left="21" w:right="157" w:firstLine="437"/>
        <w:spacing w:before="65" w:line="352" w:lineRule="auto"/>
        <w:rPr>
          <w:rFonts w:ascii="SimSun" w:hAnsi="SimSun" w:eastAsia="SimSun" w:cs="SimSun"/>
          <w:sz w:val="20"/>
          <w:szCs w:val="20"/>
        </w:rPr>
      </w:pPr>
      <w:r>
        <w:rPr>
          <w:rFonts w:ascii="Times New Roman" w:hAnsi="Times New Roman" w:eastAsia="Times New Roman" w:cs="Times New Roman"/>
          <w:sz w:val="20"/>
          <w:szCs w:val="20"/>
          <w:spacing w:val="8"/>
        </w:rPr>
        <w:t>1.</w:t>
      </w:r>
      <w:r>
        <w:rPr>
          <w:rFonts w:ascii="SimSun" w:hAnsi="SimSun" w:eastAsia="SimSun" w:cs="SimSun"/>
          <w:sz w:val="20"/>
          <w:szCs w:val="20"/>
          <w:spacing w:val="8"/>
        </w:rPr>
        <w:t>尽快完成项目工程结算工作：优化结算流程，对现有的结算流程进行审查，</w:t>
      </w:r>
      <w:r>
        <w:rPr>
          <w:rFonts w:ascii="SimSun" w:hAnsi="SimSun" w:eastAsia="SimSun" w:cs="SimSun"/>
          <w:sz w:val="20"/>
          <w:szCs w:val="20"/>
          <w:spacing w:val="7"/>
        </w:rPr>
        <w:t>找出可能</w:t>
      </w:r>
      <w:r>
        <w:rPr>
          <w:rFonts w:ascii="SimSun" w:hAnsi="SimSun" w:eastAsia="SimSun" w:cs="SimSun"/>
          <w:sz w:val="20"/>
          <w:szCs w:val="20"/>
        </w:rPr>
        <w:t xml:space="preserve"> </w:t>
      </w:r>
      <w:r>
        <w:rPr>
          <w:rFonts w:ascii="SimSun" w:hAnsi="SimSun" w:eastAsia="SimSun" w:cs="SimSun"/>
          <w:sz w:val="20"/>
          <w:szCs w:val="20"/>
          <w:spacing w:val="7"/>
        </w:rPr>
        <w:t>存在的瓶颈和不必要的环节；加强前期管理，在项目开始阶段，就应对所有可能涉及的结算</w:t>
      </w:r>
      <w:r>
        <w:rPr>
          <w:rFonts w:ascii="SimSun" w:hAnsi="SimSun" w:eastAsia="SimSun" w:cs="SimSun"/>
          <w:sz w:val="20"/>
          <w:szCs w:val="20"/>
          <w:spacing w:val="13"/>
        </w:rPr>
        <w:t xml:space="preserve"> </w:t>
      </w:r>
      <w:r>
        <w:rPr>
          <w:rFonts w:ascii="SimSun" w:hAnsi="SimSun" w:eastAsia="SimSun" w:cs="SimSun"/>
          <w:sz w:val="20"/>
          <w:szCs w:val="20"/>
          <w:spacing w:val="7"/>
        </w:rPr>
        <w:t>事项进行充分的预算和规划。确保在施工过程中，材料使用、人员配置、进度安排等方面都</w:t>
      </w:r>
      <w:r>
        <w:rPr>
          <w:rFonts w:ascii="SimSun" w:hAnsi="SimSun" w:eastAsia="SimSun" w:cs="SimSun"/>
          <w:sz w:val="20"/>
          <w:szCs w:val="20"/>
          <w:spacing w:val="15"/>
        </w:rPr>
        <w:t xml:space="preserve"> </w:t>
      </w:r>
      <w:r>
        <w:rPr>
          <w:rFonts w:ascii="SimSun" w:hAnsi="SimSun" w:eastAsia="SimSun" w:cs="SimSun"/>
          <w:sz w:val="20"/>
          <w:szCs w:val="20"/>
          <w:spacing w:val="7"/>
        </w:rPr>
        <w:t>能与结算要求相匹配，减少后期结算时的调整和变更；及时沟通，项目参与方之间应建立有</w:t>
      </w:r>
      <w:r>
        <w:rPr>
          <w:rFonts w:ascii="SimSun" w:hAnsi="SimSun" w:eastAsia="SimSun" w:cs="SimSun"/>
          <w:sz w:val="20"/>
          <w:szCs w:val="20"/>
          <w:spacing w:val="15"/>
        </w:rPr>
        <w:t xml:space="preserve"> </w:t>
      </w:r>
      <w:r>
        <w:rPr>
          <w:rFonts w:ascii="SimSun" w:hAnsi="SimSun" w:eastAsia="SimSun" w:cs="SimSun"/>
          <w:sz w:val="20"/>
          <w:szCs w:val="20"/>
          <w:spacing w:val="7"/>
        </w:rPr>
        <w:t>效的沟通机制，确保信息畅通。对于可能影响结算进度的问题，应及时发现、及时沟通、及</w:t>
      </w:r>
      <w:r>
        <w:rPr>
          <w:rFonts w:ascii="SimSun" w:hAnsi="SimSun" w:eastAsia="SimSun" w:cs="SimSun"/>
          <w:sz w:val="20"/>
          <w:szCs w:val="20"/>
          <w:spacing w:val="15"/>
        </w:rPr>
        <w:t xml:space="preserve"> </w:t>
      </w:r>
      <w:r>
        <w:rPr>
          <w:rFonts w:ascii="SimSun" w:hAnsi="SimSun" w:eastAsia="SimSun" w:cs="SimSun"/>
          <w:sz w:val="20"/>
          <w:szCs w:val="20"/>
          <w:spacing w:val="8"/>
        </w:rPr>
        <w:t>时解决，提前准备资料。</w:t>
      </w:r>
    </w:p>
    <w:p>
      <w:pPr>
        <w:ind w:left="23" w:right="157" w:firstLine="415"/>
        <w:spacing w:before="160" w:line="328" w:lineRule="auto"/>
        <w:rPr>
          <w:rFonts w:ascii="SimSun" w:hAnsi="SimSun" w:eastAsia="SimSun" w:cs="SimSun"/>
          <w:sz w:val="20"/>
          <w:szCs w:val="20"/>
        </w:rPr>
      </w:pPr>
      <w:r>
        <w:rPr>
          <w:rFonts w:ascii="Times New Roman" w:hAnsi="Times New Roman" w:eastAsia="Times New Roman" w:cs="Times New Roman"/>
          <w:sz w:val="20"/>
          <w:szCs w:val="20"/>
          <w:spacing w:val="8"/>
        </w:rPr>
        <w:t>2.</w:t>
      </w:r>
      <w:r>
        <w:rPr>
          <w:rFonts w:ascii="SimSun" w:hAnsi="SimSun" w:eastAsia="SimSun" w:cs="SimSun"/>
          <w:sz w:val="20"/>
          <w:szCs w:val="20"/>
          <w:spacing w:val="8"/>
        </w:rPr>
        <w:t>建立规范且有效运作的后期管护制度：明确管护责任与主体；确定管护责任，在项目</w:t>
      </w:r>
      <w:r>
        <w:rPr>
          <w:rFonts w:ascii="SimSun" w:hAnsi="SimSun" w:eastAsia="SimSun" w:cs="SimSun"/>
          <w:sz w:val="20"/>
          <w:szCs w:val="20"/>
          <w:spacing w:val="16"/>
        </w:rPr>
        <w:t xml:space="preserve"> </w:t>
      </w:r>
      <w:r>
        <w:rPr>
          <w:rFonts w:ascii="SimSun" w:hAnsi="SimSun" w:eastAsia="SimSun" w:cs="SimSun"/>
          <w:sz w:val="20"/>
          <w:szCs w:val="20"/>
          <w:spacing w:val="7"/>
        </w:rPr>
        <w:t>竣工验收后，应明确项目管护的责任主体，包括建设单位、施工单位、监理单位以及后续运</w:t>
      </w:r>
      <w:r>
        <w:rPr>
          <w:rFonts w:ascii="SimSun" w:hAnsi="SimSun" w:eastAsia="SimSun" w:cs="SimSun"/>
          <w:sz w:val="20"/>
          <w:szCs w:val="20"/>
          <w:spacing w:val="14"/>
        </w:rPr>
        <w:t xml:space="preserve"> </w:t>
      </w:r>
      <w:r>
        <w:rPr>
          <w:rFonts w:ascii="SimSun" w:hAnsi="SimSun" w:eastAsia="SimSun" w:cs="SimSun"/>
          <w:sz w:val="20"/>
          <w:szCs w:val="20"/>
          <w:spacing w:val="9"/>
        </w:rPr>
        <w:t>营单位等。各责任主体需明确自身在项目后期管护中的职责和义务。</w:t>
      </w:r>
    </w:p>
    <w:p>
      <w:pPr>
        <w:ind w:left="442"/>
        <w:spacing w:before="161" w:line="228" w:lineRule="auto"/>
        <w:rPr>
          <w:rFonts w:ascii="SimSun" w:hAnsi="SimSun" w:eastAsia="SimSun" w:cs="SimSun"/>
          <w:sz w:val="20"/>
          <w:szCs w:val="20"/>
        </w:rPr>
      </w:pPr>
      <w:r>
        <w:rPr>
          <w:rFonts w:ascii="Times New Roman" w:hAnsi="Times New Roman" w:eastAsia="Times New Roman" w:cs="Times New Roman"/>
          <w:sz w:val="20"/>
          <w:szCs w:val="20"/>
          <w:spacing w:val="9"/>
        </w:rPr>
        <w:t>3.</w:t>
      </w:r>
      <w:r>
        <w:rPr>
          <w:rFonts w:ascii="SimSun" w:hAnsi="SimSun" w:eastAsia="SimSun" w:cs="SimSun"/>
          <w:sz w:val="20"/>
          <w:szCs w:val="20"/>
          <w:spacing w:val="9"/>
        </w:rPr>
        <w:t>进一步完善制度层面建设，同时加强项目过程</w:t>
      </w:r>
      <w:r>
        <w:rPr>
          <w:rFonts w:ascii="SimSun" w:hAnsi="SimSun" w:eastAsia="SimSun" w:cs="SimSun"/>
          <w:sz w:val="20"/>
          <w:szCs w:val="20"/>
          <w:spacing w:val="8"/>
        </w:rPr>
        <w:t>控制</w:t>
      </w:r>
    </w:p>
    <w:p>
      <w:pPr>
        <w:ind w:left="22" w:right="103" w:firstLine="422"/>
        <w:spacing w:before="163" w:line="377" w:lineRule="auto"/>
        <w:jc w:val="both"/>
        <w:rPr>
          <w:rFonts w:ascii="SimSun" w:hAnsi="SimSun" w:eastAsia="SimSun" w:cs="SimSun"/>
          <w:sz w:val="20"/>
          <w:szCs w:val="20"/>
        </w:rPr>
      </w:pPr>
      <w:r>
        <w:rPr>
          <w:rFonts w:ascii="SimSun" w:hAnsi="SimSun" w:eastAsia="SimSun" w:cs="SimSun"/>
          <w:sz w:val="20"/>
          <w:szCs w:val="20"/>
          <w:spacing w:val="7"/>
        </w:rPr>
        <w:t>建议项目实施单位：一是建立健全项目管理制度，落实岗位责任制，建设各方主体单位</w:t>
      </w:r>
      <w:r>
        <w:rPr>
          <w:rFonts w:ascii="SimSun" w:hAnsi="SimSun" w:eastAsia="SimSun" w:cs="SimSun"/>
          <w:sz w:val="20"/>
          <w:szCs w:val="20"/>
          <w:spacing w:val="6"/>
        </w:rPr>
        <w:t xml:space="preserve"> </w:t>
      </w:r>
      <w:r>
        <w:rPr>
          <w:rFonts w:ascii="SimSun" w:hAnsi="SimSun" w:eastAsia="SimSun" w:cs="SimSun"/>
          <w:sz w:val="20"/>
          <w:szCs w:val="20"/>
          <w:spacing w:val="7"/>
        </w:rPr>
        <w:t>和管理人员应严格履职，加强项目过程管理，按照基本建设程序和管理要求及时形成工程相</w:t>
      </w:r>
      <w:r>
        <w:rPr>
          <w:rFonts w:ascii="SimSun" w:hAnsi="SimSun" w:eastAsia="SimSun" w:cs="SimSun"/>
          <w:sz w:val="20"/>
          <w:szCs w:val="20"/>
          <w:spacing w:val="14"/>
        </w:rPr>
        <w:t xml:space="preserve"> </w:t>
      </w:r>
      <w:r>
        <w:rPr>
          <w:rFonts w:ascii="SimSun" w:hAnsi="SimSun" w:eastAsia="SimSun" w:cs="SimSun"/>
          <w:sz w:val="20"/>
          <w:szCs w:val="20"/>
          <w:spacing w:val="7"/>
        </w:rPr>
        <w:t>关资料，并详细核实和妥善保管，避免相关资料不规范、不完整和缺失情况发生；二是强化</w:t>
      </w:r>
      <w:r>
        <w:rPr>
          <w:rFonts w:ascii="SimSun" w:hAnsi="SimSun" w:eastAsia="SimSun" w:cs="SimSun"/>
          <w:sz w:val="20"/>
          <w:szCs w:val="20"/>
          <w:spacing w:val="15"/>
        </w:rPr>
        <w:t xml:space="preserve"> </w:t>
      </w:r>
      <w:r>
        <w:rPr>
          <w:rFonts w:ascii="SimSun" w:hAnsi="SimSun" w:eastAsia="SimSun" w:cs="SimSun"/>
          <w:sz w:val="20"/>
          <w:szCs w:val="20"/>
          <w:spacing w:val="4"/>
        </w:rPr>
        <w:t>单位合同管理意识，建立行之有效的合同管理制度，明确单</w:t>
      </w:r>
      <w:r>
        <w:rPr>
          <w:rFonts w:ascii="SimSun" w:hAnsi="SimSun" w:eastAsia="SimSun" w:cs="SimSun"/>
          <w:sz w:val="20"/>
          <w:szCs w:val="20"/>
          <w:spacing w:val="3"/>
        </w:rPr>
        <w:t>位内部合同管理机构及职责权限，</w:t>
      </w:r>
      <w:r>
        <w:rPr>
          <w:rFonts w:ascii="SimSun" w:hAnsi="SimSun" w:eastAsia="SimSun" w:cs="SimSun"/>
          <w:sz w:val="20"/>
          <w:szCs w:val="20"/>
        </w:rPr>
        <w:t xml:space="preserve"> </w:t>
      </w:r>
      <w:r>
        <w:rPr>
          <w:rFonts w:ascii="SimSun" w:hAnsi="SimSun" w:eastAsia="SimSun" w:cs="SimSun"/>
          <w:sz w:val="20"/>
          <w:szCs w:val="20"/>
          <w:spacing w:val="7"/>
        </w:rPr>
        <w:t>确保合同调查、谈判、文本拟定、审批、签订与验收等不相容岗位相互分离及各环节的控制</w:t>
      </w:r>
      <w:r>
        <w:rPr>
          <w:rFonts w:ascii="SimSun" w:hAnsi="SimSun" w:eastAsia="SimSun" w:cs="SimSun"/>
          <w:sz w:val="20"/>
          <w:szCs w:val="20"/>
          <w:spacing w:val="14"/>
        </w:rPr>
        <w:t xml:space="preserve"> </w:t>
      </w:r>
      <w:r>
        <w:rPr>
          <w:rFonts w:ascii="SimSun" w:hAnsi="SimSun" w:eastAsia="SimSun" w:cs="SimSun"/>
          <w:sz w:val="20"/>
          <w:szCs w:val="20"/>
          <w:spacing w:val="9"/>
        </w:rPr>
        <w:t>措施具体明确，对一些重点项目的合同管理可征询专业机构意见，提高合同管理规范性。</w:t>
      </w:r>
    </w:p>
    <w:p>
      <w:pPr>
        <w:ind w:left="502"/>
        <w:spacing w:before="263" w:line="218" w:lineRule="auto"/>
        <w:outlineLvl w:val="0"/>
        <w:rPr>
          <w:rFonts w:ascii="SimSun" w:hAnsi="SimSun" w:eastAsia="SimSun" w:cs="SimSun"/>
          <w:sz w:val="24"/>
          <w:szCs w:val="24"/>
        </w:rPr>
      </w:pPr>
      <w:r>
        <w:rPr>
          <w:rFonts w:ascii="SimSun" w:hAnsi="SimSun" w:eastAsia="SimSun" w:cs="SimSun"/>
          <w:sz w:val="24"/>
          <w:szCs w:val="24"/>
          <w:b/>
          <w:bCs/>
          <w:spacing w:val="-3"/>
        </w:rPr>
        <w:t>七、绩效评价结果应用及公开</w:t>
      </w:r>
    </w:p>
    <w:p>
      <w:pPr>
        <w:pStyle w:val="BodyText"/>
        <w:spacing w:line="372" w:lineRule="auto"/>
        <w:rPr/>
      </w:pPr>
      <w:r/>
    </w:p>
    <w:p>
      <w:pPr>
        <w:ind w:left="443"/>
        <w:spacing w:before="65" w:line="226" w:lineRule="auto"/>
        <w:rPr>
          <w:rFonts w:ascii="SimSun" w:hAnsi="SimSun" w:eastAsia="SimSun" w:cs="SimSun"/>
          <w:sz w:val="20"/>
          <w:szCs w:val="20"/>
        </w:rPr>
      </w:pPr>
      <w:r>
        <w:rPr>
          <w:rFonts w:ascii="SimSun" w:hAnsi="SimSun" w:eastAsia="SimSun" w:cs="SimSun"/>
          <w:sz w:val="20"/>
          <w:szCs w:val="20"/>
          <w:spacing w:val="9"/>
        </w:rPr>
        <w:t>新疆润通有限责任会计师事务所针对上述绩效评价报告结果提出结果应用建议如下：</w:t>
      </w:r>
    </w:p>
    <w:p>
      <w:pPr>
        <w:ind w:left="514"/>
        <w:spacing w:before="269" w:line="219" w:lineRule="auto"/>
        <w:outlineLvl w:val="1"/>
        <w:rPr>
          <w:rFonts w:ascii="SimSun" w:hAnsi="SimSun" w:eastAsia="SimSun" w:cs="SimSun"/>
          <w:sz w:val="24"/>
          <w:szCs w:val="24"/>
        </w:rPr>
      </w:pPr>
      <w:bookmarkStart w:name="bookmark19" w:id="21"/>
      <w:bookmarkEnd w:id="21"/>
      <w:r>
        <w:rPr>
          <w:rFonts w:ascii="SimSun" w:hAnsi="SimSun" w:eastAsia="SimSun" w:cs="SimSun"/>
          <w:sz w:val="24"/>
          <w:szCs w:val="24"/>
          <w:b/>
          <w:bCs/>
          <w:spacing w:val="-3"/>
        </w:rPr>
        <w:t>（一）绩效结果挂钩次年预算资金安排</w:t>
      </w:r>
    </w:p>
    <w:p>
      <w:pPr>
        <w:ind w:left="21" w:right="86" w:firstLine="423"/>
        <w:spacing w:before="277" w:line="377" w:lineRule="auto"/>
        <w:jc w:val="both"/>
        <w:rPr>
          <w:rFonts w:ascii="SimSun" w:hAnsi="SimSun" w:eastAsia="SimSun" w:cs="SimSun"/>
          <w:sz w:val="20"/>
          <w:szCs w:val="20"/>
        </w:rPr>
      </w:pPr>
      <w:r>
        <w:rPr>
          <w:rFonts w:ascii="SimSun" w:hAnsi="SimSun" w:eastAsia="SimSun" w:cs="SimSun"/>
          <w:sz w:val="20"/>
          <w:szCs w:val="20"/>
          <w:spacing w:val="7"/>
        </w:rPr>
        <w:t>为有效提高财政预算资金的经济性、效率性、效益性和公平性，建议将本次绩效评价结</w:t>
      </w:r>
      <w:r>
        <w:rPr>
          <w:rFonts w:ascii="SimSun" w:hAnsi="SimSun" w:eastAsia="SimSun" w:cs="SimSun"/>
          <w:sz w:val="20"/>
          <w:szCs w:val="20"/>
          <w:spacing w:val="4"/>
        </w:rPr>
        <w:t xml:space="preserve"> </w:t>
      </w:r>
      <w:r>
        <w:rPr>
          <w:rFonts w:ascii="SimSun" w:hAnsi="SimSun" w:eastAsia="SimSun" w:cs="SimSun"/>
          <w:sz w:val="20"/>
          <w:szCs w:val="20"/>
          <w:spacing w:val="4"/>
        </w:rPr>
        <w:t>果作为预算单位次年预算编制的重要依据，并优化支出结构、完善相关办法、改进预算管理。</w:t>
      </w:r>
      <w:r>
        <w:rPr>
          <w:rFonts w:ascii="SimSun" w:hAnsi="SimSun" w:eastAsia="SimSun" w:cs="SimSun"/>
          <w:sz w:val="20"/>
          <w:szCs w:val="20"/>
          <w:spacing w:val="2"/>
        </w:rPr>
        <w:t xml:space="preserve"> </w:t>
      </w:r>
      <w:r>
        <w:rPr>
          <w:rFonts w:ascii="SimSun" w:hAnsi="SimSun" w:eastAsia="SimSun" w:cs="SimSun"/>
          <w:sz w:val="20"/>
          <w:szCs w:val="20"/>
          <w:spacing w:val="8"/>
        </w:rPr>
        <w:t>对绩效评价结果为</w:t>
      </w:r>
      <w:r>
        <w:rPr>
          <w:rFonts w:ascii="Times New Roman" w:hAnsi="Times New Roman" w:eastAsia="Times New Roman" w:cs="Times New Roman"/>
          <w:sz w:val="20"/>
          <w:szCs w:val="20"/>
          <w:spacing w:val="8"/>
        </w:rPr>
        <w:t>“</w:t>
      </w:r>
      <w:r>
        <w:rPr>
          <w:rFonts w:ascii="SimSun" w:hAnsi="SimSun" w:eastAsia="SimSun" w:cs="SimSun"/>
          <w:sz w:val="20"/>
          <w:szCs w:val="20"/>
          <w:spacing w:val="8"/>
        </w:rPr>
        <w:t>优秀</w:t>
      </w:r>
      <w:r>
        <w:rPr>
          <w:rFonts w:ascii="Times New Roman" w:hAnsi="Times New Roman" w:eastAsia="Times New Roman" w:cs="Times New Roman"/>
          <w:sz w:val="20"/>
          <w:szCs w:val="20"/>
          <w:spacing w:val="8"/>
        </w:rPr>
        <w:t>”</w:t>
      </w:r>
      <w:r>
        <w:rPr>
          <w:rFonts w:ascii="SimSun" w:hAnsi="SimSun" w:eastAsia="SimSun" w:cs="SimSun"/>
          <w:sz w:val="20"/>
          <w:szCs w:val="20"/>
          <w:spacing w:val="8"/>
        </w:rPr>
        <w:t>和</w:t>
      </w:r>
      <w:r>
        <w:rPr>
          <w:rFonts w:ascii="Times New Roman" w:hAnsi="Times New Roman" w:eastAsia="Times New Roman" w:cs="Times New Roman"/>
          <w:sz w:val="20"/>
          <w:szCs w:val="20"/>
          <w:spacing w:val="8"/>
        </w:rPr>
        <w:t>“</w:t>
      </w:r>
      <w:r>
        <w:rPr>
          <w:rFonts w:ascii="SimSun" w:hAnsi="SimSun" w:eastAsia="SimSun" w:cs="SimSun"/>
          <w:sz w:val="20"/>
          <w:szCs w:val="20"/>
          <w:spacing w:val="8"/>
        </w:rPr>
        <w:t>良好</w:t>
      </w:r>
      <w:r>
        <w:rPr>
          <w:rFonts w:ascii="Times New Roman" w:hAnsi="Times New Roman" w:eastAsia="Times New Roman" w:cs="Times New Roman"/>
          <w:sz w:val="20"/>
          <w:szCs w:val="20"/>
          <w:spacing w:val="8"/>
        </w:rPr>
        <w:t>”</w:t>
      </w:r>
      <w:r>
        <w:rPr>
          <w:rFonts w:ascii="SimSun" w:hAnsi="SimSun" w:eastAsia="SimSun" w:cs="SimSun"/>
          <w:sz w:val="20"/>
          <w:szCs w:val="20"/>
          <w:spacing w:val="8"/>
        </w:rPr>
        <w:t>的项目，建议根据政策制度，结合喀什市人民政府工作安</w:t>
      </w:r>
      <w:r>
        <w:rPr>
          <w:rFonts w:ascii="SimSun" w:hAnsi="SimSun" w:eastAsia="SimSun" w:cs="SimSun"/>
          <w:sz w:val="20"/>
          <w:szCs w:val="20"/>
          <w:spacing w:val="4"/>
        </w:rPr>
        <w:t xml:space="preserve"> </w:t>
      </w:r>
      <w:r>
        <w:rPr>
          <w:rFonts w:ascii="SimSun" w:hAnsi="SimSun" w:eastAsia="SimSun" w:cs="SimSun"/>
          <w:sz w:val="20"/>
          <w:szCs w:val="20"/>
          <w:spacing w:val="9"/>
        </w:rPr>
        <w:t>排以及本级财力情况等因素，原则上优先予以保障。</w:t>
      </w:r>
    </w:p>
    <w:p>
      <w:pPr>
        <w:ind w:left="514"/>
        <w:spacing w:before="104" w:line="219" w:lineRule="auto"/>
        <w:outlineLvl w:val="1"/>
        <w:rPr>
          <w:rFonts w:ascii="SimSun" w:hAnsi="SimSun" w:eastAsia="SimSun" w:cs="SimSun"/>
          <w:sz w:val="24"/>
          <w:szCs w:val="24"/>
        </w:rPr>
      </w:pPr>
      <w:bookmarkStart w:name="bookmark20" w:id="22"/>
      <w:bookmarkEnd w:id="22"/>
      <w:r>
        <w:rPr>
          <w:rFonts w:ascii="SimSun" w:hAnsi="SimSun" w:eastAsia="SimSun" w:cs="SimSun"/>
          <w:sz w:val="24"/>
          <w:szCs w:val="24"/>
          <w:b/>
          <w:bCs/>
          <w:spacing w:val="-4"/>
        </w:rPr>
        <w:t>（二）绩效结果挂钩整改措施</w:t>
      </w:r>
    </w:p>
    <w:p>
      <w:pPr>
        <w:ind w:left="22" w:firstLine="420"/>
        <w:spacing w:before="279" w:line="377" w:lineRule="auto"/>
        <w:jc w:val="both"/>
        <w:rPr>
          <w:rFonts w:ascii="SimSun" w:hAnsi="SimSun" w:eastAsia="SimSun" w:cs="SimSun"/>
          <w:sz w:val="20"/>
          <w:szCs w:val="20"/>
        </w:rPr>
      </w:pPr>
      <w:r>
        <w:rPr>
          <w:rFonts w:ascii="SimSun" w:hAnsi="SimSun" w:eastAsia="SimSun" w:cs="SimSun"/>
          <w:sz w:val="20"/>
          <w:szCs w:val="20"/>
          <w:spacing w:val="6"/>
        </w:rPr>
        <w:t>根据本次绩效评价报告中所反馈的问题和建议，由项目实施单位及时研究制定整改措</w:t>
      </w:r>
      <w:r>
        <w:rPr>
          <w:rFonts w:ascii="SimSun" w:hAnsi="SimSun" w:eastAsia="SimSun" w:cs="SimSun"/>
          <w:sz w:val="20"/>
          <w:szCs w:val="20"/>
          <w:spacing w:val="5"/>
        </w:rPr>
        <w:t>施，</w:t>
      </w:r>
      <w:r>
        <w:rPr>
          <w:rFonts w:ascii="SimSun" w:hAnsi="SimSun" w:eastAsia="SimSun" w:cs="SimSun"/>
          <w:sz w:val="20"/>
          <w:szCs w:val="20"/>
        </w:rPr>
        <w:t xml:space="preserve"> </w:t>
      </w:r>
      <w:r>
        <w:rPr>
          <w:rFonts w:ascii="SimSun" w:hAnsi="SimSun" w:eastAsia="SimSun" w:cs="SimSun"/>
          <w:sz w:val="20"/>
          <w:szCs w:val="20"/>
          <w:spacing w:val="7"/>
        </w:rPr>
        <w:t>积极落实整改要求，切实改进资金管理和项目管理，并在规定的时间内，将整改情况向喀什  </w:t>
      </w:r>
      <w:r>
        <w:rPr>
          <w:rFonts w:ascii="SimSun" w:hAnsi="SimSun" w:eastAsia="SimSun" w:cs="SimSun"/>
          <w:sz w:val="20"/>
          <w:szCs w:val="20"/>
          <w:spacing w:val="8"/>
        </w:rPr>
        <w:t>市财政局行文报告，并附《绩效评价结果整改报告》。</w:t>
      </w:r>
    </w:p>
    <w:p>
      <w:pPr>
        <w:ind w:left="514"/>
        <w:spacing w:before="104" w:line="218" w:lineRule="auto"/>
        <w:outlineLvl w:val="1"/>
        <w:rPr>
          <w:rFonts w:ascii="SimSun" w:hAnsi="SimSun" w:eastAsia="SimSun" w:cs="SimSun"/>
          <w:sz w:val="24"/>
          <w:szCs w:val="24"/>
        </w:rPr>
      </w:pPr>
      <w:bookmarkStart w:name="bookmark21" w:id="23"/>
      <w:bookmarkEnd w:id="23"/>
      <w:r>
        <w:rPr>
          <w:rFonts w:ascii="SimSun" w:hAnsi="SimSun" w:eastAsia="SimSun" w:cs="SimSun"/>
          <w:sz w:val="24"/>
          <w:szCs w:val="24"/>
          <w:b/>
          <w:bCs/>
          <w:spacing w:val="-4"/>
        </w:rPr>
        <w:t>（三）绩效结果挂钩报告公开</w:t>
      </w:r>
    </w:p>
    <w:p>
      <w:pPr>
        <w:ind w:left="442"/>
        <w:spacing w:before="279" w:line="226" w:lineRule="auto"/>
        <w:rPr>
          <w:rFonts w:ascii="SimSun" w:hAnsi="SimSun" w:eastAsia="SimSun" w:cs="SimSun"/>
          <w:sz w:val="20"/>
          <w:szCs w:val="20"/>
        </w:rPr>
      </w:pPr>
      <w:r>
        <w:rPr>
          <w:rFonts w:ascii="SimSun" w:hAnsi="SimSun" w:eastAsia="SimSun" w:cs="SimSun"/>
          <w:sz w:val="20"/>
          <w:szCs w:val="20"/>
          <w:spacing w:val="7"/>
        </w:rPr>
        <w:t>积极推进评价结果和评价报告等绩效信息的公开。按照政府信息公开有关规定，由喀什</w:t>
      </w:r>
    </w:p>
    <w:p>
      <w:pPr>
        <w:spacing w:line="226" w:lineRule="auto"/>
        <w:sectPr>
          <w:headerReference w:type="default" r:id="rId38"/>
          <w:footerReference w:type="default" r:id="rId39"/>
          <w:pgSz w:w="11906" w:h="16840"/>
          <w:pgMar w:top="1187" w:right="1644" w:bottom="164" w:left="1785" w:header="853" w:footer="0" w:gutter="0"/>
        </w:sectPr>
        <w:rPr>
          <w:rFonts w:ascii="SimSun" w:hAnsi="SimSun" w:eastAsia="SimSun" w:cs="SimSun"/>
          <w:sz w:val="20"/>
          <w:szCs w:val="20"/>
        </w:rPr>
      </w:pPr>
    </w:p>
    <w:p>
      <w:pPr>
        <w:ind w:left="27"/>
        <w:spacing w:before="283" w:line="226" w:lineRule="auto"/>
        <w:outlineLvl w:val="0"/>
        <w:rPr>
          <w:rFonts w:ascii="SimSun" w:hAnsi="SimSun" w:eastAsia="SimSun" w:cs="SimSun"/>
          <w:sz w:val="20"/>
          <w:szCs w:val="20"/>
        </w:rPr>
      </w:pPr>
      <w:bookmarkStart w:name="bookmark31" w:id="24"/>
      <w:bookmarkEnd w:id="24"/>
      <w:r>
        <w:rPr>
          <w:rFonts w:ascii="SimSun" w:hAnsi="SimSun" w:eastAsia="SimSun" w:cs="SimSun"/>
          <w:sz w:val="20"/>
          <w:szCs w:val="20"/>
          <w:spacing w:val="7"/>
        </w:rPr>
        <w:t>市财政局将本次绩效评价的结果信息进行公开，加强社会和舆论监督，提高财政资金使用透</w:t>
      </w:r>
    </w:p>
    <w:p>
      <w:pPr>
        <w:ind w:left="41"/>
        <w:spacing w:before="162" w:line="228" w:lineRule="auto"/>
        <w:rPr>
          <w:rFonts w:ascii="SimSun" w:hAnsi="SimSun" w:eastAsia="SimSun" w:cs="SimSun"/>
          <w:sz w:val="20"/>
          <w:szCs w:val="20"/>
        </w:rPr>
      </w:pPr>
      <w:r>
        <w:rPr>
          <w:rFonts w:ascii="SimSun" w:hAnsi="SimSun" w:eastAsia="SimSun" w:cs="SimSun"/>
          <w:sz w:val="20"/>
          <w:szCs w:val="20"/>
          <w:spacing w:val="-4"/>
        </w:rPr>
        <w:t>明度。</w:t>
      </w:r>
    </w:p>
    <w:p>
      <w:pPr>
        <w:spacing w:line="228" w:lineRule="auto"/>
        <w:sectPr>
          <w:headerReference w:type="default" r:id="rId10"/>
          <w:footerReference w:type="default" r:id="rId40"/>
          <w:pgSz w:w="11906" w:h="16840"/>
          <w:pgMar w:top="1187" w:right="1785" w:bottom="164" w:left="1785" w:header="853" w:footer="0" w:gutter="0"/>
        </w:sectPr>
        <w:rPr>
          <w:rFonts w:ascii="SimSun" w:hAnsi="SimSun" w:eastAsia="SimSun" w:cs="SimSun"/>
          <w:sz w:val="20"/>
          <w:szCs w:val="20"/>
        </w:rPr>
      </w:pPr>
    </w:p>
    <w:p>
      <w:pPr>
        <w:pStyle w:val="BodyText"/>
        <w:spacing w:line="265" w:lineRule="auto"/>
        <w:rPr/>
      </w:pPr>
      <w:r/>
    </w:p>
    <w:p>
      <w:pPr>
        <w:ind w:left="472"/>
        <w:spacing w:before="78" w:line="218" w:lineRule="auto"/>
        <w:outlineLvl w:val="0"/>
        <w:rPr>
          <w:rFonts w:ascii="SimSun" w:hAnsi="SimSun" w:eastAsia="SimSun" w:cs="SimSun"/>
          <w:sz w:val="24"/>
          <w:szCs w:val="24"/>
        </w:rPr>
      </w:pPr>
      <w:bookmarkStart w:name="bookmark17" w:id="25"/>
      <w:bookmarkEnd w:id="25"/>
      <w:bookmarkStart w:name="bookmark18" w:id="26"/>
      <w:bookmarkEnd w:id="26"/>
      <w:bookmarkStart w:name="bookmark22" w:id="27"/>
      <w:bookmarkEnd w:id="27"/>
      <w:r>
        <w:rPr>
          <w:rFonts w:ascii="SimSun" w:hAnsi="SimSun" w:eastAsia="SimSun" w:cs="SimSun"/>
          <w:sz w:val="24"/>
          <w:szCs w:val="24"/>
          <w:b/>
          <w:bCs/>
          <w:spacing w:val="-13"/>
        </w:rPr>
        <w:t>附件</w:t>
      </w:r>
      <w:r>
        <w:rPr>
          <w:rFonts w:ascii="Times New Roman" w:hAnsi="Times New Roman" w:eastAsia="Times New Roman" w:cs="Times New Roman"/>
          <w:sz w:val="24"/>
          <w:szCs w:val="24"/>
          <w:b/>
          <w:bCs/>
          <w:spacing w:val="-13"/>
        </w:rPr>
        <w:t>1</w:t>
      </w:r>
      <w:r>
        <w:rPr>
          <w:rFonts w:ascii="Times New Roman" w:hAnsi="Times New Roman" w:eastAsia="Times New Roman" w:cs="Times New Roman"/>
          <w:sz w:val="24"/>
          <w:szCs w:val="24"/>
          <w:b/>
          <w:bCs/>
          <w:spacing w:val="32"/>
        </w:rPr>
        <w:t xml:space="preserve"> </w:t>
      </w:r>
      <w:r>
        <w:rPr>
          <w:rFonts w:ascii="SimSun" w:hAnsi="SimSun" w:eastAsia="SimSun" w:cs="SimSun"/>
          <w:sz w:val="24"/>
          <w:szCs w:val="24"/>
          <w:b/>
          <w:bCs/>
          <w:spacing w:val="-13"/>
        </w:rPr>
        <w:t>：绩效评价指标体系及综合评价表</w:t>
      </w:r>
    </w:p>
    <w:p>
      <w:pPr>
        <w:ind w:left="4109"/>
        <w:spacing w:before="166" w:line="227" w:lineRule="auto"/>
        <w:rPr>
          <w:rFonts w:ascii="SimSun" w:hAnsi="SimSun" w:eastAsia="SimSun" w:cs="SimSun"/>
          <w:sz w:val="19"/>
          <w:szCs w:val="19"/>
        </w:rPr>
      </w:pPr>
      <w:r>
        <w:rPr>
          <w:rFonts w:ascii="SimSun" w:hAnsi="SimSun" w:eastAsia="SimSun" w:cs="SimSun"/>
          <w:sz w:val="19"/>
          <w:szCs w:val="19"/>
          <w:b/>
          <w:bCs/>
          <w:spacing w:val="23"/>
        </w:rPr>
        <w:t>喀什市荒地乡索盖塔格（3）</w:t>
      </w:r>
      <w:r>
        <w:rPr>
          <w:rFonts w:ascii="SimSun" w:hAnsi="SimSun" w:eastAsia="SimSun" w:cs="SimSun"/>
          <w:sz w:val="19"/>
          <w:szCs w:val="19"/>
          <w:spacing w:val="-47"/>
        </w:rPr>
        <w:t xml:space="preserve"> </w:t>
      </w:r>
      <w:r>
        <w:rPr>
          <w:rFonts w:ascii="SimSun" w:hAnsi="SimSun" w:eastAsia="SimSun" w:cs="SimSun"/>
          <w:sz w:val="19"/>
          <w:szCs w:val="19"/>
          <w:b/>
          <w:bCs/>
          <w:spacing w:val="23"/>
        </w:rPr>
        <w:t>村公共基础设施配套</w:t>
      </w:r>
      <w:r>
        <w:rPr>
          <w:rFonts w:ascii="SimSun" w:hAnsi="SimSun" w:eastAsia="SimSun" w:cs="SimSun"/>
          <w:sz w:val="19"/>
          <w:szCs w:val="19"/>
          <w:b/>
          <w:bCs/>
          <w:spacing w:val="22"/>
        </w:rPr>
        <w:t>建设项</w:t>
      </w:r>
      <w:r>
        <w:rPr>
          <w:rFonts w:ascii="SimSun" w:hAnsi="SimSun" w:eastAsia="SimSun" w:cs="SimSun"/>
          <w:sz w:val="19"/>
          <w:szCs w:val="19"/>
          <w:spacing w:val="-30"/>
        </w:rPr>
        <w:t xml:space="preserve"> </w:t>
      </w:r>
      <w:r>
        <w:rPr>
          <w:rFonts w:ascii="SimSun" w:hAnsi="SimSun" w:eastAsia="SimSun" w:cs="SimSun"/>
          <w:sz w:val="19"/>
          <w:szCs w:val="19"/>
          <w:b/>
          <w:bCs/>
          <w:spacing w:val="22"/>
        </w:rPr>
        <w:t>目绩效评价指标体系及综合评分表</w:t>
      </w:r>
    </w:p>
    <w:p>
      <w:pPr>
        <w:spacing w:line="83" w:lineRule="exact"/>
        <w:rPr/>
      </w:pPr>
      <w:r/>
    </w:p>
    <w:tbl>
      <w:tblPr>
        <w:tblStyle w:val="TableNormal"/>
        <w:tblW w:w="14055"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1"/>
        <w:gridCol w:w="1042"/>
        <w:gridCol w:w="971"/>
        <w:gridCol w:w="1827"/>
        <w:gridCol w:w="3498"/>
        <w:gridCol w:w="1154"/>
        <w:gridCol w:w="1187"/>
        <w:gridCol w:w="712"/>
        <w:gridCol w:w="743"/>
        <w:gridCol w:w="785"/>
        <w:gridCol w:w="1345"/>
      </w:tblGrid>
      <w:tr>
        <w:trPr>
          <w:trHeight w:val="447" w:hRule="atLeast"/>
        </w:trPr>
        <w:tc>
          <w:tcPr>
            <w:tcW w:w="791" w:type="dxa"/>
            <w:vAlign w:val="top"/>
          </w:tcPr>
          <w:p>
            <w:pPr>
              <w:pStyle w:val="TableText"/>
              <w:ind w:left="106"/>
              <w:spacing w:before="161" w:line="233" w:lineRule="auto"/>
              <w:rPr>
                <w:sz w:val="13"/>
                <w:szCs w:val="13"/>
              </w:rPr>
            </w:pPr>
            <w:r>
              <w:rPr>
                <w:sz w:val="13"/>
                <w:szCs w:val="13"/>
                <w:b/>
                <w:bCs/>
                <w:spacing w:val="16"/>
              </w:rPr>
              <w:t>一级指标</w:t>
            </w:r>
          </w:p>
        </w:tc>
        <w:tc>
          <w:tcPr>
            <w:tcW w:w="1042" w:type="dxa"/>
            <w:vAlign w:val="top"/>
          </w:tcPr>
          <w:p>
            <w:pPr>
              <w:pStyle w:val="TableText"/>
              <w:ind w:left="227"/>
              <w:spacing w:before="161" w:line="233" w:lineRule="auto"/>
              <w:rPr>
                <w:sz w:val="13"/>
                <w:szCs w:val="13"/>
              </w:rPr>
            </w:pPr>
            <w:r>
              <w:rPr>
                <w:sz w:val="13"/>
                <w:szCs w:val="13"/>
                <w:b/>
                <w:bCs/>
                <w:spacing w:val="16"/>
              </w:rPr>
              <w:t>二级指标</w:t>
            </w:r>
          </w:p>
        </w:tc>
        <w:tc>
          <w:tcPr>
            <w:tcW w:w="971" w:type="dxa"/>
            <w:vAlign w:val="top"/>
          </w:tcPr>
          <w:p>
            <w:pPr>
              <w:pStyle w:val="TableText"/>
              <w:ind w:left="188"/>
              <w:spacing w:before="161" w:line="233" w:lineRule="auto"/>
              <w:rPr>
                <w:sz w:val="13"/>
                <w:szCs w:val="13"/>
              </w:rPr>
            </w:pPr>
            <w:r>
              <w:rPr>
                <w:sz w:val="13"/>
                <w:szCs w:val="13"/>
                <w:b/>
                <w:bCs/>
                <w:spacing w:val="17"/>
              </w:rPr>
              <w:t>三级指标</w:t>
            </w:r>
          </w:p>
        </w:tc>
        <w:tc>
          <w:tcPr>
            <w:tcW w:w="1827" w:type="dxa"/>
            <w:vAlign w:val="top"/>
          </w:tcPr>
          <w:p>
            <w:pPr>
              <w:pStyle w:val="TableText"/>
              <w:ind w:left="620"/>
              <w:spacing w:before="161" w:line="232" w:lineRule="auto"/>
              <w:rPr>
                <w:sz w:val="13"/>
                <w:szCs w:val="13"/>
              </w:rPr>
            </w:pPr>
            <w:r>
              <w:rPr>
                <w:sz w:val="13"/>
                <w:szCs w:val="13"/>
                <w:b/>
                <w:bCs/>
                <w:spacing w:val="16"/>
              </w:rPr>
              <w:t>指标解释</w:t>
            </w:r>
          </w:p>
        </w:tc>
        <w:tc>
          <w:tcPr>
            <w:tcW w:w="3498" w:type="dxa"/>
            <w:vAlign w:val="top"/>
          </w:tcPr>
          <w:p>
            <w:pPr>
              <w:pStyle w:val="TableText"/>
              <w:ind w:left="1455"/>
              <w:spacing w:before="161" w:line="231" w:lineRule="auto"/>
              <w:rPr>
                <w:sz w:val="13"/>
                <w:szCs w:val="13"/>
              </w:rPr>
            </w:pPr>
            <w:r>
              <w:rPr>
                <w:sz w:val="13"/>
                <w:szCs w:val="13"/>
                <w:b/>
                <w:bCs/>
                <w:spacing w:val="17"/>
              </w:rPr>
              <w:t>评价标准</w:t>
            </w:r>
          </w:p>
        </w:tc>
        <w:tc>
          <w:tcPr>
            <w:tcW w:w="1154" w:type="dxa"/>
            <w:vAlign w:val="top"/>
          </w:tcPr>
          <w:p>
            <w:pPr>
              <w:pStyle w:val="TableText"/>
              <w:ind w:left="415"/>
              <w:spacing w:before="161" w:line="232" w:lineRule="auto"/>
              <w:rPr>
                <w:sz w:val="13"/>
                <w:szCs w:val="13"/>
              </w:rPr>
            </w:pPr>
            <w:r>
              <w:rPr>
                <w:sz w:val="13"/>
                <w:szCs w:val="13"/>
                <w:b/>
                <w:bCs/>
                <w:spacing w:val="-8"/>
              </w:rPr>
              <w:t>目标值</w:t>
            </w:r>
          </w:p>
        </w:tc>
        <w:tc>
          <w:tcPr>
            <w:tcW w:w="1187" w:type="dxa"/>
            <w:vAlign w:val="top"/>
          </w:tcPr>
          <w:p>
            <w:pPr>
              <w:pStyle w:val="TableText"/>
              <w:ind w:left="237"/>
              <w:spacing w:before="161" w:line="232" w:lineRule="auto"/>
              <w:rPr>
                <w:sz w:val="13"/>
                <w:szCs w:val="13"/>
              </w:rPr>
            </w:pPr>
            <w:r>
              <w:rPr>
                <w:sz w:val="13"/>
                <w:szCs w:val="13"/>
                <w:b/>
                <w:bCs/>
                <w:spacing w:val="16"/>
              </w:rPr>
              <w:t>实际完成值</w:t>
            </w:r>
          </w:p>
        </w:tc>
        <w:tc>
          <w:tcPr>
            <w:tcW w:w="712" w:type="dxa"/>
            <w:vAlign w:val="top"/>
          </w:tcPr>
          <w:p>
            <w:pPr>
              <w:pStyle w:val="TableText"/>
              <w:ind w:left="67"/>
              <w:spacing w:before="161" w:line="232" w:lineRule="auto"/>
              <w:rPr>
                <w:sz w:val="13"/>
                <w:szCs w:val="13"/>
              </w:rPr>
            </w:pPr>
            <w:r>
              <w:rPr>
                <w:sz w:val="13"/>
                <w:szCs w:val="13"/>
                <w:b/>
                <w:bCs/>
                <w:spacing w:val="16"/>
              </w:rPr>
              <w:t>标杆分值</w:t>
            </w:r>
          </w:p>
        </w:tc>
        <w:tc>
          <w:tcPr>
            <w:tcW w:w="743" w:type="dxa"/>
            <w:vAlign w:val="top"/>
          </w:tcPr>
          <w:p>
            <w:pPr>
              <w:pStyle w:val="TableText"/>
              <w:ind w:left="86"/>
              <w:spacing w:before="161" w:line="232" w:lineRule="auto"/>
              <w:rPr>
                <w:sz w:val="13"/>
                <w:szCs w:val="13"/>
              </w:rPr>
            </w:pPr>
            <w:r>
              <w:rPr>
                <w:sz w:val="13"/>
                <w:szCs w:val="13"/>
                <w:b/>
                <w:bCs/>
                <w:spacing w:val="16"/>
              </w:rPr>
              <w:t>指标得分</w:t>
            </w:r>
          </w:p>
        </w:tc>
        <w:tc>
          <w:tcPr>
            <w:tcW w:w="785" w:type="dxa"/>
            <w:vAlign w:val="top"/>
          </w:tcPr>
          <w:p>
            <w:pPr>
              <w:pStyle w:val="TableText"/>
              <w:ind w:left="179"/>
              <w:spacing w:before="161" w:line="232" w:lineRule="auto"/>
              <w:rPr>
                <w:sz w:val="13"/>
                <w:szCs w:val="13"/>
              </w:rPr>
            </w:pPr>
            <w:r>
              <w:rPr>
                <w:sz w:val="13"/>
                <w:szCs w:val="13"/>
                <w:b/>
                <w:bCs/>
                <w:spacing w:val="14"/>
              </w:rPr>
              <w:t>得分率</w:t>
            </w:r>
          </w:p>
        </w:tc>
        <w:tc>
          <w:tcPr>
            <w:tcW w:w="1345" w:type="dxa"/>
            <w:vAlign w:val="top"/>
          </w:tcPr>
          <w:p>
            <w:pPr>
              <w:pStyle w:val="TableText"/>
              <w:ind w:left="385"/>
              <w:spacing w:before="161" w:line="233" w:lineRule="auto"/>
              <w:rPr>
                <w:sz w:val="13"/>
                <w:szCs w:val="13"/>
              </w:rPr>
            </w:pPr>
            <w:r>
              <w:rPr>
                <w:sz w:val="13"/>
                <w:szCs w:val="13"/>
                <w:b/>
                <w:bCs/>
                <w:spacing w:val="16"/>
              </w:rPr>
              <w:t>扣分原因</w:t>
            </w:r>
          </w:p>
        </w:tc>
      </w:tr>
      <w:tr>
        <w:trPr>
          <w:trHeight w:val="2724" w:hRule="atLeast"/>
        </w:trPr>
        <w:tc>
          <w:tcPr>
            <w:tcW w:w="791"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52" w:right="138" w:firstLine="33"/>
              <w:spacing w:before="42" w:line="268" w:lineRule="auto"/>
              <w:jc w:val="both"/>
              <w:rPr>
                <w:sz w:val="13"/>
                <w:szCs w:val="13"/>
              </w:rPr>
            </w:pPr>
            <w:r>
              <w:rPr>
                <w:sz w:val="13"/>
                <w:szCs w:val="13"/>
                <w:spacing w:val="1"/>
              </w:rPr>
              <w:t>A</w:t>
            </w:r>
            <w:r>
              <w:rPr>
                <w:sz w:val="13"/>
                <w:szCs w:val="13"/>
                <w:spacing w:val="15"/>
              </w:rPr>
              <w:t xml:space="preserve"> </w:t>
            </w:r>
            <w:r>
              <w:rPr>
                <w:sz w:val="13"/>
                <w:szCs w:val="13"/>
                <w:spacing w:val="1"/>
              </w:rPr>
              <w:t>决</w:t>
            </w:r>
            <w:r>
              <w:rPr>
                <w:sz w:val="13"/>
                <w:szCs w:val="13"/>
                <w:spacing w:val="-13"/>
              </w:rPr>
              <w:t xml:space="preserve"> </w:t>
            </w:r>
            <w:r>
              <w:rPr>
                <w:sz w:val="13"/>
                <w:szCs w:val="13"/>
                <w:spacing w:val="1"/>
              </w:rPr>
              <w:t>策</w:t>
            </w:r>
            <w:r>
              <w:rPr>
                <w:sz w:val="13"/>
                <w:szCs w:val="13"/>
              </w:rPr>
              <w:t xml:space="preserve"> </w:t>
            </w:r>
            <w:r>
              <w:rPr>
                <w:sz w:val="13"/>
                <w:szCs w:val="13"/>
                <w:spacing w:val="-1"/>
              </w:rPr>
              <w:t>（</w:t>
            </w:r>
            <w:r>
              <w:rPr>
                <w:sz w:val="13"/>
                <w:szCs w:val="13"/>
                <w:spacing w:val="-22"/>
              </w:rPr>
              <w:t xml:space="preserve"> </w:t>
            </w:r>
            <w:r>
              <w:rPr>
                <w:sz w:val="13"/>
                <w:szCs w:val="13"/>
                <w:spacing w:val="-1"/>
              </w:rPr>
              <w:t>10.00</w:t>
            </w:r>
            <w:r>
              <w:rPr>
                <w:sz w:val="13"/>
                <w:szCs w:val="13"/>
              </w:rPr>
              <w:t xml:space="preserve"> </w:t>
            </w:r>
            <w:r>
              <w:rPr>
                <w:sz w:val="13"/>
                <w:szCs w:val="13"/>
                <w:spacing w:val="11"/>
              </w:rPr>
              <w:t>分</w:t>
            </w:r>
            <w:r>
              <w:rPr>
                <w:sz w:val="13"/>
                <w:szCs w:val="13"/>
                <w:spacing w:val="17"/>
                <w:w w:val="101"/>
              </w:rPr>
              <w:t xml:space="preserve"> </w:t>
            </w:r>
            <w:r>
              <w:rPr>
                <w:sz w:val="13"/>
                <w:szCs w:val="13"/>
                <w:spacing w:val="11"/>
              </w:rPr>
              <w:t>）</w:t>
            </w:r>
          </w:p>
        </w:tc>
        <w:tc>
          <w:tcPr>
            <w:tcW w:w="1042"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45"/>
              <w:spacing w:before="42" w:line="233" w:lineRule="auto"/>
              <w:rPr>
                <w:sz w:val="13"/>
                <w:szCs w:val="13"/>
              </w:rPr>
            </w:pPr>
            <w:r>
              <w:rPr>
                <w:sz w:val="13"/>
                <w:szCs w:val="13"/>
                <w:spacing w:val="12"/>
              </w:rPr>
              <w:t>A1项</w:t>
            </w:r>
            <w:r>
              <w:rPr>
                <w:sz w:val="13"/>
                <w:szCs w:val="13"/>
                <w:spacing w:val="-21"/>
              </w:rPr>
              <w:t xml:space="preserve"> </w:t>
            </w:r>
            <w:r>
              <w:rPr>
                <w:sz w:val="13"/>
                <w:szCs w:val="13"/>
                <w:spacing w:val="12"/>
              </w:rPr>
              <w:t>目立项</w:t>
            </w:r>
          </w:p>
          <w:p>
            <w:pPr>
              <w:pStyle w:val="TableText"/>
              <w:ind w:left="70"/>
              <w:spacing w:before="18" w:line="233" w:lineRule="auto"/>
              <w:rPr>
                <w:sz w:val="13"/>
                <w:szCs w:val="13"/>
              </w:rPr>
            </w:pPr>
            <w:r>
              <w:rPr>
                <w:sz w:val="13"/>
                <w:szCs w:val="13"/>
                <w:spacing w:val="3"/>
              </w:rPr>
              <w:t>（3.00</w:t>
            </w:r>
            <w:r>
              <w:rPr>
                <w:sz w:val="13"/>
                <w:szCs w:val="13"/>
                <w:spacing w:val="-26"/>
              </w:rPr>
              <w:t xml:space="preserve"> </w:t>
            </w:r>
            <w:r>
              <w:rPr>
                <w:sz w:val="13"/>
                <w:szCs w:val="13"/>
                <w:spacing w:val="3"/>
              </w:rPr>
              <w:t>分）</w:t>
            </w:r>
          </w:p>
        </w:tc>
        <w:tc>
          <w:tcPr>
            <w:tcW w:w="971" w:type="dxa"/>
            <w:vAlign w:val="top"/>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57" w:right="96" w:hanging="10"/>
              <w:spacing w:before="42" w:line="260" w:lineRule="auto"/>
              <w:rPr>
                <w:sz w:val="13"/>
                <w:szCs w:val="13"/>
              </w:rPr>
            </w:pPr>
            <w:r>
              <w:rPr>
                <w:sz w:val="13"/>
                <w:szCs w:val="13"/>
                <w:spacing w:val="15"/>
              </w:rPr>
              <w:t>A11立项依据</w:t>
            </w:r>
            <w:r>
              <w:rPr>
                <w:sz w:val="13"/>
                <w:szCs w:val="13"/>
              </w:rPr>
              <w:t xml:space="preserve"> </w:t>
            </w:r>
            <w:r>
              <w:rPr>
                <w:sz w:val="13"/>
                <w:szCs w:val="13"/>
                <w:spacing w:val="16"/>
              </w:rPr>
              <w:t>充分性</w:t>
            </w:r>
          </w:p>
        </w:tc>
        <w:tc>
          <w:tcPr>
            <w:tcW w:w="1827"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5" w:right="58" w:firstLine="4"/>
              <w:spacing w:before="42" w:line="270" w:lineRule="auto"/>
              <w:jc w:val="both"/>
              <w:rPr>
                <w:sz w:val="13"/>
                <w:szCs w:val="13"/>
              </w:rPr>
            </w:pPr>
            <w:r>
              <w:rPr>
                <w:sz w:val="13"/>
                <w:szCs w:val="13"/>
                <w:spacing w:val="-1"/>
              </w:rPr>
              <w:t>项 目</w:t>
            </w:r>
            <w:r>
              <w:rPr>
                <w:sz w:val="13"/>
                <w:szCs w:val="13"/>
                <w:spacing w:val="-22"/>
              </w:rPr>
              <w:t xml:space="preserve"> </w:t>
            </w:r>
            <w:r>
              <w:rPr>
                <w:sz w:val="13"/>
                <w:szCs w:val="13"/>
                <w:spacing w:val="-1"/>
              </w:rPr>
              <w:t>立</w:t>
            </w:r>
            <w:r>
              <w:rPr>
                <w:sz w:val="13"/>
                <w:szCs w:val="13"/>
                <w:spacing w:val="-23"/>
              </w:rPr>
              <w:t xml:space="preserve"> </w:t>
            </w:r>
            <w:r>
              <w:rPr>
                <w:sz w:val="13"/>
                <w:szCs w:val="13"/>
                <w:spacing w:val="-1"/>
              </w:rPr>
              <w:t>项</w:t>
            </w:r>
            <w:r>
              <w:rPr>
                <w:sz w:val="13"/>
                <w:szCs w:val="13"/>
                <w:spacing w:val="-24"/>
              </w:rPr>
              <w:t xml:space="preserve"> </w:t>
            </w:r>
            <w:r>
              <w:rPr>
                <w:sz w:val="13"/>
                <w:szCs w:val="13"/>
                <w:spacing w:val="-1"/>
              </w:rPr>
              <w:t>是</w:t>
            </w:r>
            <w:r>
              <w:rPr>
                <w:sz w:val="13"/>
                <w:szCs w:val="13"/>
                <w:spacing w:val="-24"/>
              </w:rPr>
              <w:t xml:space="preserve"> </w:t>
            </w:r>
            <w:r>
              <w:rPr>
                <w:sz w:val="13"/>
                <w:szCs w:val="13"/>
                <w:spacing w:val="-1"/>
              </w:rPr>
              <w:t>否</w:t>
            </w:r>
            <w:r>
              <w:rPr>
                <w:sz w:val="13"/>
                <w:szCs w:val="13"/>
                <w:spacing w:val="-25"/>
              </w:rPr>
              <w:t xml:space="preserve"> </w:t>
            </w:r>
            <w:r>
              <w:rPr>
                <w:sz w:val="13"/>
                <w:szCs w:val="13"/>
                <w:spacing w:val="-1"/>
              </w:rPr>
              <w:t>符</w:t>
            </w:r>
            <w:r>
              <w:rPr>
                <w:sz w:val="13"/>
                <w:szCs w:val="13"/>
                <w:spacing w:val="-25"/>
              </w:rPr>
              <w:t xml:space="preserve"> </w:t>
            </w:r>
            <w:r>
              <w:rPr>
                <w:sz w:val="13"/>
                <w:szCs w:val="13"/>
                <w:spacing w:val="-1"/>
              </w:rPr>
              <w:t>合</w:t>
            </w:r>
            <w:r>
              <w:rPr>
                <w:sz w:val="13"/>
                <w:szCs w:val="13"/>
                <w:spacing w:val="-27"/>
              </w:rPr>
              <w:t xml:space="preserve"> </w:t>
            </w:r>
            <w:r>
              <w:rPr>
                <w:sz w:val="13"/>
                <w:szCs w:val="13"/>
                <w:spacing w:val="-1"/>
              </w:rPr>
              <w:t>法</w:t>
            </w:r>
            <w:r>
              <w:rPr>
                <w:sz w:val="13"/>
                <w:szCs w:val="13"/>
                <w:spacing w:val="-26"/>
              </w:rPr>
              <w:t xml:space="preserve"> </w:t>
            </w:r>
            <w:r>
              <w:rPr>
                <w:sz w:val="13"/>
                <w:szCs w:val="13"/>
                <w:spacing w:val="-1"/>
              </w:rPr>
              <w:t>律</w:t>
            </w:r>
            <w:r>
              <w:rPr>
                <w:sz w:val="13"/>
                <w:szCs w:val="13"/>
              </w:rPr>
              <w:t xml:space="preserve"> </w:t>
            </w:r>
            <w:r>
              <w:rPr>
                <w:sz w:val="13"/>
                <w:szCs w:val="13"/>
                <w:spacing w:val="9"/>
              </w:rPr>
              <w:t>法</w:t>
            </w:r>
            <w:r>
              <w:rPr>
                <w:sz w:val="13"/>
                <w:szCs w:val="13"/>
                <w:spacing w:val="-27"/>
              </w:rPr>
              <w:t xml:space="preserve"> </w:t>
            </w:r>
            <w:r>
              <w:rPr>
                <w:sz w:val="13"/>
                <w:szCs w:val="13"/>
                <w:spacing w:val="9"/>
              </w:rPr>
              <w:t>规、相关政策、发展规划</w:t>
            </w:r>
            <w:r>
              <w:rPr>
                <w:sz w:val="13"/>
                <w:szCs w:val="13"/>
              </w:rPr>
              <w:t xml:space="preserve"> </w:t>
            </w:r>
            <w:r>
              <w:rPr>
                <w:sz w:val="13"/>
                <w:szCs w:val="13"/>
                <w:spacing w:val="12"/>
              </w:rPr>
              <w:t>以及部门职责，用以反映和</w:t>
            </w:r>
            <w:r>
              <w:rPr>
                <w:sz w:val="13"/>
                <w:szCs w:val="13"/>
                <w:spacing w:val="2"/>
              </w:rPr>
              <w:t xml:space="preserve"> </w:t>
            </w:r>
            <w:r>
              <w:rPr>
                <w:sz w:val="13"/>
                <w:szCs w:val="13"/>
                <w:spacing w:val="16"/>
              </w:rPr>
              <w:t>考核项</w:t>
            </w:r>
            <w:r>
              <w:rPr>
                <w:sz w:val="13"/>
                <w:szCs w:val="13"/>
                <w:spacing w:val="-13"/>
              </w:rPr>
              <w:t xml:space="preserve"> </w:t>
            </w:r>
            <w:r>
              <w:rPr>
                <w:sz w:val="13"/>
                <w:szCs w:val="13"/>
                <w:spacing w:val="16"/>
              </w:rPr>
              <w:t>目立项依据情况。</w:t>
            </w:r>
          </w:p>
        </w:tc>
        <w:tc>
          <w:tcPr>
            <w:tcW w:w="3498" w:type="dxa"/>
            <w:vAlign w:val="top"/>
          </w:tcPr>
          <w:p>
            <w:pPr>
              <w:pStyle w:val="TableText"/>
              <w:ind w:left="56"/>
              <w:spacing w:before="35" w:line="231" w:lineRule="auto"/>
              <w:rPr>
                <w:sz w:val="13"/>
                <w:szCs w:val="13"/>
              </w:rPr>
            </w:pPr>
            <w:r>
              <w:rPr>
                <w:sz w:val="13"/>
                <w:szCs w:val="13"/>
                <w:spacing w:val="14"/>
              </w:rPr>
              <w:t>评价要点：</w:t>
            </w:r>
          </w:p>
          <w:p>
            <w:pPr>
              <w:pStyle w:val="TableText"/>
              <w:ind w:left="57" w:right="76" w:hanging="1"/>
              <w:spacing w:before="36" w:line="248" w:lineRule="auto"/>
              <w:rPr>
                <w:sz w:val="13"/>
                <w:szCs w:val="13"/>
              </w:rPr>
            </w:pPr>
            <w:r>
              <w:rPr>
                <w:sz w:val="13"/>
                <w:szCs w:val="13"/>
                <w:spacing w:val="17"/>
              </w:rPr>
              <w:t>①项</w:t>
            </w:r>
            <w:r>
              <w:rPr>
                <w:sz w:val="13"/>
                <w:szCs w:val="13"/>
                <w:spacing w:val="-10"/>
              </w:rPr>
              <w:t xml:space="preserve"> </w:t>
            </w:r>
            <w:r>
              <w:rPr>
                <w:sz w:val="13"/>
                <w:szCs w:val="13"/>
                <w:spacing w:val="17"/>
              </w:rPr>
              <w:t>目立项是否符合国家法律法规</w:t>
            </w:r>
            <w:r>
              <w:rPr>
                <w:sz w:val="13"/>
                <w:szCs w:val="13"/>
                <w:spacing w:val="-35"/>
              </w:rPr>
              <w:t xml:space="preserve"> </w:t>
            </w:r>
            <w:r>
              <w:rPr>
                <w:sz w:val="13"/>
                <w:szCs w:val="13"/>
                <w:spacing w:val="17"/>
              </w:rPr>
              <w:t>、</w:t>
            </w:r>
            <w:r>
              <w:rPr>
                <w:sz w:val="13"/>
                <w:szCs w:val="13"/>
                <w:spacing w:val="-26"/>
              </w:rPr>
              <w:t xml:space="preserve"> </w:t>
            </w:r>
            <w:r>
              <w:rPr>
                <w:sz w:val="13"/>
                <w:szCs w:val="13"/>
                <w:spacing w:val="17"/>
              </w:rPr>
              <w:t>国民经济发展</w:t>
            </w:r>
            <w:r>
              <w:rPr>
                <w:sz w:val="13"/>
                <w:szCs w:val="13"/>
              </w:rPr>
              <w:t xml:space="preserve"> </w:t>
            </w:r>
            <w:r>
              <w:rPr>
                <w:sz w:val="13"/>
                <w:szCs w:val="13"/>
                <w:spacing w:val="18"/>
              </w:rPr>
              <w:t>规划和相关政策；</w:t>
            </w:r>
          </w:p>
          <w:p>
            <w:pPr>
              <w:pStyle w:val="TableText"/>
              <w:ind w:left="53"/>
              <w:spacing w:before="32" w:line="230" w:lineRule="auto"/>
              <w:rPr>
                <w:sz w:val="13"/>
                <w:szCs w:val="13"/>
              </w:rPr>
            </w:pPr>
            <w:r>
              <w:rPr>
                <w:sz w:val="13"/>
                <w:szCs w:val="13"/>
                <w:spacing w:val="17"/>
              </w:rPr>
              <w:t>②项</w:t>
            </w:r>
            <w:r>
              <w:rPr>
                <w:sz w:val="13"/>
                <w:szCs w:val="13"/>
                <w:spacing w:val="-4"/>
              </w:rPr>
              <w:t xml:space="preserve"> </w:t>
            </w:r>
            <w:r>
              <w:rPr>
                <w:sz w:val="13"/>
                <w:szCs w:val="13"/>
                <w:spacing w:val="17"/>
              </w:rPr>
              <w:t>目立项</w:t>
            </w:r>
            <w:r>
              <w:rPr>
                <w:sz w:val="13"/>
                <w:szCs w:val="13"/>
                <w:spacing w:val="-38"/>
              </w:rPr>
              <w:t xml:space="preserve"> </w:t>
            </w:r>
            <w:r>
              <w:rPr>
                <w:sz w:val="13"/>
                <w:szCs w:val="13"/>
                <w:spacing w:val="17"/>
              </w:rPr>
              <w:t>是</w:t>
            </w:r>
            <w:r>
              <w:rPr>
                <w:sz w:val="13"/>
                <w:szCs w:val="13"/>
                <w:spacing w:val="-36"/>
              </w:rPr>
              <w:t xml:space="preserve"> </w:t>
            </w:r>
            <w:r>
              <w:rPr>
                <w:sz w:val="13"/>
                <w:szCs w:val="13"/>
                <w:spacing w:val="17"/>
              </w:rPr>
              <w:t>否符合</w:t>
            </w:r>
            <w:r>
              <w:rPr>
                <w:sz w:val="13"/>
                <w:szCs w:val="13"/>
                <w:spacing w:val="-38"/>
              </w:rPr>
              <w:t xml:space="preserve"> </w:t>
            </w:r>
            <w:r>
              <w:rPr>
                <w:sz w:val="13"/>
                <w:szCs w:val="13"/>
                <w:spacing w:val="17"/>
              </w:rPr>
              <w:t>行业</w:t>
            </w:r>
            <w:r>
              <w:rPr>
                <w:sz w:val="13"/>
                <w:szCs w:val="13"/>
                <w:spacing w:val="-38"/>
              </w:rPr>
              <w:t xml:space="preserve"> </w:t>
            </w:r>
            <w:r>
              <w:rPr>
                <w:sz w:val="13"/>
                <w:szCs w:val="13"/>
                <w:spacing w:val="17"/>
              </w:rPr>
              <w:t>发展规划和政策要求；</w:t>
            </w:r>
          </w:p>
          <w:p>
            <w:pPr>
              <w:pStyle w:val="TableText"/>
              <w:ind w:left="57" w:right="76" w:hanging="4"/>
              <w:spacing w:before="36" w:line="248" w:lineRule="auto"/>
              <w:rPr>
                <w:sz w:val="13"/>
                <w:szCs w:val="13"/>
              </w:rPr>
            </w:pPr>
            <w:r>
              <w:rPr>
                <w:sz w:val="13"/>
                <w:szCs w:val="13"/>
                <w:spacing w:val="18"/>
              </w:rPr>
              <w:t>③项</w:t>
            </w:r>
            <w:r>
              <w:rPr>
                <w:sz w:val="13"/>
                <w:szCs w:val="13"/>
                <w:spacing w:val="-18"/>
              </w:rPr>
              <w:t xml:space="preserve"> </w:t>
            </w:r>
            <w:r>
              <w:rPr>
                <w:sz w:val="13"/>
                <w:szCs w:val="13"/>
                <w:spacing w:val="18"/>
              </w:rPr>
              <w:t>目立项是否与部门职责范围相符</w:t>
            </w:r>
            <w:r>
              <w:rPr>
                <w:sz w:val="13"/>
                <w:szCs w:val="13"/>
                <w:spacing w:val="-34"/>
              </w:rPr>
              <w:t xml:space="preserve"> </w:t>
            </w:r>
            <w:r>
              <w:rPr>
                <w:sz w:val="13"/>
                <w:szCs w:val="13"/>
                <w:spacing w:val="18"/>
              </w:rPr>
              <w:t>，</w:t>
            </w:r>
            <w:r>
              <w:rPr>
                <w:sz w:val="13"/>
                <w:szCs w:val="13"/>
                <w:spacing w:val="-35"/>
              </w:rPr>
              <w:t xml:space="preserve"> </w:t>
            </w:r>
            <w:r>
              <w:rPr>
                <w:sz w:val="13"/>
                <w:szCs w:val="13"/>
                <w:spacing w:val="18"/>
              </w:rPr>
              <w:t>属于</w:t>
            </w:r>
            <w:r>
              <w:rPr>
                <w:sz w:val="13"/>
                <w:szCs w:val="13"/>
                <w:spacing w:val="17"/>
              </w:rPr>
              <w:t>部门履</w:t>
            </w:r>
            <w:r>
              <w:rPr>
                <w:sz w:val="13"/>
                <w:szCs w:val="13"/>
              </w:rPr>
              <w:t xml:space="preserve"> </w:t>
            </w:r>
            <w:r>
              <w:rPr>
                <w:sz w:val="13"/>
                <w:szCs w:val="13"/>
                <w:spacing w:val="10"/>
              </w:rPr>
              <w:t>职所需；</w:t>
            </w:r>
          </w:p>
          <w:p>
            <w:pPr>
              <w:pStyle w:val="TableText"/>
              <w:ind w:left="66" w:right="40" w:hanging="13"/>
              <w:spacing w:before="40" w:line="247" w:lineRule="auto"/>
              <w:rPr>
                <w:sz w:val="13"/>
                <w:szCs w:val="13"/>
              </w:rPr>
            </w:pPr>
            <w:r>
              <w:rPr>
                <w:sz w:val="13"/>
                <w:szCs w:val="13"/>
                <w:spacing w:val="19"/>
              </w:rPr>
              <w:t>④项</w:t>
            </w:r>
            <w:r>
              <w:rPr>
                <w:sz w:val="13"/>
                <w:szCs w:val="13"/>
                <w:spacing w:val="-6"/>
              </w:rPr>
              <w:t xml:space="preserve"> </w:t>
            </w:r>
            <w:r>
              <w:rPr>
                <w:sz w:val="13"/>
                <w:szCs w:val="13"/>
                <w:spacing w:val="19"/>
              </w:rPr>
              <w:t>目是否属于公共财政支持范围</w:t>
            </w:r>
            <w:r>
              <w:rPr>
                <w:sz w:val="13"/>
                <w:szCs w:val="13"/>
                <w:spacing w:val="-31"/>
              </w:rPr>
              <w:t xml:space="preserve"> </w:t>
            </w:r>
            <w:r>
              <w:rPr>
                <w:sz w:val="13"/>
                <w:szCs w:val="13"/>
                <w:spacing w:val="19"/>
              </w:rPr>
              <w:t>，</w:t>
            </w:r>
            <w:r>
              <w:rPr>
                <w:sz w:val="13"/>
                <w:szCs w:val="13"/>
                <w:spacing w:val="-39"/>
              </w:rPr>
              <w:t xml:space="preserve"> </w:t>
            </w:r>
            <w:r>
              <w:rPr>
                <w:sz w:val="13"/>
                <w:szCs w:val="13"/>
                <w:spacing w:val="19"/>
              </w:rPr>
              <w:t>是否符合中央</w:t>
            </w:r>
            <w:r>
              <w:rPr>
                <w:sz w:val="13"/>
                <w:szCs w:val="13"/>
              </w:rPr>
              <w:t xml:space="preserve"> </w:t>
            </w:r>
            <w:r>
              <w:rPr>
                <w:sz w:val="13"/>
                <w:szCs w:val="13"/>
                <w:spacing w:val="19"/>
              </w:rPr>
              <w:t>、</w:t>
            </w:r>
            <w:r>
              <w:rPr>
                <w:sz w:val="13"/>
                <w:szCs w:val="13"/>
                <w:spacing w:val="-27"/>
              </w:rPr>
              <w:t xml:space="preserve"> </w:t>
            </w:r>
            <w:r>
              <w:rPr>
                <w:sz w:val="13"/>
                <w:szCs w:val="13"/>
                <w:spacing w:val="19"/>
              </w:rPr>
              <w:t>地方事权支出责任划分原则；</w:t>
            </w:r>
          </w:p>
          <w:p>
            <w:pPr>
              <w:pStyle w:val="TableText"/>
              <w:ind w:left="87" w:right="189" w:hanging="34"/>
              <w:spacing w:before="38" w:line="248" w:lineRule="auto"/>
              <w:rPr>
                <w:sz w:val="13"/>
                <w:szCs w:val="13"/>
              </w:rPr>
            </w:pPr>
            <w:r>
              <w:rPr>
                <w:sz w:val="13"/>
                <w:szCs w:val="13"/>
                <w:spacing w:val="20"/>
              </w:rPr>
              <w:t>⑤项</w:t>
            </w:r>
            <w:r>
              <w:rPr>
                <w:sz w:val="13"/>
                <w:szCs w:val="13"/>
                <w:spacing w:val="-16"/>
              </w:rPr>
              <w:t xml:space="preserve"> </w:t>
            </w:r>
            <w:r>
              <w:rPr>
                <w:sz w:val="13"/>
                <w:szCs w:val="13"/>
                <w:spacing w:val="20"/>
              </w:rPr>
              <w:t>目是否与相关部门同类项</w:t>
            </w:r>
            <w:r>
              <w:rPr>
                <w:sz w:val="13"/>
                <w:szCs w:val="13"/>
                <w:spacing w:val="-16"/>
              </w:rPr>
              <w:t xml:space="preserve"> </w:t>
            </w:r>
            <w:r>
              <w:rPr>
                <w:sz w:val="13"/>
                <w:szCs w:val="13"/>
                <w:spacing w:val="20"/>
              </w:rPr>
              <w:t>目或部门内部相关</w:t>
            </w:r>
            <w:r>
              <w:rPr>
                <w:sz w:val="13"/>
                <w:szCs w:val="13"/>
              </w:rPr>
              <w:t xml:space="preserve"> </w:t>
            </w:r>
            <w:r>
              <w:rPr>
                <w:sz w:val="13"/>
                <w:szCs w:val="13"/>
                <w:spacing w:val="6"/>
              </w:rPr>
              <w:t>项</w:t>
            </w:r>
            <w:r>
              <w:rPr>
                <w:sz w:val="13"/>
                <w:szCs w:val="13"/>
                <w:spacing w:val="-16"/>
              </w:rPr>
              <w:t xml:space="preserve"> </w:t>
            </w:r>
            <w:r>
              <w:rPr>
                <w:sz w:val="13"/>
                <w:szCs w:val="13"/>
                <w:spacing w:val="6"/>
              </w:rPr>
              <w:t>目重复。</w:t>
            </w:r>
          </w:p>
          <w:p>
            <w:pPr>
              <w:pStyle w:val="TableText"/>
              <w:ind w:left="57" w:right="64" w:firstLine="32"/>
              <w:spacing w:before="39" w:line="261" w:lineRule="auto"/>
              <w:jc w:val="both"/>
              <w:rPr>
                <w:sz w:val="13"/>
                <w:szCs w:val="13"/>
              </w:rPr>
            </w:pPr>
            <w:r>
              <w:rPr>
                <w:sz w:val="13"/>
                <w:szCs w:val="13"/>
                <w:spacing w:val="14"/>
              </w:rPr>
              <w:t>以上五项中</w:t>
            </w:r>
            <w:r>
              <w:rPr>
                <w:sz w:val="13"/>
                <w:szCs w:val="13"/>
                <w:spacing w:val="-17"/>
              </w:rPr>
              <w:t xml:space="preserve"> </w:t>
            </w:r>
            <w:r>
              <w:rPr>
                <w:sz w:val="13"/>
                <w:szCs w:val="13"/>
                <w:spacing w:val="14"/>
              </w:rPr>
              <w:t>，</w:t>
            </w:r>
            <w:r>
              <w:rPr>
                <w:sz w:val="13"/>
                <w:szCs w:val="13"/>
                <w:spacing w:val="-38"/>
              </w:rPr>
              <w:t xml:space="preserve"> </w:t>
            </w:r>
            <w:r>
              <w:rPr>
                <w:sz w:val="13"/>
                <w:szCs w:val="13"/>
                <w:spacing w:val="14"/>
              </w:rPr>
              <w:t>符合则得满分</w:t>
            </w:r>
            <w:r>
              <w:rPr>
                <w:sz w:val="13"/>
                <w:szCs w:val="13"/>
                <w:spacing w:val="-33"/>
              </w:rPr>
              <w:t xml:space="preserve"> </w:t>
            </w:r>
            <w:r>
              <w:rPr>
                <w:sz w:val="13"/>
                <w:szCs w:val="13"/>
                <w:spacing w:val="14"/>
              </w:rPr>
              <w:t>，</w:t>
            </w:r>
            <w:r>
              <w:rPr>
                <w:sz w:val="13"/>
                <w:szCs w:val="13"/>
                <w:spacing w:val="-34"/>
              </w:rPr>
              <w:t xml:space="preserve"> </w:t>
            </w:r>
            <w:r>
              <w:rPr>
                <w:sz w:val="13"/>
                <w:szCs w:val="13"/>
                <w:spacing w:val="14"/>
              </w:rPr>
              <w:t>否则扣除相应分数</w:t>
            </w:r>
            <w:r>
              <w:rPr>
                <w:sz w:val="13"/>
                <w:szCs w:val="13"/>
                <w:spacing w:val="-34"/>
              </w:rPr>
              <w:t xml:space="preserve"> </w:t>
            </w:r>
            <w:r>
              <w:rPr>
                <w:sz w:val="13"/>
                <w:szCs w:val="13"/>
                <w:spacing w:val="14"/>
              </w:rPr>
              <w:t>，</w:t>
            </w:r>
            <w:r>
              <w:rPr>
                <w:sz w:val="13"/>
                <w:szCs w:val="13"/>
              </w:rPr>
              <w:t xml:space="preserve"> </w:t>
            </w:r>
            <w:r>
              <w:rPr>
                <w:sz w:val="13"/>
                <w:szCs w:val="13"/>
                <w:spacing w:val="16"/>
              </w:rPr>
              <w:t>扣完为止</w:t>
            </w:r>
            <w:r>
              <w:rPr>
                <w:sz w:val="13"/>
                <w:szCs w:val="13"/>
                <w:spacing w:val="-17"/>
              </w:rPr>
              <w:t xml:space="preserve"> </w:t>
            </w:r>
            <w:r>
              <w:rPr>
                <w:sz w:val="13"/>
                <w:szCs w:val="13"/>
                <w:spacing w:val="16"/>
              </w:rPr>
              <w:t>，</w:t>
            </w:r>
            <w:r>
              <w:rPr>
                <w:sz w:val="13"/>
                <w:szCs w:val="13"/>
                <w:spacing w:val="-36"/>
              </w:rPr>
              <w:t xml:space="preserve"> </w:t>
            </w:r>
            <w:r>
              <w:rPr>
                <w:sz w:val="13"/>
                <w:szCs w:val="13"/>
                <w:spacing w:val="16"/>
              </w:rPr>
              <w:t>具体扣分规则如下：</w:t>
            </w:r>
            <w:r>
              <w:rPr>
                <w:sz w:val="13"/>
                <w:szCs w:val="13"/>
                <w:spacing w:val="-18"/>
              </w:rPr>
              <w:t xml:space="preserve"> </w:t>
            </w:r>
            <w:r>
              <w:rPr>
                <w:sz w:val="13"/>
                <w:szCs w:val="13"/>
                <w:spacing w:val="16"/>
              </w:rPr>
              <w:t>若①至③不符合</w:t>
            </w:r>
            <w:r>
              <w:rPr>
                <w:sz w:val="13"/>
                <w:szCs w:val="13"/>
                <w:spacing w:val="-31"/>
              </w:rPr>
              <w:t xml:space="preserve"> </w:t>
            </w:r>
            <w:r>
              <w:rPr>
                <w:sz w:val="13"/>
                <w:szCs w:val="13"/>
                <w:spacing w:val="16"/>
              </w:rPr>
              <w:t>，</w:t>
            </w:r>
            <w:r>
              <w:rPr>
                <w:sz w:val="13"/>
                <w:szCs w:val="13"/>
              </w:rPr>
              <w:t xml:space="preserve"> </w:t>
            </w:r>
            <w:r>
              <w:rPr>
                <w:sz w:val="13"/>
                <w:szCs w:val="13"/>
                <w:spacing w:val="9"/>
              </w:rPr>
              <w:t>则每</w:t>
            </w:r>
            <w:r>
              <w:rPr>
                <w:sz w:val="13"/>
                <w:szCs w:val="13"/>
                <w:spacing w:val="-38"/>
              </w:rPr>
              <w:t xml:space="preserve"> </w:t>
            </w:r>
            <w:r>
              <w:rPr>
                <w:sz w:val="13"/>
                <w:szCs w:val="13"/>
                <w:spacing w:val="9"/>
              </w:rPr>
              <w:t>一</w:t>
            </w:r>
            <w:r>
              <w:rPr>
                <w:sz w:val="13"/>
                <w:szCs w:val="13"/>
                <w:spacing w:val="-33"/>
              </w:rPr>
              <w:t xml:space="preserve"> </w:t>
            </w:r>
            <w:r>
              <w:rPr>
                <w:sz w:val="13"/>
                <w:szCs w:val="13"/>
                <w:spacing w:val="9"/>
              </w:rPr>
              <w:t>点</w:t>
            </w:r>
            <w:r>
              <w:rPr>
                <w:sz w:val="13"/>
                <w:szCs w:val="13"/>
                <w:spacing w:val="-38"/>
              </w:rPr>
              <w:t xml:space="preserve"> </w:t>
            </w:r>
            <w:r>
              <w:rPr>
                <w:sz w:val="13"/>
                <w:szCs w:val="13"/>
                <w:spacing w:val="9"/>
              </w:rPr>
              <w:t>扣</w:t>
            </w:r>
            <w:r>
              <w:rPr>
                <w:sz w:val="13"/>
                <w:szCs w:val="13"/>
                <w:spacing w:val="-35"/>
              </w:rPr>
              <w:t xml:space="preserve"> </w:t>
            </w:r>
            <w:r>
              <w:rPr>
                <w:sz w:val="13"/>
                <w:szCs w:val="13"/>
                <w:spacing w:val="9"/>
              </w:rPr>
              <w:t>30%的权重</w:t>
            </w:r>
            <w:r>
              <w:rPr>
                <w:sz w:val="13"/>
                <w:szCs w:val="13"/>
                <w:spacing w:val="-36"/>
              </w:rPr>
              <w:t xml:space="preserve"> </w:t>
            </w:r>
            <w:r>
              <w:rPr>
                <w:sz w:val="13"/>
                <w:szCs w:val="13"/>
                <w:spacing w:val="9"/>
              </w:rPr>
              <w:t>分；</w:t>
            </w:r>
            <w:r>
              <w:rPr>
                <w:sz w:val="13"/>
                <w:szCs w:val="13"/>
                <w:spacing w:val="-11"/>
              </w:rPr>
              <w:t xml:space="preserve"> </w:t>
            </w:r>
            <w:r>
              <w:rPr>
                <w:sz w:val="13"/>
                <w:szCs w:val="13"/>
                <w:spacing w:val="9"/>
              </w:rPr>
              <w:t>若</w:t>
            </w:r>
            <w:r>
              <w:rPr>
                <w:sz w:val="13"/>
                <w:szCs w:val="13"/>
                <w:spacing w:val="-41"/>
              </w:rPr>
              <w:t xml:space="preserve"> </w:t>
            </w:r>
            <w:r>
              <w:rPr>
                <w:sz w:val="13"/>
                <w:szCs w:val="13"/>
                <w:spacing w:val="9"/>
              </w:rPr>
              <w:t>④至</w:t>
            </w:r>
            <w:r>
              <w:rPr>
                <w:sz w:val="13"/>
                <w:szCs w:val="13"/>
                <w:spacing w:val="-42"/>
              </w:rPr>
              <w:t xml:space="preserve"> </w:t>
            </w:r>
            <w:r>
              <w:rPr>
                <w:sz w:val="13"/>
                <w:szCs w:val="13"/>
                <w:spacing w:val="9"/>
              </w:rPr>
              <w:t>⑤中</w:t>
            </w:r>
            <w:r>
              <w:rPr>
                <w:sz w:val="13"/>
                <w:szCs w:val="13"/>
                <w:spacing w:val="-37"/>
              </w:rPr>
              <w:t xml:space="preserve"> </w:t>
            </w:r>
            <w:r>
              <w:rPr>
                <w:sz w:val="13"/>
                <w:szCs w:val="13"/>
                <w:spacing w:val="9"/>
              </w:rPr>
              <w:t>不</w:t>
            </w:r>
            <w:r>
              <w:rPr>
                <w:sz w:val="13"/>
                <w:szCs w:val="13"/>
                <w:spacing w:val="8"/>
              </w:rPr>
              <w:t>符</w:t>
            </w:r>
            <w:r>
              <w:rPr>
                <w:sz w:val="13"/>
                <w:szCs w:val="13"/>
                <w:spacing w:val="-38"/>
              </w:rPr>
              <w:t xml:space="preserve"> </w:t>
            </w:r>
            <w:r>
              <w:rPr>
                <w:sz w:val="13"/>
                <w:szCs w:val="13"/>
                <w:spacing w:val="8"/>
              </w:rPr>
              <w:t>合</w:t>
            </w:r>
            <w:r>
              <w:rPr>
                <w:sz w:val="13"/>
                <w:szCs w:val="13"/>
                <w:spacing w:val="-28"/>
              </w:rPr>
              <w:t xml:space="preserve"> </w:t>
            </w:r>
            <w:r>
              <w:rPr>
                <w:sz w:val="13"/>
                <w:szCs w:val="13"/>
                <w:spacing w:val="8"/>
              </w:rPr>
              <w:t>，</w:t>
            </w:r>
            <w:r>
              <w:rPr>
                <w:sz w:val="13"/>
                <w:szCs w:val="13"/>
                <w:spacing w:val="-31"/>
              </w:rPr>
              <w:t xml:space="preserve"> </w:t>
            </w:r>
            <w:r>
              <w:rPr>
                <w:sz w:val="13"/>
                <w:szCs w:val="13"/>
                <w:spacing w:val="8"/>
              </w:rPr>
              <w:t>则</w:t>
            </w:r>
            <w:r>
              <w:rPr>
                <w:sz w:val="13"/>
                <w:szCs w:val="13"/>
              </w:rPr>
              <w:t xml:space="preserve"> </w:t>
            </w:r>
            <w:r>
              <w:rPr>
                <w:sz w:val="13"/>
                <w:szCs w:val="13"/>
                <w:spacing w:val="16"/>
              </w:rPr>
              <w:t>每一点扣20%的权重分。</w:t>
            </w:r>
          </w:p>
        </w:tc>
        <w:tc>
          <w:tcPr>
            <w:tcW w:w="115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441"/>
              <w:spacing w:before="42" w:line="233" w:lineRule="auto"/>
              <w:rPr>
                <w:sz w:val="13"/>
                <w:szCs w:val="13"/>
              </w:rPr>
            </w:pPr>
            <w:r>
              <w:rPr>
                <w:sz w:val="13"/>
                <w:szCs w:val="13"/>
                <w:spacing w:val="10"/>
              </w:rPr>
              <w:t>充分</w:t>
            </w:r>
          </w:p>
        </w:tc>
        <w:tc>
          <w:tcPr>
            <w:tcW w:w="1187"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458"/>
              <w:spacing w:before="42" w:line="233" w:lineRule="auto"/>
              <w:rPr>
                <w:sz w:val="13"/>
                <w:szCs w:val="13"/>
              </w:rPr>
            </w:pPr>
            <w:r>
              <w:rPr>
                <w:sz w:val="13"/>
                <w:szCs w:val="13"/>
                <w:spacing w:val="10"/>
              </w:rPr>
              <w:t>充分</w:t>
            </w:r>
          </w:p>
        </w:tc>
        <w:tc>
          <w:tcPr>
            <w:tcW w:w="712"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37"/>
              <w:spacing w:before="42" w:line="177" w:lineRule="exact"/>
              <w:rPr>
                <w:sz w:val="13"/>
                <w:szCs w:val="13"/>
              </w:rPr>
            </w:pPr>
            <w:r>
              <w:rPr>
                <w:sz w:val="13"/>
                <w:szCs w:val="13"/>
                <w:position w:val="1"/>
              </w:rPr>
              <w:t>1.50</w:t>
            </w:r>
          </w:p>
        </w:tc>
        <w:tc>
          <w:tcPr>
            <w:tcW w:w="743"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55"/>
              <w:spacing w:before="42" w:line="177" w:lineRule="exact"/>
              <w:rPr>
                <w:sz w:val="13"/>
                <w:szCs w:val="13"/>
              </w:rPr>
            </w:pPr>
            <w:r>
              <w:rPr>
                <w:sz w:val="13"/>
                <w:szCs w:val="13"/>
                <w:position w:val="1"/>
              </w:rPr>
              <w:t>1.50</w:t>
            </w:r>
          </w:p>
        </w:tc>
        <w:tc>
          <w:tcPr>
            <w:tcW w:w="785"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62"/>
              <w:spacing w:before="42"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365" w:hRule="atLeast"/>
        </w:trPr>
        <w:tc>
          <w:tcPr>
            <w:tcW w:w="791" w:type="dxa"/>
            <w:vAlign w:val="top"/>
            <w:vMerge w:val="continue"/>
            <w:tcBorders>
              <w:top w:val="nil"/>
              <w:bottom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spacing w:line="242" w:lineRule="auto"/>
              <w:rPr>
                <w:rFonts w:ascii="Arial"/>
                <w:sz w:val="21"/>
              </w:rPr>
            </w:pPr>
            <w:r/>
          </w:p>
          <w:p>
            <w:pPr>
              <w:spacing w:line="242" w:lineRule="auto"/>
              <w:rPr>
                <w:rFonts w:ascii="Arial"/>
                <w:sz w:val="21"/>
              </w:rPr>
            </w:pPr>
            <w:r/>
          </w:p>
          <w:p>
            <w:pPr>
              <w:pStyle w:val="TableText"/>
              <w:ind w:left="56" w:right="77" w:hanging="9"/>
              <w:spacing w:before="43" w:line="264" w:lineRule="auto"/>
              <w:rPr>
                <w:sz w:val="13"/>
                <w:szCs w:val="13"/>
              </w:rPr>
            </w:pPr>
            <w:r>
              <w:rPr>
                <w:sz w:val="13"/>
                <w:szCs w:val="13"/>
                <w:spacing w:val="13"/>
              </w:rPr>
              <w:t>A12</w:t>
            </w:r>
            <w:r>
              <w:rPr>
                <w:sz w:val="13"/>
                <w:szCs w:val="13"/>
                <w:spacing w:val="-31"/>
              </w:rPr>
              <w:t xml:space="preserve"> </w:t>
            </w:r>
            <w:r>
              <w:rPr>
                <w:sz w:val="13"/>
                <w:szCs w:val="13"/>
                <w:spacing w:val="13"/>
              </w:rPr>
              <w:t>立项程序</w:t>
            </w:r>
            <w:r>
              <w:rPr>
                <w:sz w:val="13"/>
                <w:szCs w:val="13"/>
              </w:rPr>
              <w:t xml:space="preserve"> </w:t>
            </w:r>
            <w:r>
              <w:rPr>
                <w:sz w:val="13"/>
                <w:szCs w:val="13"/>
                <w:spacing w:val="16"/>
              </w:rPr>
              <w:t>规范性</w:t>
            </w:r>
          </w:p>
        </w:tc>
        <w:tc>
          <w:tcPr>
            <w:tcW w:w="1827" w:type="dxa"/>
            <w:vAlign w:val="top"/>
          </w:tcPr>
          <w:p>
            <w:pPr>
              <w:spacing w:line="388" w:lineRule="auto"/>
              <w:rPr>
                <w:rFonts w:ascii="Arial"/>
                <w:sz w:val="21"/>
              </w:rPr>
            </w:pPr>
            <w:r/>
          </w:p>
          <w:p>
            <w:pPr>
              <w:pStyle w:val="TableText"/>
              <w:ind w:left="55" w:right="58" w:firstLine="4"/>
              <w:spacing w:before="43" w:line="267" w:lineRule="auto"/>
              <w:jc w:val="both"/>
              <w:rPr>
                <w:sz w:val="13"/>
                <w:szCs w:val="13"/>
              </w:rPr>
            </w:pPr>
            <w:r>
              <w:rPr>
                <w:sz w:val="13"/>
                <w:szCs w:val="13"/>
                <w:spacing w:val="6"/>
              </w:rPr>
              <w:t>项</w:t>
            </w:r>
            <w:r>
              <w:rPr>
                <w:sz w:val="13"/>
                <w:szCs w:val="13"/>
                <w:spacing w:val="-26"/>
              </w:rPr>
              <w:t xml:space="preserve"> </w:t>
            </w:r>
            <w:r>
              <w:rPr>
                <w:sz w:val="13"/>
                <w:szCs w:val="13"/>
                <w:spacing w:val="6"/>
              </w:rPr>
              <w:t>目</w:t>
            </w:r>
            <w:r>
              <w:rPr>
                <w:sz w:val="13"/>
                <w:szCs w:val="13"/>
                <w:spacing w:val="-34"/>
              </w:rPr>
              <w:t xml:space="preserve"> </w:t>
            </w:r>
            <w:r>
              <w:rPr>
                <w:sz w:val="13"/>
                <w:szCs w:val="13"/>
                <w:spacing w:val="6"/>
              </w:rPr>
              <w:t>申请、设立过程是否符</w:t>
            </w:r>
            <w:r>
              <w:rPr>
                <w:sz w:val="13"/>
                <w:szCs w:val="13"/>
              </w:rPr>
              <w:t xml:space="preserve"> </w:t>
            </w:r>
            <w:r>
              <w:rPr>
                <w:sz w:val="13"/>
                <w:szCs w:val="13"/>
                <w:spacing w:val="12"/>
              </w:rPr>
              <w:t>合相关要求，用以反映和考</w:t>
            </w:r>
            <w:r>
              <w:rPr>
                <w:sz w:val="13"/>
                <w:szCs w:val="13"/>
                <w:spacing w:val="2"/>
              </w:rPr>
              <w:t xml:space="preserve"> </w:t>
            </w:r>
            <w:r>
              <w:rPr>
                <w:sz w:val="13"/>
                <w:szCs w:val="13"/>
                <w:spacing w:val="17"/>
              </w:rPr>
              <w:t>核项</w:t>
            </w:r>
            <w:r>
              <w:rPr>
                <w:sz w:val="13"/>
                <w:szCs w:val="13"/>
                <w:spacing w:val="-15"/>
              </w:rPr>
              <w:t xml:space="preserve"> </w:t>
            </w:r>
            <w:r>
              <w:rPr>
                <w:sz w:val="13"/>
                <w:szCs w:val="13"/>
                <w:spacing w:val="17"/>
              </w:rPr>
              <w:t>目立项的规范情况。</w:t>
            </w:r>
          </w:p>
        </w:tc>
        <w:tc>
          <w:tcPr>
            <w:tcW w:w="3498" w:type="dxa"/>
            <w:vAlign w:val="top"/>
          </w:tcPr>
          <w:p>
            <w:pPr>
              <w:pStyle w:val="TableText"/>
              <w:ind w:left="56"/>
              <w:spacing w:before="40" w:line="231" w:lineRule="auto"/>
              <w:rPr>
                <w:sz w:val="13"/>
                <w:szCs w:val="13"/>
              </w:rPr>
            </w:pPr>
            <w:r>
              <w:rPr>
                <w:sz w:val="13"/>
                <w:szCs w:val="13"/>
                <w:spacing w:val="14"/>
              </w:rPr>
              <w:t>评价要点：</w:t>
            </w:r>
          </w:p>
          <w:p>
            <w:pPr>
              <w:pStyle w:val="TableText"/>
              <w:ind w:left="56"/>
              <w:spacing w:before="27" w:line="230" w:lineRule="auto"/>
              <w:rPr>
                <w:sz w:val="13"/>
                <w:szCs w:val="13"/>
              </w:rPr>
            </w:pPr>
            <w:r>
              <w:rPr>
                <w:sz w:val="13"/>
                <w:szCs w:val="13"/>
                <w:spacing w:val="10"/>
              </w:rPr>
              <w:t>①项</w:t>
            </w:r>
            <w:r>
              <w:rPr>
                <w:sz w:val="13"/>
                <w:szCs w:val="13"/>
                <w:spacing w:val="-11"/>
              </w:rPr>
              <w:t xml:space="preserve"> </w:t>
            </w:r>
            <w:r>
              <w:rPr>
                <w:sz w:val="13"/>
                <w:szCs w:val="13"/>
                <w:spacing w:val="10"/>
              </w:rPr>
              <w:t>目</w:t>
            </w:r>
            <w:r>
              <w:rPr>
                <w:sz w:val="13"/>
                <w:szCs w:val="13"/>
                <w:spacing w:val="-38"/>
              </w:rPr>
              <w:t xml:space="preserve"> </w:t>
            </w:r>
            <w:r>
              <w:rPr>
                <w:sz w:val="13"/>
                <w:szCs w:val="13"/>
                <w:spacing w:val="10"/>
              </w:rPr>
              <w:t>是否按</w:t>
            </w:r>
            <w:r>
              <w:rPr>
                <w:sz w:val="13"/>
                <w:szCs w:val="13"/>
                <w:spacing w:val="-36"/>
              </w:rPr>
              <w:t xml:space="preserve"> </w:t>
            </w:r>
            <w:r>
              <w:rPr>
                <w:sz w:val="13"/>
                <w:szCs w:val="13"/>
                <w:spacing w:val="10"/>
              </w:rPr>
              <w:t>照规</w:t>
            </w:r>
            <w:r>
              <w:rPr>
                <w:sz w:val="13"/>
                <w:szCs w:val="13"/>
                <w:spacing w:val="-37"/>
              </w:rPr>
              <w:t xml:space="preserve"> </w:t>
            </w:r>
            <w:r>
              <w:rPr>
                <w:sz w:val="13"/>
                <w:szCs w:val="13"/>
                <w:spacing w:val="10"/>
              </w:rPr>
              <w:t>定</w:t>
            </w:r>
            <w:r>
              <w:rPr>
                <w:sz w:val="13"/>
                <w:szCs w:val="13"/>
                <w:spacing w:val="-29"/>
              </w:rPr>
              <w:t xml:space="preserve"> </w:t>
            </w:r>
            <w:r>
              <w:rPr>
                <w:sz w:val="13"/>
                <w:szCs w:val="13"/>
                <w:spacing w:val="10"/>
              </w:rPr>
              <w:t>的程序</w:t>
            </w:r>
            <w:r>
              <w:rPr>
                <w:sz w:val="13"/>
                <w:szCs w:val="13"/>
                <w:spacing w:val="-22"/>
              </w:rPr>
              <w:t xml:space="preserve"> </w:t>
            </w:r>
            <w:r>
              <w:rPr>
                <w:sz w:val="13"/>
                <w:szCs w:val="13"/>
                <w:spacing w:val="10"/>
              </w:rPr>
              <w:t>申请</w:t>
            </w:r>
            <w:r>
              <w:rPr>
                <w:sz w:val="13"/>
                <w:szCs w:val="13"/>
                <w:spacing w:val="-38"/>
              </w:rPr>
              <w:t xml:space="preserve"> </w:t>
            </w:r>
            <w:r>
              <w:rPr>
                <w:sz w:val="13"/>
                <w:szCs w:val="13"/>
                <w:spacing w:val="10"/>
              </w:rPr>
              <w:t>设立；</w:t>
            </w:r>
          </w:p>
          <w:p>
            <w:pPr>
              <w:pStyle w:val="TableText"/>
              <w:ind w:left="53"/>
              <w:spacing w:before="34" w:line="230" w:lineRule="auto"/>
              <w:rPr>
                <w:sz w:val="13"/>
                <w:szCs w:val="13"/>
              </w:rPr>
            </w:pPr>
            <w:r>
              <w:rPr>
                <w:sz w:val="13"/>
                <w:szCs w:val="13"/>
                <w:spacing w:val="15"/>
              </w:rPr>
              <w:t>②审批文件</w:t>
            </w:r>
            <w:r>
              <w:rPr>
                <w:sz w:val="13"/>
                <w:szCs w:val="13"/>
                <w:spacing w:val="-17"/>
              </w:rPr>
              <w:t xml:space="preserve"> </w:t>
            </w:r>
            <w:r>
              <w:rPr>
                <w:sz w:val="13"/>
                <w:szCs w:val="13"/>
                <w:spacing w:val="15"/>
              </w:rPr>
              <w:t>、</w:t>
            </w:r>
            <w:r>
              <w:rPr>
                <w:sz w:val="13"/>
                <w:szCs w:val="13"/>
                <w:spacing w:val="-34"/>
              </w:rPr>
              <w:t xml:space="preserve"> </w:t>
            </w:r>
            <w:r>
              <w:rPr>
                <w:sz w:val="13"/>
                <w:szCs w:val="13"/>
                <w:spacing w:val="15"/>
              </w:rPr>
              <w:t>材料</w:t>
            </w:r>
            <w:r>
              <w:rPr>
                <w:sz w:val="13"/>
                <w:szCs w:val="13"/>
                <w:spacing w:val="-38"/>
              </w:rPr>
              <w:t xml:space="preserve"> </w:t>
            </w:r>
            <w:r>
              <w:rPr>
                <w:sz w:val="13"/>
                <w:szCs w:val="13"/>
                <w:spacing w:val="15"/>
              </w:rPr>
              <w:t>是</w:t>
            </w:r>
            <w:r>
              <w:rPr>
                <w:sz w:val="13"/>
                <w:szCs w:val="13"/>
                <w:spacing w:val="-36"/>
              </w:rPr>
              <w:t xml:space="preserve"> </w:t>
            </w:r>
            <w:r>
              <w:rPr>
                <w:sz w:val="13"/>
                <w:szCs w:val="13"/>
                <w:spacing w:val="15"/>
              </w:rPr>
              <w:t>否符合相</w:t>
            </w:r>
            <w:r>
              <w:rPr>
                <w:sz w:val="13"/>
                <w:szCs w:val="13"/>
                <w:spacing w:val="-38"/>
              </w:rPr>
              <w:t xml:space="preserve"> </w:t>
            </w:r>
            <w:r>
              <w:rPr>
                <w:sz w:val="13"/>
                <w:szCs w:val="13"/>
                <w:spacing w:val="15"/>
              </w:rPr>
              <w:t>关要求；</w:t>
            </w:r>
          </w:p>
          <w:p>
            <w:pPr>
              <w:pStyle w:val="TableText"/>
              <w:ind w:left="71" w:right="76" w:hanging="18"/>
              <w:spacing w:before="34" w:line="247" w:lineRule="auto"/>
              <w:rPr>
                <w:sz w:val="13"/>
                <w:szCs w:val="13"/>
              </w:rPr>
            </w:pPr>
            <w:r>
              <w:rPr>
                <w:sz w:val="13"/>
                <w:szCs w:val="13"/>
                <w:spacing w:val="17"/>
              </w:rPr>
              <w:t>③事前是否经过必要的可行性研究</w:t>
            </w:r>
            <w:r>
              <w:rPr>
                <w:sz w:val="13"/>
                <w:szCs w:val="13"/>
                <w:spacing w:val="-21"/>
              </w:rPr>
              <w:t xml:space="preserve"> </w:t>
            </w:r>
            <w:r>
              <w:rPr>
                <w:sz w:val="13"/>
                <w:szCs w:val="13"/>
                <w:spacing w:val="17"/>
              </w:rPr>
              <w:t>、</w:t>
            </w:r>
            <w:r>
              <w:rPr>
                <w:sz w:val="13"/>
                <w:szCs w:val="13"/>
                <w:spacing w:val="-38"/>
              </w:rPr>
              <w:t xml:space="preserve"> </w:t>
            </w:r>
            <w:r>
              <w:rPr>
                <w:sz w:val="13"/>
                <w:szCs w:val="13"/>
                <w:spacing w:val="17"/>
              </w:rPr>
              <w:t>专家论证</w:t>
            </w:r>
            <w:r>
              <w:rPr>
                <w:sz w:val="13"/>
                <w:szCs w:val="13"/>
                <w:spacing w:val="-35"/>
              </w:rPr>
              <w:t xml:space="preserve"> </w:t>
            </w:r>
            <w:r>
              <w:rPr>
                <w:sz w:val="13"/>
                <w:szCs w:val="13"/>
                <w:spacing w:val="17"/>
              </w:rPr>
              <w:t>、</w:t>
            </w:r>
            <w:r>
              <w:rPr>
                <w:sz w:val="13"/>
                <w:szCs w:val="13"/>
                <w:spacing w:val="-39"/>
              </w:rPr>
              <w:t xml:space="preserve"> </w:t>
            </w:r>
            <w:r>
              <w:rPr>
                <w:sz w:val="13"/>
                <w:szCs w:val="13"/>
                <w:spacing w:val="17"/>
              </w:rPr>
              <w:t>风</w:t>
            </w:r>
            <w:r>
              <w:rPr>
                <w:sz w:val="13"/>
                <w:szCs w:val="13"/>
              </w:rPr>
              <w:t xml:space="preserve"> </w:t>
            </w:r>
            <w:r>
              <w:rPr>
                <w:sz w:val="13"/>
                <w:szCs w:val="13"/>
                <w:spacing w:val="13"/>
              </w:rPr>
              <w:t>险评估</w:t>
            </w:r>
            <w:r>
              <w:rPr>
                <w:sz w:val="13"/>
                <w:szCs w:val="13"/>
                <w:spacing w:val="-30"/>
              </w:rPr>
              <w:t xml:space="preserve"> </w:t>
            </w:r>
            <w:r>
              <w:rPr>
                <w:sz w:val="13"/>
                <w:szCs w:val="13"/>
                <w:spacing w:val="13"/>
              </w:rPr>
              <w:t>、</w:t>
            </w:r>
            <w:r>
              <w:rPr>
                <w:sz w:val="13"/>
                <w:szCs w:val="13"/>
                <w:spacing w:val="-35"/>
              </w:rPr>
              <w:t xml:space="preserve"> </w:t>
            </w:r>
            <w:r>
              <w:rPr>
                <w:sz w:val="13"/>
                <w:szCs w:val="13"/>
                <w:spacing w:val="13"/>
              </w:rPr>
              <w:t>绩效评估</w:t>
            </w:r>
            <w:r>
              <w:rPr>
                <w:sz w:val="13"/>
                <w:szCs w:val="13"/>
                <w:spacing w:val="-33"/>
              </w:rPr>
              <w:t xml:space="preserve"> </w:t>
            </w:r>
            <w:r>
              <w:rPr>
                <w:sz w:val="13"/>
                <w:szCs w:val="13"/>
                <w:spacing w:val="13"/>
              </w:rPr>
              <w:t>、</w:t>
            </w:r>
            <w:r>
              <w:rPr>
                <w:sz w:val="13"/>
                <w:szCs w:val="13"/>
                <w:spacing w:val="-36"/>
              </w:rPr>
              <w:t xml:space="preserve"> </w:t>
            </w:r>
            <w:r>
              <w:rPr>
                <w:sz w:val="13"/>
                <w:szCs w:val="13"/>
                <w:spacing w:val="13"/>
              </w:rPr>
              <w:t>集体决策。</w:t>
            </w:r>
          </w:p>
          <w:p>
            <w:pPr>
              <w:pStyle w:val="TableText"/>
              <w:ind w:left="61" w:right="57" w:firstLine="27"/>
              <w:spacing w:before="41" w:line="243" w:lineRule="auto"/>
              <w:rPr>
                <w:sz w:val="13"/>
                <w:szCs w:val="13"/>
              </w:rPr>
            </w:pPr>
            <w:r>
              <w:rPr>
                <w:sz w:val="13"/>
                <w:szCs w:val="13"/>
                <w:spacing w:val="14"/>
              </w:rPr>
              <w:t>以上三项中</w:t>
            </w:r>
            <w:r>
              <w:rPr>
                <w:sz w:val="13"/>
                <w:szCs w:val="13"/>
                <w:spacing w:val="-28"/>
              </w:rPr>
              <w:t xml:space="preserve"> </w:t>
            </w:r>
            <w:r>
              <w:rPr>
                <w:sz w:val="13"/>
                <w:szCs w:val="13"/>
                <w:spacing w:val="14"/>
              </w:rPr>
              <w:t>，①至③每项满分1</w:t>
            </w:r>
            <w:r>
              <w:rPr>
                <w:sz w:val="13"/>
                <w:szCs w:val="13"/>
                <w:spacing w:val="-34"/>
              </w:rPr>
              <w:t xml:space="preserve"> </w:t>
            </w:r>
            <w:r>
              <w:rPr>
                <w:sz w:val="13"/>
                <w:szCs w:val="13"/>
                <w:spacing w:val="14"/>
              </w:rPr>
              <w:t>分</w:t>
            </w:r>
            <w:r>
              <w:rPr>
                <w:sz w:val="13"/>
                <w:szCs w:val="13"/>
                <w:spacing w:val="-36"/>
              </w:rPr>
              <w:t xml:space="preserve"> </w:t>
            </w:r>
            <w:r>
              <w:rPr>
                <w:sz w:val="13"/>
                <w:szCs w:val="13"/>
                <w:spacing w:val="14"/>
              </w:rPr>
              <w:t>，每发现一处不符</w:t>
            </w:r>
            <w:r>
              <w:rPr>
                <w:sz w:val="13"/>
                <w:szCs w:val="13"/>
              </w:rPr>
              <w:t xml:space="preserve"> </w:t>
            </w:r>
            <w:r>
              <w:rPr>
                <w:sz w:val="13"/>
                <w:szCs w:val="13"/>
                <w:spacing w:val="8"/>
              </w:rPr>
              <w:t>扣0.5分</w:t>
            </w:r>
            <w:r>
              <w:rPr>
                <w:sz w:val="13"/>
                <w:szCs w:val="13"/>
                <w:spacing w:val="-31"/>
              </w:rPr>
              <w:t xml:space="preserve"> </w:t>
            </w:r>
            <w:r>
              <w:rPr>
                <w:sz w:val="13"/>
                <w:szCs w:val="13"/>
                <w:spacing w:val="8"/>
              </w:rPr>
              <w:t>，</w:t>
            </w:r>
            <w:r>
              <w:rPr>
                <w:sz w:val="13"/>
                <w:szCs w:val="13"/>
                <w:spacing w:val="-39"/>
              </w:rPr>
              <w:t xml:space="preserve"> </w:t>
            </w:r>
            <w:r>
              <w:rPr>
                <w:sz w:val="13"/>
                <w:szCs w:val="13"/>
                <w:spacing w:val="8"/>
              </w:rPr>
              <w:t>扣完为止。</w:t>
            </w:r>
          </w:p>
        </w:tc>
        <w:tc>
          <w:tcPr>
            <w:tcW w:w="1154" w:type="dxa"/>
            <w:vAlign w:val="top"/>
          </w:tcPr>
          <w:p>
            <w:pPr>
              <w:spacing w:line="288" w:lineRule="auto"/>
              <w:rPr>
                <w:rFonts w:ascii="Arial"/>
                <w:sz w:val="21"/>
              </w:rPr>
            </w:pPr>
            <w:r/>
          </w:p>
          <w:p>
            <w:pPr>
              <w:spacing w:line="289" w:lineRule="auto"/>
              <w:rPr>
                <w:rFonts w:ascii="Arial"/>
                <w:sz w:val="21"/>
              </w:rPr>
            </w:pPr>
            <w:r/>
          </w:p>
          <w:p>
            <w:pPr>
              <w:pStyle w:val="TableText"/>
              <w:ind w:left="437"/>
              <w:spacing w:before="43" w:line="234" w:lineRule="auto"/>
              <w:rPr>
                <w:sz w:val="13"/>
                <w:szCs w:val="13"/>
              </w:rPr>
            </w:pPr>
            <w:r>
              <w:rPr>
                <w:sz w:val="13"/>
                <w:szCs w:val="13"/>
                <w:spacing w:val="10"/>
              </w:rPr>
              <w:t>合规</w:t>
            </w:r>
          </w:p>
        </w:tc>
        <w:tc>
          <w:tcPr>
            <w:tcW w:w="1187" w:type="dxa"/>
            <w:vAlign w:val="top"/>
          </w:tcPr>
          <w:p>
            <w:pPr>
              <w:spacing w:line="288" w:lineRule="auto"/>
              <w:rPr>
                <w:rFonts w:ascii="Arial"/>
                <w:sz w:val="21"/>
              </w:rPr>
            </w:pPr>
            <w:r/>
          </w:p>
          <w:p>
            <w:pPr>
              <w:spacing w:line="289" w:lineRule="auto"/>
              <w:rPr>
                <w:rFonts w:ascii="Arial"/>
                <w:sz w:val="21"/>
              </w:rPr>
            </w:pPr>
            <w:r/>
          </w:p>
          <w:p>
            <w:pPr>
              <w:pStyle w:val="TableText"/>
              <w:ind w:left="380"/>
              <w:spacing w:before="43" w:line="234" w:lineRule="auto"/>
              <w:rPr>
                <w:sz w:val="13"/>
                <w:szCs w:val="13"/>
              </w:rPr>
            </w:pPr>
            <w:r>
              <w:rPr>
                <w:sz w:val="13"/>
                <w:szCs w:val="13"/>
                <w:spacing w:val="16"/>
              </w:rPr>
              <w:t>较合规</w:t>
            </w:r>
          </w:p>
        </w:tc>
        <w:tc>
          <w:tcPr>
            <w:tcW w:w="712" w:type="dxa"/>
            <w:vAlign w:val="top"/>
          </w:tcPr>
          <w:p>
            <w:pPr>
              <w:spacing w:line="287" w:lineRule="auto"/>
              <w:rPr>
                <w:rFonts w:ascii="Arial"/>
                <w:sz w:val="21"/>
              </w:rPr>
            </w:pPr>
            <w:r/>
          </w:p>
          <w:p>
            <w:pPr>
              <w:spacing w:line="288" w:lineRule="auto"/>
              <w:rPr>
                <w:rFonts w:ascii="Arial"/>
                <w:sz w:val="21"/>
              </w:rPr>
            </w:pPr>
            <w:r/>
          </w:p>
          <w:p>
            <w:pPr>
              <w:pStyle w:val="TableText"/>
              <w:ind w:left="237"/>
              <w:spacing w:before="42" w:line="177" w:lineRule="exact"/>
              <w:rPr>
                <w:sz w:val="13"/>
                <w:szCs w:val="13"/>
              </w:rPr>
            </w:pPr>
            <w:r>
              <w:rPr>
                <w:sz w:val="13"/>
                <w:szCs w:val="13"/>
                <w:position w:val="1"/>
              </w:rPr>
              <w:t>1.50</w:t>
            </w:r>
          </w:p>
        </w:tc>
        <w:tc>
          <w:tcPr>
            <w:tcW w:w="743" w:type="dxa"/>
            <w:vAlign w:val="top"/>
          </w:tcPr>
          <w:p>
            <w:pPr>
              <w:spacing w:line="287" w:lineRule="auto"/>
              <w:rPr>
                <w:rFonts w:ascii="Arial"/>
                <w:sz w:val="21"/>
              </w:rPr>
            </w:pPr>
            <w:r/>
          </w:p>
          <w:p>
            <w:pPr>
              <w:spacing w:line="288" w:lineRule="auto"/>
              <w:rPr>
                <w:rFonts w:ascii="Arial"/>
                <w:sz w:val="21"/>
              </w:rPr>
            </w:pPr>
            <w:r/>
          </w:p>
          <w:p>
            <w:pPr>
              <w:pStyle w:val="TableText"/>
              <w:ind w:left="255"/>
              <w:spacing w:before="42" w:line="177" w:lineRule="exact"/>
              <w:rPr>
                <w:sz w:val="13"/>
                <w:szCs w:val="13"/>
              </w:rPr>
            </w:pPr>
            <w:r>
              <w:rPr>
                <w:sz w:val="13"/>
                <w:szCs w:val="13"/>
                <w:position w:val="1"/>
              </w:rPr>
              <w:t>1.50</w:t>
            </w:r>
          </w:p>
        </w:tc>
        <w:tc>
          <w:tcPr>
            <w:tcW w:w="785" w:type="dxa"/>
            <w:vAlign w:val="top"/>
          </w:tcPr>
          <w:p>
            <w:pPr>
              <w:spacing w:line="291" w:lineRule="auto"/>
              <w:rPr>
                <w:rFonts w:ascii="Arial"/>
                <w:sz w:val="21"/>
              </w:rPr>
            </w:pPr>
            <w:r/>
          </w:p>
          <w:p>
            <w:pPr>
              <w:spacing w:line="291" w:lineRule="auto"/>
              <w:rPr>
                <w:rFonts w:ascii="Arial"/>
                <w:sz w:val="21"/>
              </w:rPr>
            </w:pPr>
            <w:r/>
          </w:p>
          <w:p>
            <w:pPr>
              <w:pStyle w:val="TableText"/>
              <w:ind w:left="189"/>
              <w:spacing w:before="42"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2030" w:hRule="atLeast"/>
        </w:trPr>
        <w:tc>
          <w:tcPr>
            <w:tcW w:w="791" w:type="dxa"/>
            <w:vAlign w:val="top"/>
            <w:vMerge w:val="continue"/>
            <w:tcBorders>
              <w:top w:val="nil"/>
              <w:bottom w:val="nil"/>
            </w:tcBorders>
          </w:tcPr>
          <w:p>
            <w:pPr>
              <w:rPr>
                <w:rFonts w:ascii="Arial"/>
                <w:sz w:val="21"/>
              </w:rPr>
            </w:pPr>
            <w:r/>
          </w:p>
        </w:tc>
        <w:tc>
          <w:tcPr>
            <w:tcW w:w="1042"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45"/>
              <w:spacing w:before="43" w:line="233" w:lineRule="auto"/>
              <w:rPr>
                <w:sz w:val="13"/>
                <w:szCs w:val="13"/>
              </w:rPr>
            </w:pPr>
            <w:r>
              <w:rPr>
                <w:sz w:val="13"/>
                <w:szCs w:val="13"/>
                <w:spacing w:val="5"/>
              </w:rPr>
              <w:t>A2</w:t>
            </w:r>
            <w:r>
              <w:rPr>
                <w:sz w:val="13"/>
                <w:szCs w:val="13"/>
                <w:spacing w:val="-26"/>
              </w:rPr>
              <w:t xml:space="preserve"> </w:t>
            </w:r>
            <w:r>
              <w:rPr>
                <w:sz w:val="13"/>
                <w:szCs w:val="13"/>
                <w:spacing w:val="5"/>
              </w:rPr>
              <w:t>绩效</w:t>
            </w:r>
            <w:r>
              <w:rPr>
                <w:sz w:val="13"/>
                <w:szCs w:val="13"/>
                <w:spacing w:val="-19"/>
              </w:rPr>
              <w:t xml:space="preserve"> </w:t>
            </w:r>
            <w:r>
              <w:rPr>
                <w:sz w:val="13"/>
                <w:szCs w:val="13"/>
                <w:spacing w:val="5"/>
              </w:rPr>
              <w:t>目标</w:t>
            </w:r>
          </w:p>
          <w:p>
            <w:pPr>
              <w:pStyle w:val="TableText"/>
              <w:ind w:left="70"/>
              <w:spacing w:before="20" w:line="233" w:lineRule="auto"/>
              <w:rPr>
                <w:sz w:val="13"/>
                <w:szCs w:val="13"/>
              </w:rPr>
            </w:pPr>
            <w:r>
              <w:rPr>
                <w:sz w:val="13"/>
                <w:szCs w:val="13"/>
                <w:spacing w:val="3"/>
              </w:rPr>
              <w:t>（4.00</w:t>
            </w:r>
            <w:r>
              <w:rPr>
                <w:sz w:val="13"/>
                <w:szCs w:val="13"/>
                <w:spacing w:val="-26"/>
              </w:rPr>
              <w:t xml:space="preserve"> </w:t>
            </w:r>
            <w:r>
              <w:rPr>
                <w:sz w:val="13"/>
                <w:szCs w:val="13"/>
                <w:spacing w:val="3"/>
              </w:rPr>
              <w:t>分）</w:t>
            </w:r>
          </w:p>
        </w:tc>
        <w:tc>
          <w:tcPr>
            <w:tcW w:w="971"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56" w:right="106" w:hanging="9"/>
              <w:spacing w:before="42" w:line="264" w:lineRule="auto"/>
              <w:rPr>
                <w:sz w:val="13"/>
                <w:szCs w:val="13"/>
              </w:rPr>
            </w:pPr>
            <w:r>
              <w:rPr>
                <w:sz w:val="13"/>
                <w:szCs w:val="13"/>
                <w:spacing w:val="13"/>
              </w:rPr>
              <w:t>A21绩效目标</w:t>
            </w:r>
            <w:r>
              <w:rPr>
                <w:sz w:val="13"/>
                <w:szCs w:val="13"/>
                <w:spacing w:val="5"/>
              </w:rPr>
              <w:t xml:space="preserve"> </w:t>
            </w:r>
            <w:r>
              <w:rPr>
                <w:sz w:val="13"/>
                <w:szCs w:val="13"/>
                <w:spacing w:val="16"/>
              </w:rPr>
              <w:t>合理性</w:t>
            </w:r>
          </w:p>
        </w:tc>
        <w:tc>
          <w:tcPr>
            <w:tcW w:w="1827" w:type="dxa"/>
            <w:vAlign w:val="top"/>
          </w:tcPr>
          <w:p>
            <w:pPr>
              <w:spacing w:line="268" w:lineRule="auto"/>
              <w:rPr>
                <w:rFonts w:ascii="Arial"/>
                <w:sz w:val="21"/>
              </w:rPr>
            </w:pPr>
            <w:r/>
          </w:p>
          <w:p>
            <w:pPr>
              <w:spacing w:line="268" w:lineRule="auto"/>
              <w:rPr>
                <w:rFonts w:ascii="Arial"/>
                <w:sz w:val="21"/>
              </w:rPr>
            </w:pPr>
            <w:r/>
          </w:p>
          <w:p>
            <w:pPr>
              <w:pStyle w:val="TableText"/>
              <w:ind w:left="58" w:right="58" w:firstLine="1"/>
              <w:spacing w:before="42" w:line="270" w:lineRule="auto"/>
              <w:jc w:val="both"/>
              <w:rPr>
                <w:sz w:val="13"/>
                <w:szCs w:val="13"/>
              </w:rPr>
            </w:pPr>
            <w:r>
              <w:rPr>
                <w:sz w:val="13"/>
                <w:szCs w:val="13"/>
                <w:spacing w:val="-4"/>
              </w:rPr>
              <w:t>项</w:t>
            </w:r>
            <w:r>
              <w:rPr>
                <w:sz w:val="13"/>
                <w:szCs w:val="13"/>
                <w:spacing w:val="25"/>
                <w:w w:val="101"/>
              </w:rPr>
              <w:t xml:space="preserve"> </w:t>
            </w:r>
            <w:r>
              <w:rPr>
                <w:sz w:val="13"/>
                <w:szCs w:val="13"/>
                <w:spacing w:val="-4"/>
              </w:rPr>
              <w:t>目 所 设 定 的 绩 效</w:t>
            </w:r>
            <w:r>
              <w:rPr>
                <w:sz w:val="13"/>
                <w:szCs w:val="13"/>
                <w:spacing w:val="22"/>
                <w:w w:val="101"/>
              </w:rPr>
              <w:t xml:space="preserve"> </w:t>
            </w:r>
            <w:r>
              <w:rPr>
                <w:sz w:val="13"/>
                <w:szCs w:val="13"/>
                <w:spacing w:val="-4"/>
              </w:rPr>
              <w:t>目</w:t>
            </w:r>
            <w:r>
              <w:rPr>
                <w:sz w:val="13"/>
                <w:szCs w:val="13"/>
              </w:rPr>
              <w:t xml:space="preserve"> </w:t>
            </w:r>
            <w:r>
              <w:rPr>
                <w:sz w:val="13"/>
                <w:szCs w:val="13"/>
                <w:spacing w:val="11"/>
              </w:rPr>
              <w:t>标</w:t>
            </w:r>
            <w:r>
              <w:rPr>
                <w:sz w:val="13"/>
                <w:szCs w:val="13"/>
                <w:spacing w:val="-16"/>
              </w:rPr>
              <w:t xml:space="preserve"> </w:t>
            </w:r>
            <w:r>
              <w:rPr>
                <w:sz w:val="13"/>
                <w:szCs w:val="13"/>
                <w:spacing w:val="11"/>
              </w:rPr>
              <w:t>是</w:t>
            </w:r>
            <w:r>
              <w:rPr>
                <w:sz w:val="13"/>
                <w:szCs w:val="13"/>
                <w:spacing w:val="-17"/>
              </w:rPr>
              <w:t xml:space="preserve"> </w:t>
            </w:r>
            <w:r>
              <w:rPr>
                <w:sz w:val="13"/>
                <w:szCs w:val="13"/>
                <w:spacing w:val="11"/>
              </w:rPr>
              <w:t>否依据充分</w:t>
            </w:r>
            <w:r>
              <w:rPr>
                <w:sz w:val="13"/>
                <w:szCs w:val="13"/>
                <w:spacing w:val="-36"/>
              </w:rPr>
              <w:t xml:space="preserve"> </w:t>
            </w:r>
            <w:r>
              <w:rPr>
                <w:sz w:val="13"/>
                <w:szCs w:val="13"/>
                <w:spacing w:val="11"/>
              </w:rPr>
              <w:t>，</w:t>
            </w:r>
            <w:r>
              <w:rPr>
                <w:sz w:val="13"/>
                <w:szCs w:val="13"/>
                <w:spacing w:val="-39"/>
              </w:rPr>
              <w:t xml:space="preserve"> </w:t>
            </w:r>
            <w:r>
              <w:rPr>
                <w:sz w:val="13"/>
                <w:szCs w:val="13"/>
                <w:spacing w:val="11"/>
              </w:rPr>
              <w:t>是否符</w:t>
            </w:r>
            <w:r>
              <w:rPr>
                <w:sz w:val="13"/>
                <w:szCs w:val="13"/>
              </w:rPr>
              <w:t xml:space="preserve"> </w:t>
            </w:r>
            <w:r>
              <w:rPr>
                <w:sz w:val="13"/>
                <w:szCs w:val="13"/>
                <w:spacing w:val="12"/>
              </w:rPr>
              <w:t>合客观实际，用以反映和考</w:t>
            </w:r>
            <w:r>
              <w:rPr>
                <w:sz w:val="13"/>
                <w:szCs w:val="13"/>
              </w:rPr>
              <w:t xml:space="preserve"> </w:t>
            </w:r>
            <w:r>
              <w:rPr>
                <w:sz w:val="13"/>
                <w:szCs w:val="13"/>
                <w:spacing w:val="-1"/>
              </w:rPr>
              <w:t>核项</w:t>
            </w:r>
            <w:r>
              <w:rPr>
                <w:sz w:val="13"/>
                <w:szCs w:val="13"/>
                <w:spacing w:val="-9"/>
              </w:rPr>
              <w:t xml:space="preserve"> </w:t>
            </w:r>
            <w:r>
              <w:rPr>
                <w:sz w:val="13"/>
                <w:szCs w:val="13"/>
                <w:spacing w:val="-1"/>
              </w:rPr>
              <w:t>目绩</w:t>
            </w:r>
            <w:r>
              <w:rPr>
                <w:sz w:val="13"/>
                <w:szCs w:val="13"/>
                <w:spacing w:val="-16"/>
              </w:rPr>
              <w:t xml:space="preserve"> </w:t>
            </w:r>
            <w:r>
              <w:rPr>
                <w:sz w:val="13"/>
                <w:szCs w:val="13"/>
                <w:spacing w:val="-1"/>
              </w:rPr>
              <w:t>效 目</w:t>
            </w:r>
            <w:r>
              <w:rPr>
                <w:sz w:val="13"/>
                <w:szCs w:val="13"/>
                <w:spacing w:val="-18"/>
              </w:rPr>
              <w:t xml:space="preserve"> </w:t>
            </w:r>
            <w:r>
              <w:rPr>
                <w:sz w:val="13"/>
                <w:szCs w:val="13"/>
                <w:spacing w:val="-1"/>
              </w:rPr>
              <w:t>标</w:t>
            </w:r>
            <w:r>
              <w:rPr>
                <w:sz w:val="13"/>
                <w:szCs w:val="13"/>
                <w:spacing w:val="-16"/>
              </w:rPr>
              <w:t xml:space="preserve"> </w:t>
            </w:r>
            <w:r>
              <w:rPr>
                <w:sz w:val="13"/>
                <w:szCs w:val="13"/>
                <w:spacing w:val="-1"/>
              </w:rPr>
              <w:t>与</w:t>
            </w:r>
            <w:r>
              <w:rPr>
                <w:sz w:val="13"/>
                <w:szCs w:val="13"/>
                <w:spacing w:val="-16"/>
              </w:rPr>
              <w:t xml:space="preserve"> </w:t>
            </w:r>
            <w:r>
              <w:rPr>
                <w:sz w:val="13"/>
                <w:szCs w:val="13"/>
                <w:spacing w:val="-1"/>
              </w:rPr>
              <w:t>项</w:t>
            </w:r>
            <w:r>
              <w:rPr>
                <w:sz w:val="13"/>
                <w:szCs w:val="13"/>
                <w:spacing w:val="11"/>
              </w:rPr>
              <w:t xml:space="preserve"> </w:t>
            </w:r>
            <w:r>
              <w:rPr>
                <w:sz w:val="13"/>
                <w:szCs w:val="13"/>
                <w:spacing w:val="-1"/>
              </w:rPr>
              <w:t>目</w:t>
            </w:r>
            <w:r>
              <w:rPr>
                <w:sz w:val="13"/>
                <w:szCs w:val="13"/>
              </w:rPr>
              <w:t xml:space="preserve"> </w:t>
            </w:r>
            <w:r>
              <w:rPr>
                <w:sz w:val="13"/>
                <w:szCs w:val="13"/>
                <w:spacing w:val="5"/>
              </w:rPr>
              <w:t>实</w:t>
            </w:r>
            <w:r>
              <w:rPr>
                <w:sz w:val="13"/>
                <w:szCs w:val="13"/>
                <w:spacing w:val="-22"/>
              </w:rPr>
              <w:t xml:space="preserve"> </w:t>
            </w:r>
            <w:r>
              <w:rPr>
                <w:sz w:val="13"/>
                <w:szCs w:val="13"/>
                <w:spacing w:val="5"/>
              </w:rPr>
              <w:t>施</w:t>
            </w:r>
            <w:r>
              <w:rPr>
                <w:sz w:val="13"/>
                <w:szCs w:val="13"/>
                <w:spacing w:val="-17"/>
              </w:rPr>
              <w:t xml:space="preserve"> </w:t>
            </w:r>
            <w:r>
              <w:rPr>
                <w:sz w:val="13"/>
                <w:szCs w:val="13"/>
                <w:spacing w:val="5"/>
              </w:rPr>
              <w:t>的</w:t>
            </w:r>
            <w:r>
              <w:rPr>
                <w:sz w:val="13"/>
                <w:szCs w:val="13"/>
                <w:spacing w:val="-26"/>
              </w:rPr>
              <w:t xml:space="preserve"> </w:t>
            </w:r>
            <w:r>
              <w:rPr>
                <w:sz w:val="13"/>
                <w:szCs w:val="13"/>
                <w:spacing w:val="5"/>
              </w:rPr>
              <w:t>相</w:t>
            </w:r>
            <w:r>
              <w:rPr>
                <w:sz w:val="13"/>
                <w:szCs w:val="13"/>
                <w:spacing w:val="-27"/>
              </w:rPr>
              <w:t xml:space="preserve"> </w:t>
            </w:r>
            <w:r>
              <w:rPr>
                <w:sz w:val="13"/>
                <w:szCs w:val="13"/>
                <w:spacing w:val="5"/>
              </w:rPr>
              <w:t>符情况。</w:t>
            </w:r>
          </w:p>
        </w:tc>
        <w:tc>
          <w:tcPr>
            <w:tcW w:w="3498" w:type="dxa"/>
            <w:vAlign w:val="top"/>
          </w:tcPr>
          <w:p>
            <w:pPr>
              <w:pStyle w:val="TableText"/>
              <w:ind w:left="56"/>
              <w:spacing w:before="186" w:line="231" w:lineRule="auto"/>
              <w:rPr>
                <w:sz w:val="13"/>
                <w:szCs w:val="13"/>
              </w:rPr>
            </w:pPr>
            <w:r>
              <w:rPr>
                <w:sz w:val="13"/>
                <w:szCs w:val="13"/>
                <w:spacing w:val="14"/>
              </w:rPr>
              <w:t>评价要点：</w:t>
            </w:r>
          </w:p>
          <w:p>
            <w:pPr>
              <w:pStyle w:val="TableText"/>
              <w:ind w:left="56"/>
              <w:spacing w:before="27" w:line="230" w:lineRule="auto"/>
              <w:rPr>
                <w:sz w:val="13"/>
                <w:szCs w:val="13"/>
              </w:rPr>
            </w:pPr>
            <w:r>
              <w:rPr>
                <w:sz w:val="13"/>
                <w:szCs w:val="13"/>
                <w:spacing w:val="12"/>
              </w:rPr>
              <w:t>①项</w:t>
            </w:r>
            <w:r>
              <w:rPr>
                <w:sz w:val="13"/>
                <w:szCs w:val="13"/>
                <w:spacing w:val="-17"/>
              </w:rPr>
              <w:t xml:space="preserve"> </w:t>
            </w:r>
            <w:r>
              <w:rPr>
                <w:sz w:val="13"/>
                <w:szCs w:val="13"/>
                <w:spacing w:val="12"/>
              </w:rPr>
              <w:t>目是否有绩效</w:t>
            </w:r>
            <w:r>
              <w:rPr>
                <w:sz w:val="13"/>
                <w:szCs w:val="13"/>
                <w:spacing w:val="-16"/>
              </w:rPr>
              <w:t xml:space="preserve"> </w:t>
            </w:r>
            <w:r>
              <w:rPr>
                <w:sz w:val="13"/>
                <w:szCs w:val="13"/>
                <w:spacing w:val="12"/>
              </w:rPr>
              <w:t>目标；</w:t>
            </w:r>
          </w:p>
          <w:p>
            <w:pPr>
              <w:pStyle w:val="TableText"/>
              <w:ind w:left="53"/>
              <w:spacing w:before="34" w:line="230" w:lineRule="auto"/>
              <w:rPr>
                <w:sz w:val="13"/>
                <w:szCs w:val="13"/>
              </w:rPr>
            </w:pPr>
            <w:r>
              <w:rPr>
                <w:sz w:val="13"/>
                <w:szCs w:val="13"/>
                <w:spacing w:val="9"/>
              </w:rPr>
              <w:t>②项</w:t>
            </w:r>
            <w:r>
              <w:rPr>
                <w:sz w:val="13"/>
                <w:szCs w:val="13"/>
                <w:spacing w:val="-11"/>
              </w:rPr>
              <w:t xml:space="preserve"> </w:t>
            </w:r>
            <w:r>
              <w:rPr>
                <w:sz w:val="13"/>
                <w:szCs w:val="13"/>
                <w:spacing w:val="9"/>
              </w:rPr>
              <w:t>目</w:t>
            </w:r>
            <w:r>
              <w:rPr>
                <w:sz w:val="13"/>
                <w:szCs w:val="13"/>
                <w:spacing w:val="-38"/>
              </w:rPr>
              <w:t xml:space="preserve"> </w:t>
            </w:r>
            <w:r>
              <w:rPr>
                <w:sz w:val="13"/>
                <w:szCs w:val="13"/>
                <w:spacing w:val="9"/>
              </w:rPr>
              <w:t>绩效</w:t>
            </w:r>
            <w:r>
              <w:rPr>
                <w:sz w:val="13"/>
                <w:szCs w:val="13"/>
                <w:spacing w:val="-14"/>
              </w:rPr>
              <w:t xml:space="preserve"> </w:t>
            </w:r>
            <w:r>
              <w:rPr>
                <w:sz w:val="13"/>
                <w:szCs w:val="13"/>
                <w:spacing w:val="9"/>
              </w:rPr>
              <w:t>目标</w:t>
            </w:r>
            <w:r>
              <w:rPr>
                <w:sz w:val="13"/>
                <w:szCs w:val="13"/>
                <w:spacing w:val="-37"/>
              </w:rPr>
              <w:t xml:space="preserve"> </w:t>
            </w:r>
            <w:r>
              <w:rPr>
                <w:sz w:val="13"/>
                <w:szCs w:val="13"/>
                <w:spacing w:val="9"/>
              </w:rPr>
              <w:t>与</w:t>
            </w:r>
            <w:r>
              <w:rPr>
                <w:sz w:val="13"/>
                <w:szCs w:val="13"/>
                <w:spacing w:val="-37"/>
              </w:rPr>
              <w:t xml:space="preserve"> </w:t>
            </w:r>
            <w:r>
              <w:rPr>
                <w:sz w:val="13"/>
                <w:szCs w:val="13"/>
                <w:spacing w:val="9"/>
              </w:rPr>
              <w:t>实</w:t>
            </w:r>
            <w:r>
              <w:rPr>
                <w:sz w:val="13"/>
                <w:szCs w:val="13"/>
                <w:spacing w:val="-31"/>
              </w:rPr>
              <w:t xml:space="preserve"> </w:t>
            </w:r>
            <w:r>
              <w:rPr>
                <w:sz w:val="13"/>
                <w:szCs w:val="13"/>
                <w:spacing w:val="9"/>
              </w:rPr>
              <w:t>际工作内</w:t>
            </w:r>
            <w:r>
              <w:rPr>
                <w:sz w:val="13"/>
                <w:szCs w:val="13"/>
                <w:spacing w:val="-38"/>
              </w:rPr>
              <w:t xml:space="preserve"> </w:t>
            </w:r>
            <w:r>
              <w:rPr>
                <w:sz w:val="13"/>
                <w:szCs w:val="13"/>
                <w:spacing w:val="9"/>
              </w:rPr>
              <w:t>容</w:t>
            </w:r>
            <w:r>
              <w:rPr>
                <w:sz w:val="13"/>
                <w:szCs w:val="13"/>
                <w:spacing w:val="-38"/>
              </w:rPr>
              <w:t xml:space="preserve"> </w:t>
            </w:r>
            <w:r>
              <w:rPr>
                <w:sz w:val="13"/>
                <w:szCs w:val="13"/>
                <w:spacing w:val="9"/>
              </w:rPr>
              <w:t>是</w:t>
            </w:r>
            <w:r>
              <w:rPr>
                <w:sz w:val="13"/>
                <w:szCs w:val="13"/>
                <w:spacing w:val="-36"/>
              </w:rPr>
              <w:t xml:space="preserve"> </w:t>
            </w:r>
            <w:r>
              <w:rPr>
                <w:sz w:val="13"/>
                <w:szCs w:val="13"/>
                <w:spacing w:val="9"/>
              </w:rPr>
              <w:t>否具有相</w:t>
            </w:r>
            <w:r>
              <w:rPr>
                <w:sz w:val="13"/>
                <w:szCs w:val="13"/>
                <w:spacing w:val="-38"/>
              </w:rPr>
              <w:t xml:space="preserve"> </w:t>
            </w:r>
            <w:r>
              <w:rPr>
                <w:sz w:val="13"/>
                <w:szCs w:val="13"/>
                <w:spacing w:val="9"/>
              </w:rPr>
              <w:t>关</w:t>
            </w:r>
            <w:r>
              <w:rPr>
                <w:sz w:val="13"/>
                <w:szCs w:val="13"/>
                <w:spacing w:val="-38"/>
              </w:rPr>
              <w:t xml:space="preserve"> </w:t>
            </w:r>
            <w:r>
              <w:rPr>
                <w:sz w:val="13"/>
                <w:szCs w:val="13"/>
                <w:spacing w:val="9"/>
              </w:rPr>
              <w:t>性；</w:t>
            </w:r>
          </w:p>
          <w:p>
            <w:pPr>
              <w:pStyle w:val="TableText"/>
              <w:ind w:left="56" w:right="309" w:hanging="3"/>
              <w:spacing w:before="37" w:line="247" w:lineRule="auto"/>
              <w:rPr>
                <w:sz w:val="13"/>
                <w:szCs w:val="13"/>
              </w:rPr>
            </w:pPr>
            <w:r>
              <w:rPr>
                <w:sz w:val="13"/>
                <w:szCs w:val="13"/>
                <w:spacing w:val="13"/>
              </w:rPr>
              <w:t>③项</w:t>
            </w:r>
            <w:r>
              <w:rPr>
                <w:sz w:val="13"/>
                <w:szCs w:val="13"/>
                <w:spacing w:val="-10"/>
              </w:rPr>
              <w:t xml:space="preserve"> </w:t>
            </w:r>
            <w:r>
              <w:rPr>
                <w:sz w:val="13"/>
                <w:szCs w:val="13"/>
                <w:spacing w:val="13"/>
              </w:rPr>
              <w:t>目预期产</w:t>
            </w:r>
            <w:r>
              <w:rPr>
                <w:sz w:val="13"/>
                <w:szCs w:val="13"/>
                <w:spacing w:val="-28"/>
              </w:rPr>
              <w:t xml:space="preserve"> </w:t>
            </w:r>
            <w:r>
              <w:rPr>
                <w:sz w:val="13"/>
                <w:szCs w:val="13"/>
                <w:spacing w:val="13"/>
              </w:rPr>
              <w:t>出</w:t>
            </w:r>
            <w:r>
              <w:rPr>
                <w:sz w:val="13"/>
                <w:szCs w:val="13"/>
                <w:spacing w:val="-37"/>
              </w:rPr>
              <w:t xml:space="preserve"> </w:t>
            </w:r>
            <w:r>
              <w:rPr>
                <w:sz w:val="13"/>
                <w:szCs w:val="13"/>
                <w:spacing w:val="13"/>
              </w:rPr>
              <w:t>效益和效</w:t>
            </w:r>
            <w:r>
              <w:rPr>
                <w:sz w:val="13"/>
                <w:szCs w:val="13"/>
                <w:spacing w:val="-37"/>
              </w:rPr>
              <w:t xml:space="preserve"> </w:t>
            </w:r>
            <w:r>
              <w:rPr>
                <w:sz w:val="13"/>
                <w:szCs w:val="13"/>
                <w:spacing w:val="13"/>
              </w:rPr>
              <w:t>果</w:t>
            </w:r>
            <w:r>
              <w:rPr>
                <w:sz w:val="13"/>
                <w:szCs w:val="13"/>
                <w:spacing w:val="-38"/>
              </w:rPr>
              <w:t xml:space="preserve"> </w:t>
            </w:r>
            <w:r>
              <w:rPr>
                <w:sz w:val="13"/>
                <w:szCs w:val="13"/>
                <w:spacing w:val="13"/>
              </w:rPr>
              <w:t>是</w:t>
            </w:r>
            <w:r>
              <w:rPr>
                <w:sz w:val="13"/>
                <w:szCs w:val="13"/>
                <w:spacing w:val="-36"/>
              </w:rPr>
              <w:t xml:space="preserve"> </w:t>
            </w:r>
            <w:r>
              <w:rPr>
                <w:sz w:val="13"/>
                <w:szCs w:val="13"/>
                <w:spacing w:val="13"/>
              </w:rPr>
              <w:t>否符合正</w:t>
            </w:r>
            <w:r>
              <w:rPr>
                <w:sz w:val="13"/>
                <w:szCs w:val="13"/>
                <w:spacing w:val="-37"/>
              </w:rPr>
              <w:t xml:space="preserve"> </w:t>
            </w:r>
            <w:r>
              <w:rPr>
                <w:sz w:val="13"/>
                <w:szCs w:val="13"/>
                <w:spacing w:val="13"/>
              </w:rPr>
              <w:t>常</w:t>
            </w:r>
            <w:r>
              <w:rPr>
                <w:sz w:val="13"/>
                <w:szCs w:val="13"/>
                <w:spacing w:val="-29"/>
              </w:rPr>
              <w:t xml:space="preserve"> </w:t>
            </w:r>
            <w:r>
              <w:rPr>
                <w:sz w:val="13"/>
                <w:szCs w:val="13"/>
                <w:spacing w:val="13"/>
              </w:rPr>
              <w:t>的业</w:t>
            </w:r>
            <w:r>
              <w:rPr>
                <w:sz w:val="13"/>
                <w:szCs w:val="13"/>
              </w:rPr>
              <w:t xml:space="preserve"> </w:t>
            </w:r>
            <w:r>
              <w:rPr>
                <w:sz w:val="13"/>
                <w:szCs w:val="13"/>
                <w:spacing w:val="14"/>
              </w:rPr>
              <w:t>绩水平；</w:t>
            </w:r>
          </w:p>
          <w:p>
            <w:pPr>
              <w:pStyle w:val="TableText"/>
              <w:ind w:left="57" w:right="17" w:hanging="4"/>
              <w:spacing w:before="33" w:line="262" w:lineRule="auto"/>
              <w:rPr>
                <w:sz w:val="13"/>
                <w:szCs w:val="13"/>
              </w:rPr>
            </w:pPr>
            <w:r>
              <w:rPr>
                <w:sz w:val="13"/>
                <w:szCs w:val="13"/>
                <w:spacing w:val="10"/>
              </w:rPr>
              <w:t>④是</w:t>
            </w:r>
            <w:r>
              <w:rPr>
                <w:sz w:val="13"/>
                <w:szCs w:val="13"/>
                <w:spacing w:val="-36"/>
              </w:rPr>
              <w:t xml:space="preserve"> </w:t>
            </w:r>
            <w:r>
              <w:rPr>
                <w:sz w:val="13"/>
                <w:szCs w:val="13"/>
                <w:spacing w:val="10"/>
              </w:rPr>
              <w:t>否</w:t>
            </w:r>
            <w:r>
              <w:rPr>
                <w:sz w:val="13"/>
                <w:szCs w:val="13"/>
                <w:spacing w:val="-37"/>
              </w:rPr>
              <w:t xml:space="preserve"> </w:t>
            </w:r>
            <w:r>
              <w:rPr>
                <w:sz w:val="13"/>
                <w:szCs w:val="13"/>
                <w:spacing w:val="10"/>
              </w:rPr>
              <w:t>与预算确</w:t>
            </w:r>
            <w:r>
              <w:rPr>
                <w:sz w:val="13"/>
                <w:szCs w:val="13"/>
                <w:spacing w:val="-37"/>
              </w:rPr>
              <w:t xml:space="preserve"> </w:t>
            </w:r>
            <w:r>
              <w:rPr>
                <w:sz w:val="13"/>
                <w:szCs w:val="13"/>
                <w:spacing w:val="10"/>
              </w:rPr>
              <w:t>定</w:t>
            </w:r>
            <w:r>
              <w:rPr>
                <w:sz w:val="13"/>
                <w:szCs w:val="13"/>
                <w:spacing w:val="-29"/>
              </w:rPr>
              <w:t xml:space="preserve"> </w:t>
            </w:r>
            <w:r>
              <w:rPr>
                <w:sz w:val="13"/>
                <w:szCs w:val="13"/>
                <w:spacing w:val="10"/>
              </w:rPr>
              <w:t>的</w:t>
            </w:r>
            <w:r>
              <w:rPr>
                <w:sz w:val="13"/>
                <w:szCs w:val="13"/>
                <w:spacing w:val="-38"/>
              </w:rPr>
              <w:t xml:space="preserve"> </w:t>
            </w:r>
            <w:r>
              <w:rPr>
                <w:sz w:val="13"/>
                <w:szCs w:val="13"/>
                <w:spacing w:val="10"/>
              </w:rPr>
              <w:t>项</w:t>
            </w:r>
            <w:r>
              <w:rPr>
                <w:sz w:val="13"/>
                <w:szCs w:val="13"/>
                <w:spacing w:val="-16"/>
              </w:rPr>
              <w:t xml:space="preserve"> </w:t>
            </w:r>
            <w:r>
              <w:rPr>
                <w:sz w:val="13"/>
                <w:szCs w:val="13"/>
                <w:spacing w:val="10"/>
              </w:rPr>
              <w:t>目</w:t>
            </w:r>
            <w:r>
              <w:rPr>
                <w:sz w:val="13"/>
                <w:szCs w:val="13"/>
                <w:spacing w:val="-39"/>
              </w:rPr>
              <w:t xml:space="preserve"> </w:t>
            </w:r>
            <w:r>
              <w:rPr>
                <w:sz w:val="13"/>
                <w:szCs w:val="13"/>
                <w:spacing w:val="10"/>
              </w:rPr>
              <w:t>投</w:t>
            </w:r>
            <w:r>
              <w:rPr>
                <w:sz w:val="13"/>
                <w:szCs w:val="13"/>
                <w:spacing w:val="-34"/>
              </w:rPr>
              <w:t xml:space="preserve"> </w:t>
            </w:r>
            <w:r>
              <w:rPr>
                <w:sz w:val="13"/>
                <w:szCs w:val="13"/>
                <w:spacing w:val="10"/>
              </w:rPr>
              <w:t>资额</w:t>
            </w:r>
            <w:r>
              <w:rPr>
                <w:sz w:val="13"/>
                <w:szCs w:val="13"/>
                <w:spacing w:val="-38"/>
              </w:rPr>
              <w:t xml:space="preserve"> </w:t>
            </w:r>
            <w:r>
              <w:rPr>
                <w:sz w:val="13"/>
                <w:szCs w:val="13"/>
                <w:spacing w:val="10"/>
              </w:rPr>
              <w:t>或</w:t>
            </w:r>
            <w:r>
              <w:rPr>
                <w:sz w:val="13"/>
                <w:szCs w:val="13"/>
                <w:spacing w:val="-35"/>
              </w:rPr>
              <w:t xml:space="preserve"> </w:t>
            </w:r>
            <w:r>
              <w:rPr>
                <w:sz w:val="13"/>
                <w:szCs w:val="13"/>
                <w:spacing w:val="10"/>
              </w:rPr>
              <w:t>资金量相</w:t>
            </w:r>
            <w:r>
              <w:rPr>
                <w:sz w:val="13"/>
                <w:szCs w:val="13"/>
                <w:spacing w:val="-33"/>
              </w:rPr>
              <w:t xml:space="preserve"> </w:t>
            </w:r>
            <w:r>
              <w:rPr>
                <w:sz w:val="13"/>
                <w:szCs w:val="13"/>
                <w:spacing w:val="9"/>
              </w:rPr>
              <w:t>匹配。</w:t>
            </w:r>
            <w:r>
              <w:rPr>
                <w:sz w:val="13"/>
                <w:szCs w:val="13"/>
              </w:rPr>
              <w:t xml:space="preserve"> </w:t>
            </w:r>
            <w:r>
              <w:rPr>
                <w:sz w:val="13"/>
                <w:szCs w:val="13"/>
                <w:spacing w:val="16"/>
              </w:rPr>
              <w:t>以上四项中</w:t>
            </w:r>
            <w:r>
              <w:rPr>
                <w:sz w:val="13"/>
                <w:szCs w:val="13"/>
                <w:spacing w:val="-34"/>
              </w:rPr>
              <w:t xml:space="preserve"> </w:t>
            </w:r>
            <w:r>
              <w:rPr>
                <w:sz w:val="13"/>
                <w:szCs w:val="13"/>
                <w:spacing w:val="16"/>
              </w:rPr>
              <w:t>，</w:t>
            </w:r>
            <w:r>
              <w:rPr>
                <w:sz w:val="13"/>
                <w:szCs w:val="13"/>
                <w:spacing w:val="-38"/>
              </w:rPr>
              <w:t xml:space="preserve"> </w:t>
            </w:r>
            <w:r>
              <w:rPr>
                <w:sz w:val="13"/>
                <w:szCs w:val="13"/>
                <w:spacing w:val="16"/>
              </w:rPr>
              <w:t>若①不符合</w:t>
            </w:r>
            <w:r>
              <w:rPr>
                <w:sz w:val="13"/>
                <w:szCs w:val="13"/>
                <w:spacing w:val="-31"/>
              </w:rPr>
              <w:t xml:space="preserve"> </w:t>
            </w:r>
            <w:r>
              <w:rPr>
                <w:sz w:val="13"/>
                <w:szCs w:val="13"/>
                <w:spacing w:val="16"/>
              </w:rPr>
              <w:t>，</w:t>
            </w:r>
            <w:r>
              <w:rPr>
                <w:sz w:val="13"/>
                <w:szCs w:val="13"/>
                <w:spacing w:val="-35"/>
              </w:rPr>
              <w:t xml:space="preserve"> </w:t>
            </w:r>
            <w:r>
              <w:rPr>
                <w:sz w:val="13"/>
                <w:szCs w:val="13"/>
                <w:spacing w:val="16"/>
              </w:rPr>
              <w:t>则此指标不得分；</w:t>
            </w:r>
            <w:r>
              <w:rPr>
                <w:sz w:val="13"/>
                <w:szCs w:val="13"/>
                <w:spacing w:val="-19"/>
              </w:rPr>
              <w:t xml:space="preserve"> </w:t>
            </w:r>
            <w:r>
              <w:rPr>
                <w:sz w:val="13"/>
                <w:szCs w:val="13"/>
                <w:spacing w:val="15"/>
              </w:rPr>
              <w:t>若①</w:t>
            </w:r>
            <w:r>
              <w:rPr>
                <w:sz w:val="13"/>
                <w:szCs w:val="13"/>
              </w:rPr>
              <w:t xml:space="preserve"> </w:t>
            </w:r>
            <w:r>
              <w:rPr>
                <w:sz w:val="13"/>
                <w:szCs w:val="13"/>
                <w:spacing w:val="7"/>
              </w:rPr>
              <w:t>符合</w:t>
            </w:r>
            <w:r>
              <w:rPr>
                <w:sz w:val="13"/>
                <w:szCs w:val="13"/>
                <w:spacing w:val="-26"/>
              </w:rPr>
              <w:t xml:space="preserve"> </w:t>
            </w:r>
            <w:r>
              <w:rPr>
                <w:sz w:val="13"/>
                <w:szCs w:val="13"/>
                <w:spacing w:val="7"/>
              </w:rPr>
              <w:t>，</w:t>
            </w:r>
            <w:r>
              <w:rPr>
                <w:sz w:val="13"/>
                <w:szCs w:val="13"/>
                <w:spacing w:val="-31"/>
              </w:rPr>
              <w:t xml:space="preserve"> </w:t>
            </w:r>
            <w:r>
              <w:rPr>
                <w:sz w:val="13"/>
                <w:szCs w:val="13"/>
                <w:spacing w:val="7"/>
              </w:rPr>
              <w:t>则</w:t>
            </w:r>
            <w:r>
              <w:rPr>
                <w:sz w:val="13"/>
                <w:szCs w:val="13"/>
                <w:spacing w:val="-39"/>
              </w:rPr>
              <w:t xml:space="preserve"> </w:t>
            </w:r>
            <w:r>
              <w:rPr>
                <w:sz w:val="13"/>
                <w:szCs w:val="13"/>
                <w:spacing w:val="7"/>
              </w:rPr>
              <w:t>②③④分</w:t>
            </w:r>
            <w:r>
              <w:rPr>
                <w:sz w:val="13"/>
                <w:szCs w:val="13"/>
                <w:spacing w:val="-36"/>
              </w:rPr>
              <w:t xml:space="preserve"> </w:t>
            </w:r>
            <w:r>
              <w:rPr>
                <w:sz w:val="13"/>
                <w:szCs w:val="13"/>
                <w:spacing w:val="7"/>
              </w:rPr>
              <w:t>别</w:t>
            </w:r>
            <w:r>
              <w:rPr>
                <w:sz w:val="13"/>
                <w:szCs w:val="13"/>
                <w:spacing w:val="-17"/>
              </w:rPr>
              <w:t xml:space="preserve"> </w:t>
            </w:r>
            <w:r>
              <w:rPr>
                <w:sz w:val="13"/>
                <w:szCs w:val="13"/>
                <w:spacing w:val="7"/>
              </w:rPr>
              <w:t>占</w:t>
            </w:r>
            <w:r>
              <w:rPr>
                <w:sz w:val="13"/>
                <w:szCs w:val="13"/>
                <w:spacing w:val="-36"/>
              </w:rPr>
              <w:t xml:space="preserve"> </w:t>
            </w:r>
            <w:r>
              <w:rPr>
                <w:sz w:val="13"/>
                <w:szCs w:val="13"/>
                <w:spacing w:val="7"/>
              </w:rPr>
              <w:t>25%的</w:t>
            </w:r>
            <w:r>
              <w:rPr>
                <w:sz w:val="13"/>
                <w:szCs w:val="13"/>
                <w:spacing w:val="-39"/>
              </w:rPr>
              <w:t xml:space="preserve"> </w:t>
            </w:r>
            <w:r>
              <w:rPr>
                <w:sz w:val="13"/>
                <w:szCs w:val="13"/>
                <w:spacing w:val="7"/>
              </w:rPr>
              <w:t>权重</w:t>
            </w:r>
            <w:r>
              <w:rPr>
                <w:sz w:val="13"/>
                <w:szCs w:val="13"/>
                <w:spacing w:val="-36"/>
              </w:rPr>
              <w:t xml:space="preserve"> </w:t>
            </w:r>
            <w:r>
              <w:rPr>
                <w:sz w:val="13"/>
                <w:szCs w:val="13"/>
                <w:spacing w:val="7"/>
              </w:rPr>
              <w:t>分</w:t>
            </w:r>
            <w:r>
              <w:rPr>
                <w:sz w:val="13"/>
                <w:szCs w:val="13"/>
                <w:spacing w:val="-29"/>
              </w:rPr>
              <w:t xml:space="preserve"> </w:t>
            </w:r>
            <w:r>
              <w:rPr>
                <w:sz w:val="13"/>
                <w:szCs w:val="13"/>
                <w:spacing w:val="7"/>
              </w:rPr>
              <w:t>，</w:t>
            </w:r>
            <w:r>
              <w:rPr>
                <w:sz w:val="13"/>
                <w:szCs w:val="13"/>
                <w:spacing w:val="-30"/>
              </w:rPr>
              <w:t xml:space="preserve"> </w:t>
            </w:r>
            <w:r>
              <w:rPr>
                <w:sz w:val="13"/>
                <w:szCs w:val="13"/>
                <w:spacing w:val="7"/>
              </w:rPr>
              <w:t>符合</w:t>
            </w:r>
            <w:r>
              <w:rPr>
                <w:sz w:val="13"/>
                <w:szCs w:val="13"/>
                <w:spacing w:val="-35"/>
              </w:rPr>
              <w:t xml:space="preserve"> </w:t>
            </w:r>
            <w:r>
              <w:rPr>
                <w:sz w:val="13"/>
                <w:szCs w:val="13"/>
                <w:spacing w:val="6"/>
              </w:rPr>
              <w:t>则</w:t>
            </w:r>
            <w:r>
              <w:rPr>
                <w:sz w:val="13"/>
                <w:szCs w:val="13"/>
                <w:spacing w:val="-37"/>
              </w:rPr>
              <w:t xml:space="preserve"> </w:t>
            </w:r>
            <w:r>
              <w:rPr>
                <w:sz w:val="13"/>
                <w:szCs w:val="13"/>
                <w:spacing w:val="6"/>
              </w:rPr>
              <w:t>得</w:t>
            </w:r>
            <w:r>
              <w:rPr>
                <w:sz w:val="13"/>
                <w:szCs w:val="13"/>
                <w:spacing w:val="-38"/>
              </w:rPr>
              <w:t xml:space="preserve"> </w:t>
            </w:r>
            <w:r>
              <w:rPr>
                <w:sz w:val="13"/>
                <w:szCs w:val="13"/>
                <w:spacing w:val="6"/>
              </w:rPr>
              <w:t>分</w:t>
            </w:r>
            <w:r>
              <w:rPr>
                <w:sz w:val="13"/>
                <w:szCs w:val="13"/>
              </w:rPr>
              <w:t xml:space="preserve">  </w:t>
            </w:r>
            <w:r>
              <w:rPr>
                <w:sz w:val="13"/>
                <w:szCs w:val="13"/>
                <w:spacing w:val="15"/>
              </w:rPr>
              <w:t>,</w:t>
            </w:r>
            <w:r>
              <w:rPr>
                <w:sz w:val="13"/>
                <w:szCs w:val="13"/>
                <w:spacing w:val="62"/>
              </w:rPr>
              <w:t xml:space="preserve"> </w:t>
            </w:r>
            <w:r>
              <w:rPr>
                <w:sz w:val="13"/>
                <w:szCs w:val="13"/>
                <w:spacing w:val="15"/>
              </w:rPr>
              <w:t>否则扣除相应权重分</w:t>
            </w:r>
            <w:r>
              <w:rPr>
                <w:sz w:val="13"/>
                <w:szCs w:val="13"/>
                <w:spacing w:val="-32"/>
              </w:rPr>
              <w:t xml:space="preserve"> </w:t>
            </w:r>
            <w:r>
              <w:rPr>
                <w:sz w:val="13"/>
                <w:szCs w:val="13"/>
                <w:spacing w:val="15"/>
              </w:rPr>
              <w:t>，</w:t>
            </w:r>
            <w:r>
              <w:rPr>
                <w:sz w:val="13"/>
                <w:szCs w:val="13"/>
                <w:spacing w:val="-34"/>
              </w:rPr>
              <w:t xml:space="preserve"> </w:t>
            </w:r>
            <w:r>
              <w:rPr>
                <w:sz w:val="13"/>
                <w:szCs w:val="13"/>
                <w:spacing w:val="15"/>
              </w:rPr>
              <w:t>扣完为止。</w:t>
            </w:r>
          </w:p>
        </w:tc>
        <w:tc>
          <w:tcPr>
            <w:tcW w:w="1154" w:type="dxa"/>
            <w:vAlign w:val="top"/>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pStyle w:val="TableText"/>
              <w:ind w:left="437"/>
              <w:spacing w:before="42" w:line="236" w:lineRule="auto"/>
              <w:rPr>
                <w:sz w:val="13"/>
                <w:szCs w:val="13"/>
              </w:rPr>
            </w:pPr>
            <w:r>
              <w:rPr>
                <w:sz w:val="13"/>
                <w:szCs w:val="13"/>
                <w:spacing w:val="10"/>
              </w:rPr>
              <w:t>合理</w:t>
            </w:r>
          </w:p>
        </w:tc>
        <w:tc>
          <w:tcPr>
            <w:tcW w:w="1187" w:type="dxa"/>
            <w:vAlign w:val="top"/>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pStyle w:val="TableText"/>
              <w:ind w:left="380"/>
              <w:spacing w:before="42" w:line="234" w:lineRule="auto"/>
              <w:rPr>
                <w:sz w:val="13"/>
                <w:szCs w:val="13"/>
              </w:rPr>
            </w:pPr>
            <w:r>
              <w:rPr>
                <w:sz w:val="13"/>
                <w:szCs w:val="13"/>
                <w:spacing w:val="16"/>
              </w:rPr>
              <w:t>较合理</w:t>
            </w:r>
          </w:p>
        </w:tc>
        <w:tc>
          <w:tcPr>
            <w:tcW w:w="712" w:type="dxa"/>
            <w:vAlign w:val="top"/>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pStyle w:val="TableText"/>
              <w:ind w:left="222"/>
              <w:spacing w:before="43" w:line="177" w:lineRule="exact"/>
              <w:rPr>
                <w:sz w:val="13"/>
                <w:szCs w:val="13"/>
              </w:rPr>
            </w:pPr>
            <w:r>
              <w:rPr>
                <w:sz w:val="13"/>
                <w:szCs w:val="13"/>
                <w:spacing w:val="4"/>
                <w:position w:val="1"/>
              </w:rPr>
              <w:t>2.00</w:t>
            </w:r>
          </w:p>
        </w:tc>
        <w:tc>
          <w:tcPr>
            <w:tcW w:w="743" w:type="dxa"/>
            <w:vAlign w:val="top"/>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pStyle w:val="TableText"/>
              <w:ind w:left="255"/>
              <w:spacing w:before="43" w:line="177" w:lineRule="exact"/>
              <w:rPr>
                <w:sz w:val="13"/>
                <w:szCs w:val="13"/>
              </w:rPr>
            </w:pPr>
            <w:r>
              <w:rPr>
                <w:sz w:val="13"/>
                <w:szCs w:val="13"/>
                <w:position w:val="1"/>
              </w:rPr>
              <w:t>1.50</w:t>
            </w:r>
          </w:p>
        </w:tc>
        <w:tc>
          <w:tcPr>
            <w:tcW w:w="785"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87"/>
              <w:spacing w:before="42" w:line="177" w:lineRule="exact"/>
              <w:rPr>
                <w:sz w:val="13"/>
                <w:szCs w:val="13"/>
              </w:rPr>
            </w:pPr>
            <w:r>
              <w:rPr>
                <w:sz w:val="13"/>
                <w:szCs w:val="13"/>
                <w:spacing w:val="5"/>
                <w:position w:val="1"/>
              </w:rPr>
              <w:t>75.00%</w:t>
            </w:r>
          </w:p>
        </w:tc>
        <w:tc>
          <w:tcPr>
            <w:tcW w:w="1345" w:type="dxa"/>
            <w:vAlign w:val="top"/>
          </w:tcPr>
          <w:p>
            <w:pPr>
              <w:pStyle w:val="TableText"/>
              <w:ind w:right="12"/>
              <w:spacing w:before="45" w:line="233" w:lineRule="auto"/>
              <w:jc w:val="right"/>
              <w:rPr>
                <w:sz w:val="13"/>
                <w:szCs w:val="13"/>
              </w:rPr>
            </w:pPr>
            <w:r>
              <w:rPr>
                <w:sz w:val="13"/>
                <w:szCs w:val="13"/>
                <w:spacing w:val="3"/>
              </w:rPr>
              <w:t>《绩效目标（</w:t>
            </w:r>
            <w:r>
              <w:rPr>
                <w:sz w:val="13"/>
                <w:szCs w:val="13"/>
                <w:spacing w:val="-9"/>
              </w:rPr>
              <w:t xml:space="preserve"> </w:t>
            </w:r>
            <w:r>
              <w:rPr>
                <w:sz w:val="13"/>
                <w:szCs w:val="13"/>
                <w:spacing w:val="3"/>
              </w:rPr>
              <w:t>自评）</w:t>
            </w:r>
          </w:p>
          <w:p>
            <w:pPr>
              <w:pStyle w:val="TableText"/>
              <w:ind w:left="81"/>
              <w:spacing w:before="124" w:line="232" w:lineRule="auto"/>
              <w:rPr>
                <w:sz w:val="13"/>
                <w:szCs w:val="13"/>
              </w:rPr>
            </w:pPr>
            <w:r>
              <w:rPr>
                <w:sz w:val="13"/>
                <w:szCs w:val="13"/>
                <w:spacing w:val="15"/>
              </w:rPr>
              <w:t>申报表</w:t>
            </w:r>
            <w:r>
              <w:rPr>
                <w:sz w:val="13"/>
                <w:szCs w:val="13"/>
                <w:spacing w:val="-26"/>
              </w:rPr>
              <w:t xml:space="preserve"> </w:t>
            </w:r>
            <w:r>
              <w:rPr>
                <w:sz w:val="13"/>
                <w:szCs w:val="13"/>
                <w:spacing w:val="15"/>
              </w:rPr>
              <w:t>》</w:t>
            </w:r>
            <w:r>
              <w:rPr>
                <w:sz w:val="13"/>
                <w:szCs w:val="13"/>
                <w:spacing w:val="-22"/>
              </w:rPr>
              <w:t xml:space="preserve"> </w:t>
            </w:r>
            <w:r>
              <w:rPr>
                <w:sz w:val="13"/>
                <w:szCs w:val="13"/>
                <w:spacing w:val="15"/>
              </w:rPr>
              <w:t>总投资与</w:t>
            </w:r>
          </w:p>
          <w:p>
            <w:pPr>
              <w:pStyle w:val="TableText"/>
              <w:spacing w:before="122" w:line="232" w:lineRule="auto"/>
              <w:jc w:val="right"/>
              <w:rPr>
                <w:sz w:val="13"/>
                <w:szCs w:val="13"/>
              </w:rPr>
            </w:pPr>
            <w:r>
              <w:rPr>
                <w:sz w:val="13"/>
                <w:szCs w:val="13"/>
                <w:spacing w:val="-4"/>
              </w:rPr>
              <w:t>预</w:t>
            </w:r>
            <w:r>
              <w:rPr>
                <w:sz w:val="13"/>
                <w:szCs w:val="13"/>
                <w:spacing w:val="-6"/>
              </w:rPr>
              <w:t xml:space="preserve"> </w:t>
            </w:r>
            <w:r>
              <w:rPr>
                <w:sz w:val="13"/>
                <w:szCs w:val="13"/>
                <w:spacing w:val="-4"/>
              </w:rPr>
              <w:t>算</w:t>
            </w:r>
            <w:r>
              <w:rPr>
                <w:sz w:val="13"/>
                <w:szCs w:val="13"/>
                <w:spacing w:val="-11"/>
              </w:rPr>
              <w:t xml:space="preserve"> </w:t>
            </w:r>
            <w:r>
              <w:rPr>
                <w:sz w:val="13"/>
                <w:szCs w:val="13"/>
                <w:spacing w:val="-4"/>
              </w:rPr>
              <w:t>确</w:t>
            </w:r>
            <w:r>
              <w:rPr>
                <w:sz w:val="13"/>
                <w:szCs w:val="13"/>
                <w:spacing w:val="-10"/>
              </w:rPr>
              <w:t xml:space="preserve"> </w:t>
            </w:r>
            <w:r>
              <w:rPr>
                <w:sz w:val="13"/>
                <w:szCs w:val="13"/>
                <w:spacing w:val="-4"/>
              </w:rPr>
              <w:t>定 的 项</w:t>
            </w:r>
            <w:r>
              <w:rPr>
                <w:sz w:val="13"/>
                <w:szCs w:val="13"/>
                <w:spacing w:val="15"/>
              </w:rPr>
              <w:t xml:space="preserve"> </w:t>
            </w:r>
            <w:r>
              <w:rPr>
                <w:sz w:val="13"/>
                <w:szCs w:val="13"/>
                <w:spacing w:val="-4"/>
              </w:rPr>
              <w:t>目</w:t>
            </w:r>
          </w:p>
          <w:p>
            <w:pPr>
              <w:pStyle w:val="TableText"/>
              <w:ind w:left="65"/>
              <w:spacing w:before="124" w:line="232" w:lineRule="auto"/>
              <w:rPr>
                <w:sz w:val="13"/>
                <w:szCs w:val="13"/>
              </w:rPr>
            </w:pPr>
            <w:r>
              <w:rPr>
                <w:sz w:val="13"/>
                <w:szCs w:val="13"/>
                <w:spacing w:val="21"/>
              </w:rPr>
              <w:t>投资额不匹配</w:t>
            </w:r>
            <w:r>
              <w:rPr>
                <w:sz w:val="13"/>
                <w:szCs w:val="13"/>
                <w:spacing w:val="-24"/>
              </w:rPr>
              <w:t xml:space="preserve"> </w:t>
            </w:r>
            <w:r>
              <w:rPr>
                <w:sz w:val="13"/>
                <w:szCs w:val="13"/>
                <w:spacing w:val="21"/>
              </w:rPr>
              <w:t>，根</w:t>
            </w:r>
          </w:p>
          <w:p>
            <w:pPr>
              <w:pStyle w:val="TableText"/>
              <w:ind w:left="63"/>
              <w:spacing w:before="122" w:line="232" w:lineRule="auto"/>
              <w:rPr>
                <w:sz w:val="13"/>
                <w:szCs w:val="13"/>
              </w:rPr>
            </w:pPr>
            <w:r>
              <w:rPr>
                <w:sz w:val="13"/>
                <w:szCs w:val="13"/>
                <w:spacing w:val="2"/>
              </w:rPr>
              <w:t>据</w:t>
            </w:r>
            <w:r>
              <w:rPr>
                <w:sz w:val="13"/>
                <w:szCs w:val="13"/>
                <w:spacing w:val="35"/>
              </w:rPr>
              <w:t xml:space="preserve"> </w:t>
            </w:r>
            <w:r>
              <w:rPr>
                <w:sz w:val="13"/>
                <w:szCs w:val="13"/>
                <w:spacing w:val="2"/>
              </w:rPr>
              <w:t>评</w:t>
            </w:r>
            <w:r>
              <w:rPr>
                <w:sz w:val="13"/>
                <w:szCs w:val="13"/>
                <w:spacing w:val="26"/>
              </w:rPr>
              <w:t xml:space="preserve"> </w:t>
            </w:r>
            <w:r>
              <w:rPr>
                <w:sz w:val="13"/>
                <w:szCs w:val="13"/>
                <w:spacing w:val="2"/>
              </w:rPr>
              <w:t>分</w:t>
            </w:r>
            <w:r>
              <w:rPr>
                <w:sz w:val="13"/>
                <w:szCs w:val="13"/>
                <w:spacing w:val="28"/>
              </w:rPr>
              <w:t xml:space="preserve"> </w:t>
            </w:r>
            <w:r>
              <w:rPr>
                <w:sz w:val="13"/>
                <w:szCs w:val="13"/>
                <w:spacing w:val="2"/>
              </w:rPr>
              <w:t>标</w:t>
            </w:r>
            <w:r>
              <w:rPr>
                <w:sz w:val="13"/>
                <w:szCs w:val="13"/>
                <w:spacing w:val="25"/>
                <w:w w:val="101"/>
              </w:rPr>
              <w:t xml:space="preserve"> </w:t>
            </w:r>
            <w:r>
              <w:rPr>
                <w:sz w:val="13"/>
                <w:szCs w:val="13"/>
                <w:spacing w:val="2"/>
              </w:rPr>
              <w:t>准</w:t>
            </w:r>
            <w:r>
              <w:rPr>
                <w:sz w:val="13"/>
                <w:szCs w:val="13"/>
                <w:spacing w:val="27"/>
              </w:rPr>
              <w:t xml:space="preserve"> </w:t>
            </w:r>
            <w:r>
              <w:rPr>
                <w:sz w:val="13"/>
                <w:szCs w:val="13"/>
                <w:spacing w:val="2"/>
              </w:rPr>
              <w:t>扣</w:t>
            </w:r>
          </w:p>
          <w:p>
            <w:pPr>
              <w:pStyle w:val="TableText"/>
              <w:ind w:left="61"/>
              <w:spacing w:before="122" w:line="232" w:lineRule="auto"/>
              <w:rPr>
                <w:sz w:val="13"/>
                <w:szCs w:val="13"/>
              </w:rPr>
            </w:pPr>
            <w:r>
              <w:rPr>
                <w:rFonts w:ascii="Times New Roman" w:hAnsi="Times New Roman" w:eastAsia="Times New Roman" w:cs="Times New Roman"/>
                <w:sz w:val="13"/>
                <w:szCs w:val="13"/>
                <w:spacing w:val="5"/>
              </w:rPr>
              <w:t>25</w:t>
            </w:r>
            <w:r>
              <w:rPr>
                <w:rFonts w:ascii="Times New Roman" w:hAnsi="Times New Roman" w:eastAsia="Times New Roman" w:cs="Times New Roman"/>
                <w:sz w:val="13"/>
                <w:szCs w:val="13"/>
                <w:spacing w:val="-13"/>
              </w:rPr>
              <w:t xml:space="preserve"> </w:t>
            </w:r>
            <w:r>
              <w:rPr>
                <w:rFonts w:ascii="Times New Roman" w:hAnsi="Times New Roman" w:eastAsia="Times New Roman" w:cs="Times New Roman"/>
                <w:sz w:val="13"/>
                <w:szCs w:val="13"/>
                <w:spacing w:val="5"/>
              </w:rPr>
              <w:t>.</w:t>
            </w:r>
            <w:r>
              <w:rPr>
                <w:rFonts w:ascii="Times New Roman" w:hAnsi="Times New Roman" w:eastAsia="Times New Roman" w:cs="Times New Roman"/>
                <w:sz w:val="13"/>
                <w:szCs w:val="13"/>
                <w:spacing w:val="-19"/>
              </w:rPr>
              <w:t xml:space="preserve"> </w:t>
            </w:r>
            <w:r>
              <w:rPr>
                <w:rFonts w:ascii="Times New Roman" w:hAnsi="Times New Roman" w:eastAsia="Times New Roman" w:cs="Times New Roman"/>
                <w:sz w:val="13"/>
                <w:szCs w:val="13"/>
                <w:spacing w:val="5"/>
              </w:rPr>
              <w:t>00% </w:t>
            </w:r>
            <w:r>
              <w:rPr>
                <w:sz w:val="13"/>
                <w:szCs w:val="13"/>
                <w:spacing w:val="5"/>
              </w:rPr>
              <w:t>的</w:t>
            </w:r>
            <w:r>
              <w:rPr>
                <w:sz w:val="13"/>
                <w:szCs w:val="13"/>
                <w:spacing w:val="-39"/>
              </w:rPr>
              <w:t xml:space="preserve"> </w:t>
            </w:r>
            <w:r>
              <w:rPr>
                <w:sz w:val="13"/>
                <w:szCs w:val="13"/>
                <w:spacing w:val="5"/>
              </w:rPr>
              <w:t>权</w:t>
            </w:r>
            <w:r>
              <w:rPr>
                <w:sz w:val="13"/>
                <w:szCs w:val="13"/>
                <w:spacing w:val="-37"/>
              </w:rPr>
              <w:t xml:space="preserve"> </w:t>
            </w:r>
            <w:r>
              <w:rPr>
                <w:sz w:val="13"/>
                <w:szCs w:val="13"/>
                <w:spacing w:val="5"/>
              </w:rPr>
              <w:t>重</w:t>
            </w:r>
            <w:r>
              <w:rPr>
                <w:sz w:val="13"/>
                <w:szCs w:val="13"/>
                <w:spacing w:val="-36"/>
              </w:rPr>
              <w:t xml:space="preserve"> </w:t>
            </w:r>
            <w:r>
              <w:rPr>
                <w:sz w:val="13"/>
                <w:szCs w:val="13"/>
                <w:spacing w:val="5"/>
              </w:rPr>
              <w:t>分，</w:t>
            </w:r>
          </w:p>
          <w:p>
            <w:pPr>
              <w:pStyle w:val="TableText"/>
              <w:ind w:left="73"/>
              <w:spacing w:before="124" w:line="233" w:lineRule="auto"/>
              <w:rPr>
                <w:sz w:val="13"/>
                <w:szCs w:val="13"/>
              </w:rPr>
            </w:pPr>
            <w:r>
              <w:rPr>
                <w:sz w:val="13"/>
                <w:szCs w:val="13"/>
                <w:spacing w:val="7"/>
              </w:rPr>
              <w:t>即</w:t>
            </w:r>
            <w:r>
              <w:rPr>
                <w:rFonts w:ascii="Times New Roman" w:hAnsi="Times New Roman" w:eastAsia="Times New Roman" w:cs="Times New Roman"/>
                <w:sz w:val="13"/>
                <w:szCs w:val="13"/>
                <w:spacing w:val="7"/>
              </w:rPr>
              <w:t>0.50</w:t>
            </w:r>
            <w:r>
              <w:rPr>
                <w:sz w:val="13"/>
                <w:szCs w:val="13"/>
                <w:spacing w:val="7"/>
              </w:rPr>
              <w:t>分。</w:t>
            </w:r>
          </w:p>
        </w:tc>
      </w:tr>
      <w:tr>
        <w:trPr>
          <w:trHeight w:val="948" w:hRule="atLeast"/>
        </w:trPr>
        <w:tc>
          <w:tcPr>
            <w:tcW w:w="791" w:type="dxa"/>
            <w:vAlign w:val="top"/>
            <w:vMerge w:val="continue"/>
            <w:tcBorders>
              <w:top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pStyle w:val="TableText"/>
              <w:ind w:left="81" w:right="72" w:hanging="34"/>
              <w:spacing w:before="146" w:line="260" w:lineRule="auto"/>
              <w:rPr>
                <w:sz w:val="13"/>
                <w:szCs w:val="13"/>
              </w:rPr>
            </w:pPr>
            <w:r>
              <w:rPr>
                <w:sz w:val="13"/>
                <w:szCs w:val="13"/>
                <w:spacing w:val="11"/>
              </w:rPr>
              <w:t>A22</w:t>
            </w:r>
            <w:r>
              <w:rPr>
                <w:sz w:val="13"/>
                <w:szCs w:val="13"/>
                <w:spacing w:val="-13"/>
              </w:rPr>
              <w:t xml:space="preserve"> </w:t>
            </w:r>
            <w:r>
              <w:rPr>
                <w:sz w:val="13"/>
                <w:szCs w:val="13"/>
                <w:spacing w:val="11"/>
              </w:rPr>
              <w:t>绩效指标</w:t>
            </w:r>
            <w:r>
              <w:rPr>
                <w:sz w:val="13"/>
                <w:szCs w:val="13"/>
              </w:rPr>
              <w:t xml:space="preserve"> </w:t>
            </w:r>
            <w:r>
              <w:rPr>
                <w:sz w:val="13"/>
                <w:szCs w:val="13"/>
                <w:spacing w:val="7"/>
              </w:rPr>
              <w:t>明确性</w:t>
            </w:r>
          </w:p>
        </w:tc>
        <w:tc>
          <w:tcPr>
            <w:tcW w:w="1827" w:type="dxa"/>
            <w:vAlign w:val="top"/>
          </w:tcPr>
          <w:p>
            <w:pPr>
              <w:pStyle w:val="TableText"/>
              <w:ind w:left="55" w:right="56" w:firstLine="3"/>
              <w:spacing w:before="50" w:line="262" w:lineRule="auto"/>
              <w:jc w:val="both"/>
              <w:rPr>
                <w:sz w:val="13"/>
                <w:szCs w:val="13"/>
              </w:rPr>
            </w:pPr>
            <w:r>
              <w:rPr>
                <w:sz w:val="13"/>
                <w:szCs w:val="13"/>
                <w:spacing w:val="-2"/>
              </w:rPr>
              <w:t>依</w:t>
            </w:r>
            <w:r>
              <w:rPr>
                <w:sz w:val="13"/>
                <w:szCs w:val="13"/>
                <w:spacing w:val="-22"/>
              </w:rPr>
              <w:t xml:space="preserve"> </w:t>
            </w:r>
            <w:r>
              <w:rPr>
                <w:sz w:val="13"/>
                <w:szCs w:val="13"/>
                <w:spacing w:val="-2"/>
              </w:rPr>
              <w:t>据</w:t>
            </w:r>
            <w:r>
              <w:rPr>
                <w:sz w:val="13"/>
                <w:szCs w:val="13"/>
                <w:spacing w:val="-26"/>
              </w:rPr>
              <w:t xml:space="preserve"> </w:t>
            </w:r>
            <w:r>
              <w:rPr>
                <w:sz w:val="13"/>
                <w:szCs w:val="13"/>
                <w:spacing w:val="-2"/>
              </w:rPr>
              <w:t>绩</w:t>
            </w:r>
            <w:r>
              <w:rPr>
                <w:sz w:val="13"/>
                <w:szCs w:val="13"/>
                <w:spacing w:val="-22"/>
              </w:rPr>
              <w:t xml:space="preserve"> </w:t>
            </w:r>
            <w:r>
              <w:rPr>
                <w:sz w:val="13"/>
                <w:szCs w:val="13"/>
                <w:spacing w:val="-2"/>
              </w:rPr>
              <w:t>效 目</w:t>
            </w:r>
            <w:r>
              <w:rPr>
                <w:sz w:val="13"/>
                <w:szCs w:val="13"/>
                <w:spacing w:val="-28"/>
              </w:rPr>
              <w:t xml:space="preserve"> </w:t>
            </w:r>
            <w:r>
              <w:rPr>
                <w:sz w:val="13"/>
                <w:szCs w:val="13"/>
                <w:spacing w:val="-2"/>
              </w:rPr>
              <w:t>标</w:t>
            </w:r>
            <w:r>
              <w:rPr>
                <w:sz w:val="13"/>
                <w:szCs w:val="13"/>
                <w:spacing w:val="-23"/>
              </w:rPr>
              <w:t xml:space="preserve"> </w:t>
            </w:r>
            <w:r>
              <w:rPr>
                <w:sz w:val="13"/>
                <w:szCs w:val="13"/>
                <w:spacing w:val="-2"/>
              </w:rPr>
              <w:t>设</w:t>
            </w:r>
            <w:r>
              <w:rPr>
                <w:sz w:val="13"/>
                <w:szCs w:val="13"/>
                <w:spacing w:val="-23"/>
              </w:rPr>
              <w:t xml:space="preserve"> </w:t>
            </w:r>
            <w:r>
              <w:rPr>
                <w:sz w:val="13"/>
                <w:szCs w:val="13"/>
                <w:spacing w:val="-2"/>
              </w:rPr>
              <w:t>定</w:t>
            </w:r>
            <w:r>
              <w:rPr>
                <w:sz w:val="13"/>
                <w:szCs w:val="13"/>
                <w:spacing w:val="-17"/>
              </w:rPr>
              <w:t xml:space="preserve"> </w:t>
            </w:r>
            <w:r>
              <w:rPr>
                <w:sz w:val="13"/>
                <w:szCs w:val="13"/>
                <w:spacing w:val="-2"/>
              </w:rPr>
              <w:t>的</w:t>
            </w:r>
            <w:r>
              <w:rPr>
                <w:sz w:val="13"/>
                <w:szCs w:val="13"/>
                <w:spacing w:val="-23"/>
              </w:rPr>
              <w:t xml:space="preserve"> </w:t>
            </w:r>
            <w:r>
              <w:rPr>
                <w:sz w:val="13"/>
                <w:szCs w:val="13"/>
                <w:spacing w:val="-2"/>
              </w:rPr>
              <w:t>绩</w:t>
            </w:r>
            <w:r>
              <w:rPr>
                <w:sz w:val="13"/>
                <w:szCs w:val="13"/>
              </w:rPr>
              <w:t xml:space="preserve"> </w:t>
            </w:r>
            <w:r>
              <w:rPr>
                <w:sz w:val="13"/>
                <w:szCs w:val="13"/>
                <w:spacing w:val="8"/>
              </w:rPr>
              <w:t>效</w:t>
            </w:r>
            <w:r>
              <w:rPr>
                <w:sz w:val="13"/>
                <w:szCs w:val="13"/>
                <w:spacing w:val="-15"/>
              </w:rPr>
              <w:t xml:space="preserve"> </w:t>
            </w:r>
            <w:r>
              <w:rPr>
                <w:sz w:val="13"/>
                <w:szCs w:val="13"/>
                <w:spacing w:val="8"/>
              </w:rPr>
              <w:t>指标是否清晰、细化、可</w:t>
            </w:r>
            <w:r>
              <w:rPr>
                <w:sz w:val="13"/>
                <w:szCs w:val="13"/>
              </w:rPr>
              <w:t xml:space="preserve"> </w:t>
            </w:r>
            <w:r>
              <w:rPr>
                <w:sz w:val="13"/>
                <w:szCs w:val="13"/>
                <w:spacing w:val="12"/>
              </w:rPr>
              <w:t>衡量等，用以反映和考核项</w:t>
            </w:r>
            <w:r>
              <w:rPr>
                <w:sz w:val="13"/>
                <w:szCs w:val="13"/>
                <w:spacing w:val="5"/>
              </w:rPr>
              <w:t xml:space="preserve"> </w:t>
            </w:r>
            <w:r>
              <w:rPr>
                <w:sz w:val="13"/>
                <w:szCs w:val="13"/>
                <w:spacing w:val="13"/>
              </w:rPr>
              <w:t>目绩</w:t>
            </w:r>
            <w:r>
              <w:rPr>
                <w:sz w:val="13"/>
                <w:szCs w:val="13"/>
                <w:spacing w:val="-28"/>
              </w:rPr>
              <w:t xml:space="preserve"> </w:t>
            </w:r>
            <w:r>
              <w:rPr>
                <w:sz w:val="13"/>
                <w:szCs w:val="13"/>
                <w:spacing w:val="13"/>
              </w:rPr>
              <w:t>效</w:t>
            </w:r>
            <w:r>
              <w:rPr>
                <w:sz w:val="13"/>
                <w:szCs w:val="13"/>
                <w:spacing w:val="-16"/>
              </w:rPr>
              <w:t xml:space="preserve"> </w:t>
            </w:r>
            <w:r>
              <w:rPr>
                <w:sz w:val="13"/>
                <w:szCs w:val="13"/>
                <w:spacing w:val="13"/>
              </w:rPr>
              <w:t>目标的</w:t>
            </w:r>
            <w:r>
              <w:rPr>
                <w:sz w:val="13"/>
                <w:szCs w:val="13"/>
                <w:spacing w:val="-27"/>
              </w:rPr>
              <w:t xml:space="preserve"> </w:t>
            </w:r>
            <w:r>
              <w:rPr>
                <w:sz w:val="13"/>
                <w:szCs w:val="13"/>
                <w:spacing w:val="13"/>
              </w:rPr>
              <w:t>明细化情况</w:t>
            </w:r>
          </w:p>
          <w:p>
            <w:pPr>
              <w:pStyle w:val="TableText"/>
              <w:ind w:left="68"/>
              <w:spacing w:before="86" w:line="63" w:lineRule="exact"/>
              <w:rPr>
                <w:sz w:val="13"/>
                <w:szCs w:val="13"/>
              </w:rPr>
            </w:pPr>
            <w:r>
              <w:rPr>
                <w:sz w:val="13"/>
                <w:szCs w:val="13"/>
                <w:position w:val="1"/>
              </w:rPr>
              <w:t>。</w:t>
            </w:r>
          </w:p>
        </w:tc>
        <w:tc>
          <w:tcPr>
            <w:tcW w:w="3498" w:type="dxa"/>
            <w:vAlign w:val="top"/>
          </w:tcPr>
          <w:p>
            <w:pPr>
              <w:pStyle w:val="TableText"/>
              <w:ind w:left="56"/>
              <w:spacing w:before="43" w:line="231" w:lineRule="auto"/>
              <w:rPr>
                <w:sz w:val="13"/>
                <w:szCs w:val="13"/>
              </w:rPr>
            </w:pPr>
            <w:r>
              <w:rPr>
                <w:sz w:val="13"/>
                <w:szCs w:val="13"/>
                <w:spacing w:val="14"/>
              </w:rPr>
              <w:t>评价要点：</w:t>
            </w:r>
          </w:p>
          <w:p>
            <w:pPr>
              <w:pStyle w:val="TableText"/>
              <w:ind w:left="25"/>
              <w:spacing w:before="29" w:line="230" w:lineRule="auto"/>
              <w:rPr>
                <w:sz w:val="13"/>
                <w:szCs w:val="13"/>
              </w:rPr>
            </w:pPr>
            <w:r>
              <w:rPr>
                <w:sz w:val="13"/>
                <w:szCs w:val="13"/>
                <w:spacing w:val="9"/>
              </w:rPr>
              <w:t>①是</w:t>
            </w:r>
            <w:r>
              <w:rPr>
                <w:sz w:val="13"/>
                <w:szCs w:val="13"/>
                <w:spacing w:val="-36"/>
              </w:rPr>
              <w:t xml:space="preserve"> </w:t>
            </w:r>
            <w:r>
              <w:rPr>
                <w:sz w:val="13"/>
                <w:szCs w:val="13"/>
                <w:spacing w:val="9"/>
              </w:rPr>
              <w:t>否将项</w:t>
            </w:r>
            <w:r>
              <w:rPr>
                <w:sz w:val="13"/>
                <w:szCs w:val="13"/>
                <w:spacing w:val="-14"/>
              </w:rPr>
              <w:t xml:space="preserve"> </w:t>
            </w:r>
            <w:r>
              <w:rPr>
                <w:sz w:val="13"/>
                <w:szCs w:val="13"/>
                <w:spacing w:val="9"/>
              </w:rPr>
              <w:t>目</w:t>
            </w:r>
            <w:r>
              <w:rPr>
                <w:sz w:val="13"/>
                <w:szCs w:val="13"/>
                <w:spacing w:val="-38"/>
              </w:rPr>
              <w:t xml:space="preserve"> </w:t>
            </w:r>
            <w:r>
              <w:rPr>
                <w:sz w:val="13"/>
                <w:szCs w:val="13"/>
                <w:spacing w:val="9"/>
              </w:rPr>
              <w:t>绩</w:t>
            </w:r>
            <w:r>
              <w:rPr>
                <w:sz w:val="13"/>
                <w:szCs w:val="13"/>
                <w:spacing w:val="-37"/>
              </w:rPr>
              <w:t xml:space="preserve"> </w:t>
            </w:r>
            <w:r>
              <w:rPr>
                <w:sz w:val="13"/>
                <w:szCs w:val="13"/>
                <w:spacing w:val="9"/>
              </w:rPr>
              <w:t>效</w:t>
            </w:r>
            <w:r>
              <w:rPr>
                <w:sz w:val="13"/>
                <w:szCs w:val="13"/>
                <w:spacing w:val="-14"/>
              </w:rPr>
              <w:t xml:space="preserve"> </w:t>
            </w:r>
            <w:r>
              <w:rPr>
                <w:sz w:val="13"/>
                <w:szCs w:val="13"/>
                <w:spacing w:val="9"/>
              </w:rPr>
              <w:t>目标细化</w:t>
            </w:r>
            <w:r>
              <w:rPr>
                <w:sz w:val="13"/>
                <w:szCs w:val="13"/>
                <w:spacing w:val="-39"/>
              </w:rPr>
              <w:t xml:space="preserve"> </w:t>
            </w:r>
            <w:r>
              <w:rPr>
                <w:sz w:val="13"/>
                <w:szCs w:val="13"/>
                <w:spacing w:val="9"/>
              </w:rPr>
              <w:t>分解</w:t>
            </w:r>
            <w:r>
              <w:rPr>
                <w:sz w:val="13"/>
                <w:szCs w:val="13"/>
                <w:spacing w:val="-38"/>
              </w:rPr>
              <w:t xml:space="preserve"> </w:t>
            </w:r>
            <w:r>
              <w:rPr>
                <w:sz w:val="13"/>
                <w:szCs w:val="13"/>
                <w:spacing w:val="9"/>
              </w:rPr>
              <w:t>为</w:t>
            </w:r>
            <w:r>
              <w:rPr>
                <w:sz w:val="13"/>
                <w:szCs w:val="13"/>
                <w:spacing w:val="-38"/>
              </w:rPr>
              <w:t xml:space="preserve"> </w:t>
            </w:r>
            <w:r>
              <w:rPr>
                <w:sz w:val="13"/>
                <w:szCs w:val="13"/>
                <w:spacing w:val="9"/>
              </w:rPr>
              <w:t>具体</w:t>
            </w:r>
            <w:r>
              <w:rPr>
                <w:sz w:val="13"/>
                <w:szCs w:val="13"/>
                <w:spacing w:val="-28"/>
              </w:rPr>
              <w:t xml:space="preserve"> </w:t>
            </w:r>
            <w:r>
              <w:rPr>
                <w:sz w:val="13"/>
                <w:szCs w:val="13"/>
                <w:spacing w:val="9"/>
              </w:rPr>
              <w:t>的</w:t>
            </w:r>
            <w:r>
              <w:rPr>
                <w:sz w:val="13"/>
                <w:szCs w:val="13"/>
                <w:spacing w:val="-38"/>
              </w:rPr>
              <w:t xml:space="preserve"> </w:t>
            </w:r>
            <w:r>
              <w:rPr>
                <w:sz w:val="13"/>
                <w:szCs w:val="13"/>
                <w:spacing w:val="9"/>
              </w:rPr>
              <w:t>绩</w:t>
            </w:r>
            <w:r>
              <w:rPr>
                <w:sz w:val="13"/>
                <w:szCs w:val="13"/>
                <w:spacing w:val="-37"/>
              </w:rPr>
              <w:t xml:space="preserve"> </w:t>
            </w:r>
            <w:r>
              <w:rPr>
                <w:sz w:val="13"/>
                <w:szCs w:val="13"/>
                <w:spacing w:val="9"/>
              </w:rPr>
              <w:t>效</w:t>
            </w:r>
            <w:r>
              <w:rPr>
                <w:sz w:val="13"/>
                <w:szCs w:val="13"/>
                <w:spacing w:val="-39"/>
              </w:rPr>
              <w:t xml:space="preserve"> </w:t>
            </w:r>
            <w:r>
              <w:rPr>
                <w:sz w:val="13"/>
                <w:szCs w:val="13"/>
                <w:spacing w:val="9"/>
              </w:rPr>
              <w:t>指标</w:t>
            </w:r>
          </w:p>
          <w:p>
            <w:pPr>
              <w:pStyle w:val="TableText"/>
              <w:ind w:left="48"/>
              <w:spacing w:before="25" w:line="230" w:lineRule="auto"/>
              <w:rPr>
                <w:sz w:val="13"/>
                <w:szCs w:val="13"/>
              </w:rPr>
            </w:pPr>
            <w:r>
              <w:rPr>
                <w:sz w:val="13"/>
                <w:szCs w:val="13"/>
                <w:spacing w:val="10"/>
              </w:rPr>
              <w:t>②绩效目标和指标具备明确性（</w:t>
            </w:r>
            <w:r>
              <w:rPr>
                <w:sz w:val="13"/>
                <w:szCs w:val="13"/>
                <w:spacing w:val="-8"/>
              </w:rPr>
              <w:t xml:space="preserve"> </w:t>
            </w:r>
            <w:r>
              <w:rPr>
                <w:sz w:val="13"/>
                <w:szCs w:val="13"/>
                <w:spacing w:val="10"/>
              </w:rPr>
              <w:t>目标是否指向明确）、</w:t>
            </w:r>
          </w:p>
        </w:tc>
        <w:tc>
          <w:tcPr>
            <w:tcW w:w="1154" w:type="dxa"/>
            <w:vAlign w:val="top"/>
          </w:tcPr>
          <w:p>
            <w:pPr>
              <w:pStyle w:val="TableText"/>
              <w:ind w:left="464"/>
              <w:spacing w:before="237" w:line="232" w:lineRule="auto"/>
              <w:rPr>
                <w:sz w:val="13"/>
                <w:szCs w:val="13"/>
              </w:rPr>
            </w:pPr>
            <w:r>
              <w:rPr>
                <w:sz w:val="13"/>
                <w:szCs w:val="13"/>
                <w:spacing w:val="-2"/>
              </w:rPr>
              <w:t>明确</w:t>
            </w:r>
          </w:p>
        </w:tc>
        <w:tc>
          <w:tcPr>
            <w:tcW w:w="1187" w:type="dxa"/>
            <w:vAlign w:val="top"/>
          </w:tcPr>
          <w:p>
            <w:pPr>
              <w:pStyle w:val="TableText"/>
              <w:ind w:left="482"/>
              <w:spacing w:before="237" w:line="232" w:lineRule="auto"/>
              <w:rPr>
                <w:sz w:val="13"/>
                <w:szCs w:val="13"/>
              </w:rPr>
            </w:pPr>
            <w:r>
              <w:rPr>
                <w:sz w:val="13"/>
                <w:szCs w:val="13"/>
                <w:spacing w:val="-2"/>
              </w:rPr>
              <w:t>明确</w:t>
            </w:r>
          </w:p>
        </w:tc>
        <w:tc>
          <w:tcPr>
            <w:tcW w:w="712" w:type="dxa"/>
            <w:vAlign w:val="top"/>
          </w:tcPr>
          <w:p>
            <w:pPr>
              <w:pStyle w:val="TableText"/>
              <w:ind w:left="222"/>
              <w:spacing w:before="237" w:line="177" w:lineRule="exact"/>
              <w:rPr>
                <w:sz w:val="13"/>
                <w:szCs w:val="13"/>
              </w:rPr>
            </w:pPr>
            <w:r>
              <w:rPr>
                <w:sz w:val="13"/>
                <w:szCs w:val="13"/>
                <w:spacing w:val="4"/>
                <w:position w:val="1"/>
              </w:rPr>
              <w:t>2.00</w:t>
            </w:r>
          </w:p>
        </w:tc>
        <w:tc>
          <w:tcPr>
            <w:tcW w:w="743" w:type="dxa"/>
            <w:vAlign w:val="top"/>
          </w:tcPr>
          <w:p>
            <w:pPr>
              <w:pStyle w:val="TableText"/>
              <w:ind w:left="237"/>
              <w:spacing w:before="237" w:line="177" w:lineRule="exact"/>
              <w:rPr>
                <w:sz w:val="13"/>
                <w:szCs w:val="13"/>
              </w:rPr>
            </w:pPr>
            <w:r>
              <w:rPr>
                <w:sz w:val="13"/>
                <w:szCs w:val="13"/>
                <w:spacing w:val="4"/>
                <w:position w:val="1"/>
              </w:rPr>
              <w:t>2.00</w:t>
            </w:r>
          </w:p>
        </w:tc>
        <w:tc>
          <w:tcPr>
            <w:tcW w:w="785" w:type="dxa"/>
            <w:vAlign w:val="top"/>
          </w:tcPr>
          <w:p>
            <w:pPr>
              <w:pStyle w:val="TableText"/>
              <w:ind w:left="162"/>
              <w:spacing w:before="244" w:line="178" w:lineRule="exact"/>
              <w:rPr>
                <w:sz w:val="13"/>
                <w:szCs w:val="13"/>
              </w:rPr>
            </w:pPr>
            <w:r>
              <w:rPr>
                <w:sz w:val="13"/>
                <w:szCs w:val="13"/>
                <w:spacing w:val="4"/>
                <w:position w:val="1"/>
              </w:rPr>
              <w:t>100.00%</w:t>
            </w:r>
          </w:p>
        </w:tc>
        <w:tc>
          <w:tcPr>
            <w:tcW w:w="1345" w:type="dxa"/>
            <w:vAlign w:val="top"/>
          </w:tcPr>
          <w:p>
            <w:pPr>
              <w:rPr>
                <w:rFonts w:ascii="Arial"/>
                <w:sz w:val="21"/>
              </w:rPr>
            </w:pPr>
            <w:r/>
          </w:p>
        </w:tc>
      </w:tr>
    </w:tbl>
    <w:p>
      <w:pPr>
        <w:pStyle w:val="BodyText"/>
        <w:rPr/>
      </w:pPr>
      <w:r/>
    </w:p>
    <w:p>
      <w:pPr>
        <w:sectPr>
          <w:headerReference w:type="default" r:id="rId41"/>
          <w:footerReference w:type="default" r:id="rId42"/>
          <w:pgSz w:w="16840" w:h="11906"/>
          <w:pgMar w:top="1187" w:right="978" w:bottom="1234" w:left="1440" w:header="853" w:footer="989" w:gutter="0"/>
        </w:sectPr>
        <w:rPr/>
      </w:pPr>
    </w:p>
    <w:p>
      <w:pPr>
        <w:spacing w:before="11"/>
        <w:rPr/>
      </w:pPr>
      <w:r/>
    </w:p>
    <w:tbl>
      <w:tblPr>
        <w:tblStyle w:val="TableNormal"/>
        <w:tblW w:w="14055"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1"/>
        <w:gridCol w:w="1042"/>
        <w:gridCol w:w="971"/>
        <w:gridCol w:w="1827"/>
        <w:gridCol w:w="3498"/>
        <w:gridCol w:w="1154"/>
        <w:gridCol w:w="1187"/>
        <w:gridCol w:w="712"/>
        <w:gridCol w:w="743"/>
        <w:gridCol w:w="785"/>
        <w:gridCol w:w="1345"/>
      </w:tblGrid>
      <w:tr>
        <w:trPr>
          <w:trHeight w:val="1368" w:hRule="atLeast"/>
        </w:trPr>
        <w:tc>
          <w:tcPr>
            <w:tcW w:w="791" w:type="dxa"/>
            <w:vAlign w:val="top"/>
            <w:vMerge w:val="restart"/>
            <w:tcBorders>
              <w:bottom w:val="nil"/>
            </w:tcBorders>
          </w:tcPr>
          <w:p>
            <w:pPr>
              <w:rPr>
                <w:rFonts w:ascii="Arial"/>
                <w:sz w:val="21"/>
              </w:rPr>
            </w:pPr>
            <w:r/>
          </w:p>
        </w:tc>
        <w:tc>
          <w:tcPr>
            <w:tcW w:w="1042" w:type="dxa"/>
            <w:vAlign w:val="top"/>
          </w:tcPr>
          <w:p>
            <w:pPr>
              <w:rPr>
                <w:rFonts w:ascii="Arial"/>
                <w:sz w:val="21"/>
              </w:rPr>
            </w:pPr>
            <w:r/>
          </w:p>
        </w:tc>
        <w:tc>
          <w:tcPr>
            <w:tcW w:w="971" w:type="dxa"/>
            <w:vAlign w:val="top"/>
          </w:tcPr>
          <w:p>
            <w:pPr>
              <w:rPr>
                <w:rFonts w:ascii="Arial"/>
                <w:sz w:val="21"/>
              </w:rPr>
            </w:pPr>
            <w:r/>
          </w:p>
        </w:tc>
        <w:tc>
          <w:tcPr>
            <w:tcW w:w="1827" w:type="dxa"/>
            <w:vAlign w:val="top"/>
          </w:tcPr>
          <w:p>
            <w:pPr>
              <w:rPr>
                <w:rFonts w:ascii="Arial"/>
                <w:sz w:val="21"/>
              </w:rPr>
            </w:pPr>
            <w:r/>
          </w:p>
        </w:tc>
        <w:tc>
          <w:tcPr>
            <w:tcW w:w="3498" w:type="dxa"/>
            <w:vAlign w:val="top"/>
          </w:tcPr>
          <w:p>
            <w:pPr>
              <w:pStyle w:val="TableText"/>
              <w:ind w:left="56" w:right="40" w:firstLine="1"/>
              <w:spacing w:before="41" w:line="269" w:lineRule="auto"/>
              <w:jc w:val="both"/>
              <w:rPr>
                <w:sz w:val="13"/>
                <w:szCs w:val="13"/>
              </w:rPr>
            </w:pPr>
            <w:r>
              <w:rPr>
                <w:sz w:val="13"/>
                <w:szCs w:val="13"/>
                <w:spacing w:val="21"/>
              </w:rPr>
              <w:t>可衡量性（可通过清晰</w:t>
            </w:r>
            <w:r>
              <w:rPr>
                <w:sz w:val="13"/>
                <w:szCs w:val="13"/>
                <w:spacing w:val="-23"/>
              </w:rPr>
              <w:t xml:space="preserve"> </w:t>
            </w:r>
            <w:r>
              <w:rPr>
                <w:sz w:val="13"/>
                <w:szCs w:val="13"/>
                <w:spacing w:val="21"/>
              </w:rPr>
              <w:t>、</w:t>
            </w:r>
            <w:r>
              <w:rPr>
                <w:sz w:val="13"/>
                <w:szCs w:val="13"/>
                <w:spacing w:val="-36"/>
              </w:rPr>
              <w:t xml:space="preserve"> </w:t>
            </w:r>
            <w:r>
              <w:rPr>
                <w:sz w:val="13"/>
                <w:szCs w:val="13"/>
                <w:spacing w:val="21"/>
              </w:rPr>
              <w:t>可衡量的指标予以体现）</w:t>
            </w:r>
            <w:r>
              <w:rPr>
                <w:sz w:val="13"/>
                <w:szCs w:val="13"/>
              </w:rPr>
              <w:t xml:space="preserve"> </w:t>
            </w:r>
            <w:r>
              <w:rPr>
                <w:sz w:val="13"/>
                <w:szCs w:val="13"/>
                <w:spacing w:val="-2"/>
              </w:rPr>
              <w:t>、</w:t>
            </w:r>
            <w:r>
              <w:rPr>
                <w:sz w:val="13"/>
                <w:szCs w:val="13"/>
                <w:spacing w:val="44"/>
              </w:rPr>
              <w:t xml:space="preserve"> </w:t>
            </w:r>
            <w:r>
              <w:rPr>
                <w:sz w:val="13"/>
                <w:szCs w:val="13"/>
                <w:spacing w:val="-2"/>
              </w:rPr>
              <w:t>可</w:t>
            </w:r>
            <w:r>
              <w:rPr>
                <w:sz w:val="13"/>
                <w:szCs w:val="13"/>
                <w:spacing w:val="-27"/>
              </w:rPr>
              <w:t xml:space="preserve"> </w:t>
            </w:r>
            <w:r>
              <w:rPr>
                <w:sz w:val="13"/>
                <w:szCs w:val="13"/>
                <w:spacing w:val="-2"/>
              </w:rPr>
              <w:t>实</w:t>
            </w:r>
            <w:r>
              <w:rPr>
                <w:sz w:val="13"/>
                <w:szCs w:val="13"/>
                <w:spacing w:val="-30"/>
              </w:rPr>
              <w:t xml:space="preserve"> </w:t>
            </w:r>
            <w:r>
              <w:rPr>
                <w:sz w:val="13"/>
                <w:szCs w:val="13"/>
                <w:spacing w:val="-2"/>
              </w:rPr>
              <w:t>现</w:t>
            </w:r>
            <w:r>
              <w:rPr>
                <w:sz w:val="13"/>
                <w:szCs w:val="13"/>
                <w:spacing w:val="-29"/>
              </w:rPr>
              <w:t xml:space="preserve"> </w:t>
            </w:r>
            <w:r>
              <w:rPr>
                <w:sz w:val="13"/>
                <w:szCs w:val="13"/>
                <w:spacing w:val="-2"/>
              </w:rPr>
              <w:t>性</w:t>
            </w:r>
            <w:r>
              <w:rPr>
                <w:sz w:val="13"/>
                <w:szCs w:val="13"/>
                <w:spacing w:val="-40"/>
              </w:rPr>
              <w:t xml:space="preserve"> </w:t>
            </w:r>
            <w:r>
              <w:rPr>
                <w:sz w:val="13"/>
                <w:szCs w:val="13"/>
                <w:spacing w:val="-2"/>
              </w:rPr>
              <w:t>（ 项 目</w:t>
            </w:r>
            <w:r>
              <w:rPr>
                <w:sz w:val="13"/>
                <w:szCs w:val="13"/>
                <w:spacing w:val="-30"/>
              </w:rPr>
              <w:t xml:space="preserve"> </w:t>
            </w:r>
            <w:r>
              <w:rPr>
                <w:sz w:val="13"/>
                <w:szCs w:val="13"/>
                <w:spacing w:val="-2"/>
              </w:rPr>
              <w:t>预</w:t>
            </w:r>
            <w:r>
              <w:rPr>
                <w:sz w:val="13"/>
                <w:szCs w:val="13"/>
                <w:spacing w:val="-29"/>
              </w:rPr>
              <w:t xml:space="preserve"> </w:t>
            </w:r>
            <w:r>
              <w:rPr>
                <w:sz w:val="13"/>
                <w:szCs w:val="13"/>
                <w:spacing w:val="-2"/>
              </w:rPr>
              <w:t>期</w:t>
            </w:r>
            <w:r>
              <w:rPr>
                <w:sz w:val="13"/>
                <w:szCs w:val="13"/>
                <w:spacing w:val="-30"/>
              </w:rPr>
              <w:t xml:space="preserve"> </w:t>
            </w:r>
            <w:r>
              <w:rPr>
                <w:sz w:val="13"/>
                <w:szCs w:val="13"/>
                <w:spacing w:val="-2"/>
              </w:rPr>
              <w:t>产</w:t>
            </w:r>
            <w:r>
              <w:rPr>
                <w:sz w:val="13"/>
                <w:szCs w:val="13"/>
                <w:spacing w:val="-19"/>
              </w:rPr>
              <w:t xml:space="preserve"> </w:t>
            </w:r>
            <w:r>
              <w:rPr>
                <w:sz w:val="13"/>
                <w:szCs w:val="13"/>
                <w:spacing w:val="-2"/>
              </w:rPr>
              <w:t>出</w:t>
            </w:r>
            <w:r>
              <w:rPr>
                <w:sz w:val="13"/>
                <w:szCs w:val="13"/>
                <w:spacing w:val="-30"/>
              </w:rPr>
              <w:t xml:space="preserve"> </w:t>
            </w:r>
            <w:r>
              <w:rPr>
                <w:sz w:val="13"/>
                <w:szCs w:val="13"/>
                <w:spacing w:val="-2"/>
              </w:rPr>
              <w:t>和</w:t>
            </w:r>
            <w:r>
              <w:rPr>
                <w:sz w:val="13"/>
                <w:szCs w:val="13"/>
                <w:spacing w:val="-27"/>
              </w:rPr>
              <w:t xml:space="preserve"> </w:t>
            </w:r>
            <w:r>
              <w:rPr>
                <w:sz w:val="13"/>
                <w:szCs w:val="13"/>
                <w:spacing w:val="-2"/>
              </w:rPr>
              <w:t>效</w:t>
            </w:r>
            <w:r>
              <w:rPr>
                <w:sz w:val="13"/>
                <w:szCs w:val="13"/>
                <w:spacing w:val="-28"/>
              </w:rPr>
              <w:t xml:space="preserve"> </w:t>
            </w:r>
            <w:r>
              <w:rPr>
                <w:sz w:val="13"/>
                <w:szCs w:val="13"/>
                <w:spacing w:val="-2"/>
              </w:rPr>
              <w:t>果</w:t>
            </w:r>
            <w:r>
              <w:rPr>
                <w:sz w:val="13"/>
                <w:szCs w:val="13"/>
                <w:spacing w:val="-29"/>
              </w:rPr>
              <w:t xml:space="preserve"> </w:t>
            </w:r>
            <w:r>
              <w:rPr>
                <w:sz w:val="13"/>
                <w:szCs w:val="13"/>
                <w:spacing w:val="-2"/>
              </w:rPr>
              <w:t>符</w:t>
            </w:r>
            <w:r>
              <w:rPr>
                <w:sz w:val="13"/>
                <w:szCs w:val="13"/>
                <w:spacing w:val="-31"/>
              </w:rPr>
              <w:t xml:space="preserve"> </w:t>
            </w:r>
            <w:r>
              <w:rPr>
                <w:sz w:val="13"/>
                <w:szCs w:val="13"/>
                <w:spacing w:val="-2"/>
              </w:rPr>
              <w:t>合</w:t>
            </w:r>
            <w:r>
              <w:rPr>
                <w:sz w:val="13"/>
                <w:szCs w:val="13"/>
                <w:spacing w:val="-27"/>
              </w:rPr>
              <w:t xml:space="preserve"> </w:t>
            </w:r>
            <w:r>
              <w:rPr>
                <w:sz w:val="13"/>
                <w:szCs w:val="13"/>
                <w:spacing w:val="-2"/>
              </w:rPr>
              <w:t>正</w:t>
            </w:r>
            <w:r>
              <w:rPr>
                <w:sz w:val="13"/>
                <w:szCs w:val="13"/>
                <w:spacing w:val="-28"/>
              </w:rPr>
              <w:t xml:space="preserve"> </w:t>
            </w:r>
            <w:r>
              <w:rPr>
                <w:sz w:val="13"/>
                <w:szCs w:val="13"/>
                <w:spacing w:val="-2"/>
              </w:rPr>
              <w:t>常</w:t>
            </w:r>
            <w:r>
              <w:rPr>
                <w:sz w:val="13"/>
                <w:szCs w:val="13"/>
                <w:spacing w:val="-19"/>
              </w:rPr>
              <w:t xml:space="preserve"> </w:t>
            </w:r>
            <w:r>
              <w:rPr>
                <w:sz w:val="13"/>
                <w:szCs w:val="13"/>
                <w:spacing w:val="-2"/>
              </w:rPr>
              <w:t>的</w:t>
            </w:r>
            <w:r>
              <w:rPr>
                <w:sz w:val="13"/>
                <w:szCs w:val="13"/>
              </w:rPr>
              <w:t xml:space="preserve"> </w:t>
            </w:r>
            <w:r>
              <w:rPr>
                <w:sz w:val="13"/>
                <w:szCs w:val="13"/>
                <w:spacing w:val="15"/>
              </w:rPr>
              <w:t>业</w:t>
            </w:r>
            <w:r>
              <w:rPr>
                <w:sz w:val="13"/>
                <w:szCs w:val="13"/>
                <w:spacing w:val="-28"/>
              </w:rPr>
              <w:t xml:space="preserve"> </w:t>
            </w:r>
            <w:r>
              <w:rPr>
                <w:sz w:val="13"/>
                <w:szCs w:val="13"/>
                <w:spacing w:val="15"/>
              </w:rPr>
              <w:t>绩</w:t>
            </w:r>
            <w:r>
              <w:rPr>
                <w:sz w:val="13"/>
                <w:szCs w:val="13"/>
                <w:spacing w:val="-29"/>
              </w:rPr>
              <w:t xml:space="preserve"> </w:t>
            </w:r>
            <w:r>
              <w:rPr>
                <w:sz w:val="13"/>
                <w:szCs w:val="13"/>
                <w:spacing w:val="15"/>
              </w:rPr>
              <w:t>水</w:t>
            </w:r>
            <w:r>
              <w:rPr>
                <w:sz w:val="13"/>
                <w:szCs w:val="13"/>
                <w:spacing w:val="-31"/>
              </w:rPr>
              <w:t xml:space="preserve"> </w:t>
            </w:r>
            <w:r>
              <w:rPr>
                <w:sz w:val="13"/>
                <w:szCs w:val="13"/>
                <w:spacing w:val="15"/>
              </w:rPr>
              <w:t>平）</w:t>
            </w:r>
            <w:r>
              <w:rPr>
                <w:sz w:val="13"/>
                <w:szCs w:val="13"/>
                <w:spacing w:val="-12"/>
              </w:rPr>
              <w:t xml:space="preserve"> </w:t>
            </w:r>
            <w:r>
              <w:rPr>
                <w:sz w:val="13"/>
                <w:szCs w:val="13"/>
                <w:spacing w:val="15"/>
              </w:rPr>
              <w:t>、相关性（绩效</w:t>
            </w:r>
            <w:r>
              <w:rPr>
                <w:sz w:val="13"/>
                <w:szCs w:val="13"/>
                <w:spacing w:val="-18"/>
              </w:rPr>
              <w:t xml:space="preserve"> </w:t>
            </w:r>
            <w:r>
              <w:rPr>
                <w:sz w:val="13"/>
                <w:szCs w:val="13"/>
                <w:spacing w:val="15"/>
              </w:rPr>
              <w:t>目标与预算的关联</w:t>
            </w:r>
            <w:r>
              <w:rPr>
                <w:sz w:val="13"/>
                <w:szCs w:val="13"/>
                <w:spacing w:val="14"/>
              </w:rPr>
              <w:t>性）</w:t>
            </w:r>
            <w:r>
              <w:rPr>
                <w:sz w:val="13"/>
                <w:szCs w:val="13"/>
              </w:rPr>
              <w:t xml:space="preserve"> </w:t>
            </w:r>
            <w:r>
              <w:rPr>
                <w:sz w:val="13"/>
                <w:szCs w:val="13"/>
                <w:spacing w:val="14"/>
              </w:rPr>
              <w:t>、</w:t>
            </w:r>
            <w:r>
              <w:rPr>
                <w:sz w:val="13"/>
                <w:szCs w:val="13"/>
                <w:spacing w:val="-21"/>
              </w:rPr>
              <w:t xml:space="preserve"> </w:t>
            </w:r>
            <w:r>
              <w:rPr>
                <w:sz w:val="13"/>
                <w:szCs w:val="13"/>
                <w:spacing w:val="14"/>
              </w:rPr>
              <w:t>时限性（有明确</w:t>
            </w:r>
            <w:r>
              <w:rPr>
                <w:sz w:val="13"/>
                <w:szCs w:val="13"/>
                <w:spacing w:val="-19"/>
              </w:rPr>
              <w:t xml:space="preserve"> </w:t>
            </w:r>
            <w:r>
              <w:rPr>
                <w:sz w:val="13"/>
                <w:szCs w:val="13"/>
                <w:spacing w:val="14"/>
              </w:rPr>
              <w:t>目标实现时间）</w:t>
            </w:r>
            <w:r>
              <w:rPr>
                <w:sz w:val="13"/>
                <w:szCs w:val="13"/>
                <w:spacing w:val="-25"/>
              </w:rPr>
              <w:t xml:space="preserve"> </w:t>
            </w:r>
            <w:r>
              <w:rPr>
                <w:sz w:val="13"/>
                <w:szCs w:val="13"/>
                <w:spacing w:val="14"/>
              </w:rPr>
              <w:t>。</w:t>
            </w:r>
          </w:p>
          <w:p>
            <w:pPr>
              <w:pStyle w:val="TableText"/>
              <w:ind w:left="58" w:right="55" w:firstLine="31"/>
              <w:spacing w:before="18" w:line="256" w:lineRule="auto"/>
              <w:jc w:val="both"/>
              <w:rPr>
                <w:sz w:val="13"/>
                <w:szCs w:val="13"/>
              </w:rPr>
            </w:pPr>
            <w:r>
              <w:rPr>
                <w:sz w:val="13"/>
                <w:szCs w:val="13"/>
                <w:spacing w:val="14"/>
              </w:rPr>
              <w:t>以上两项中</w:t>
            </w:r>
            <w:r>
              <w:rPr>
                <w:sz w:val="13"/>
                <w:szCs w:val="13"/>
                <w:spacing w:val="-23"/>
              </w:rPr>
              <w:t xml:space="preserve"> </w:t>
            </w:r>
            <w:r>
              <w:rPr>
                <w:sz w:val="13"/>
                <w:szCs w:val="13"/>
                <w:spacing w:val="14"/>
              </w:rPr>
              <w:t>，</w:t>
            </w:r>
            <w:r>
              <w:rPr>
                <w:sz w:val="13"/>
                <w:szCs w:val="13"/>
                <w:spacing w:val="-38"/>
              </w:rPr>
              <w:t xml:space="preserve"> </w:t>
            </w:r>
            <w:r>
              <w:rPr>
                <w:sz w:val="13"/>
                <w:szCs w:val="13"/>
                <w:spacing w:val="14"/>
              </w:rPr>
              <w:t>若①不符合</w:t>
            </w:r>
            <w:r>
              <w:rPr>
                <w:sz w:val="13"/>
                <w:szCs w:val="13"/>
                <w:spacing w:val="-31"/>
              </w:rPr>
              <w:t xml:space="preserve"> </w:t>
            </w:r>
            <w:r>
              <w:rPr>
                <w:sz w:val="13"/>
                <w:szCs w:val="13"/>
                <w:spacing w:val="14"/>
              </w:rPr>
              <w:t>，</w:t>
            </w:r>
            <w:r>
              <w:rPr>
                <w:sz w:val="13"/>
                <w:szCs w:val="13"/>
                <w:spacing w:val="-36"/>
              </w:rPr>
              <w:t xml:space="preserve"> </w:t>
            </w:r>
            <w:r>
              <w:rPr>
                <w:sz w:val="13"/>
                <w:szCs w:val="13"/>
                <w:spacing w:val="14"/>
              </w:rPr>
              <w:t>则此指标不得分；</w:t>
            </w:r>
            <w:r>
              <w:rPr>
                <w:sz w:val="13"/>
                <w:szCs w:val="13"/>
                <w:spacing w:val="-18"/>
              </w:rPr>
              <w:t xml:space="preserve"> </w:t>
            </w:r>
            <w:r>
              <w:rPr>
                <w:sz w:val="13"/>
                <w:szCs w:val="13"/>
                <w:spacing w:val="14"/>
              </w:rPr>
              <w:t>若①</w:t>
            </w:r>
            <w:r>
              <w:rPr>
                <w:sz w:val="13"/>
                <w:szCs w:val="13"/>
              </w:rPr>
              <w:t xml:space="preserve"> </w:t>
            </w:r>
            <w:r>
              <w:rPr>
                <w:sz w:val="13"/>
                <w:szCs w:val="13"/>
                <w:spacing w:val="13"/>
              </w:rPr>
              <w:t>符合</w:t>
            </w:r>
            <w:r>
              <w:rPr>
                <w:sz w:val="13"/>
                <w:szCs w:val="13"/>
                <w:spacing w:val="-22"/>
              </w:rPr>
              <w:t xml:space="preserve"> </w:t>
            </w:r>
            <w:r>
              <w:rPr>
                <w:sz w:val="13"/>
                <w:szCs w:val="13"/>
                <w:spacing w:val="13"/>
              </w:rPr>
              <w:t>，</w:t>
            </w:r>
            <w:r>
              <w:rPr>
                <w:sz w:val="13"/>
                <w:szCs w:val="13"/>
                <w:spacing w:val="-31"/>
              </w:rPr>
              <w:t xml:space="preserve"> </w:t>
            </w:r>
            <w:r>
              <w:rPr>
                <w:sz w:val="13"/>
                <w:szCs w:val="13"/>
                <w:spacing w:val="13"/>
              </w:rPr>
              <w:t>则②中每</w:t>
            </w:r>
            <w:r>
              <w:rPr>
                <w:sz w:val="13"/>
                <w:szCs w:val="13"/>
                <w:spacing w:val="-37"/>
              </w:rPr>
              <w:t xml:space="preserve"> </w:t>
            </w:r>
            <w:r>
              <w:rPr>
                <w:sz w:val="13"/>
                <w:szCs w:val="13"/>
                <w:spacing w:val="13"/>
              </w:rPr>
              <w:t>小点</w:t>
            </w:r>
            <w:r>
              <w:rPr>
                <w:sz w:val="13"/>
                <w:szCs w:val="13"/>
                <w:spacing w:val="-17"/>
              </w:rPr>
              <w:t xml:space="preserve"> </w:t>
            </w:r>
            <w:r>
              <w:rPr>
                <w:sz w:val="13"/>
                <w:szCs w:val="13"/>
                <w:spacing w:val="13"/>
              </w:rPr>
              <w:t>占</w:t>
            </w:r>
            <w:r>
              <w:rPr>
                <w:sz w:val="13"/>
                <w:szCs w:val="13"/>
                <w:spacing w:val="-10"/>
              </w:rPr>
              <w:t xml:space="preserve"> </w:t>
            </w:r>
            <w:r>
              <w:rPr>
                <w:sz w:val="13"/>
                <w:szCs w:val="13"/>
                <w:spacing w:val="13"/>
              </w:rPr>
              <w:t>20%的权重分</w:t>
            </w:r>
            <w:r>
              <w:rPr>
                <w:sz w:val="13"/>
                <w:szCs w:val="13"/>
                <w:spacing w:val="-29"/>
              </w:rPr>
              <w:t xml:space="preserve"> </w:t>
            </w:r>
            <w:r>
              <w:rPr>
                <w:sz w:val="13"/>
                <w:szCs w:val="13"/>
                <w:spacing w:val="13"/>
              </w:rPr>
              <w:t>，</w:t>
            </w:r>
            <w:r>
              <w:rPr>
                <w:sz w:val="13"/>
                <w:szCs w:val="13"/>
                <w:spacing w:val="-34"/>
              </w:rPr>
              <w:t xml:space="preserve"> </w:t>
            </w:r>
            <w:r>
              <w:rPr>
                <w:sz w:val="13"/>
                <w:szCs w:val="13"/>
                <w:spacing w:val="13"/>
              </w:rPr>
              <w:t>符合则得分</w:t>
            </w:r>
            <w:r>
              <w:rPr>
                <w:sz w:val="13"/>
                <w:szCs w:val="13"/>
              </w:rPr>
              <w:t xml:space="preserve"> </w:t>
            </w:r>
            <w:r>
              <w:rPr>
                <w:sz w:val="13"/>
                <w:szCs w:val="13"/>
                <w:spacing w:val="15"/>
              </w:rPr>
              <w:t>,</w:t>
            </w:r>
            <w:r>
              <w:rPr>
                <w:sz w:val="13"/>
                <w:szCs w:val="13"/>
                <w:spacing w:val="62"/>
              </w:rPr>
              <w:t xml:space="preserve"> </w:t>
            </w:r>
            <w:r>
              <w:rPr>
                <w:sz w:val="13"/>
                <w:szCs w:val="13"/>
                <w:spacing w:val="15"/>
              </w:rPr>
              <w:t>否则扣除相应权重分</w:t>
            </w:r>
            <w:r>
              <w:rPr>
                <w:sz w:val="13"/>
                <w:szCs w:val="13"/>
                <w:spacing w:val="-32"/>
              </w:rPr>
              <w:t xml:space="preserve"> </w:t>
            </w:r>
            <w:r>
              <w:rPr>
                <w:sz w:val="13"/>
                <w:szCs w:val="13"/>
                <w:spacing w:val="15"/>
              </w:rPr>
              <w:t>，</w:t>
            </w:r>
            <w:r>
              <w:rPr>
                <w:sz w:val="13"/>
                <w:szCs w:val="13"/>
                <w:spacing w:val="-34"/>
              </w:rPr>
              <w:t xml:space="preserve"> </w:t>
            </w:r>
            <w:r>
              <w:rPr>
                <w:sz w:val="13"/>
                <w:szCs w:val="13"/>
                <w:spacing w:val="15"/>
              </w:rPr>
              <w:t>扣完为止。</w:t>
            </w:r>
          </w:p>
        </w:tc>
        <w:tc>
          <w:tcPr>
            <w:tcW w:w="1154" w:type="dxa"/>
            <w:vAlign w:val="top"/>
          </w:tcPr>
          <w:p>
            <w:pPr>
              <w:rPr>
                <w:rFonts w:ascii="Arial"/>
                <w:sz w:val="21"/>
              </w:rPr>
            </w:pPr>
            <w:r/>
          </w:p>
        </w:tc>
        <w:tc>
          <w:tcPr>
            <w:tcW w:w="1187" w:type="dxa"/>
            <w:vAlign w:val="top"/>
          </w:tcPr>
          <w:p>
            <w:pPr>
              <w:rPr>
                <w:rFonts w:ascii="Arial"/>
                <w:sz w:val="21"/>
              </w:rPr>
            </w:pPr>
            <w:r/>
          </w:p>
        </w:tc>
        <w:tc>
          <w:tcPr>
            <w:tcW w:w="712" w:type="dxa"/>
            <w:vAlign w:val="top"/>
          </w:tcPr>
          <w:p>
            <w:pPr>
              <w:rPr>
                <w:rFonts w:ascii="Arial"/>
                <w:sz w:val="21"/>
              </w:rPr>
            </w:pPr>
            <w:r/>
          </w:p>
        </w:tc>
        <w:tc>
          <w:tcPr>
            <w:tcW w:w="743" w:type="dxa"/>
            <w:vAlign w:val="top"/>
          </w:tcPr>
          <w:p>
            <w:pPr>
              <w:rPr>
                <w:rFonts w:ascii="Arial"/>
                <w:sz w:val="21"/>
              </w:rPr>
            </w:pPr>
            <w:r/>
          </w:p>
        </w:tc>
        <w:tc>
          <w:tcPr>
            <w:tcW w:w="785" w:type="dxa"/>
            <w:vAlign w:val="top"/>
          </w:tcPr>
          <w:p>
            <w:pPr>
              <w:rPr>
                <w:rFonts w:ascii="Arial"/>
                <w:sz w:val="21"/>
              </w:rPr>
            </w:pPr>
            <w:r/>
          </w:p>
        </w:tc>
        <w:tc>
          <w:tcPr>
            <w:tcW w:w="1345" w:type="dxa"/>
            <w:vAlign w:val="top"/>
          </w:tcPr>
          <w:p>
            <w:pPr>
              <w:rPr>
                <w:rFonts w:ascii="Arial"/>
                <w:sz w:val="21"/>
              </w:rPr>
            </w:pPr>
            <w:r/>
          </w:p>
        </w:tc>
      </w:tr>
      <w:tr>
        <w:trPr>
          <w:trHeight w:val="1896" w:hRule="atLeast"/>
        </w:trPr>
        <w:tc>
          <w:tcPr>
            <w:tcW w:w="791" w:type="dxa"/>
            <w:vAlign w:val="top"/>
            <w:vMerge w:val="continue"/>
            <w:tcBorders>
              <w:top w:val="nil"/>
              <w:bottom w:val="nil"/>
            </w:tcBorders>
          </w:tcPr>
          <w:p>
            <w:pPr>
              <w:rPr>
                <w:rFonts w:ascii="Arial"/>
                <w:sz w:val="21"/>
              </w:rPr>
            </w:pPr>
            <w:r/>
          </w:p>
        </w:tc>
        <w:tc>
          <w:tcPr>
            <w:tcW w:w="1042"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5"/>
              <w:spacing w:before="42" w:line="233" w:lineRule="auto"/>
              <w:rPr>
                <w:sz w:val="13"/>
                <w:szCs w:val="13"/>
              </w:rPr>
            </w:pPr>
            <w:r>
              <w:rPr>
                <w:sz w:val="13"/>
                <w:szCs w:val="13"/>
                <w:spacing w:val="11"/>
              </w:rPr>
              <w:t>A3</w:t>
            </w:r>
            <w:r>
              <w:rPr>
                <w:sz w:val="13"/>
                <w:szCs w:val="13"/>
                <w:spacing w:val="-11"/>
              </w:rPr>
              <w:t xml:space="preserve"> </w:t>
            </w:r>
            <w:r>
              <w:rPr>
                <w:sz w:val="13"/>
                <w:szCs w:val="13"/>
                <w:spacing w:val="11"/>
              </w:rPr>
              <w:t>资金投入</w:t>
            </w:r>
          </w:p>
          <w:p>
            <w:pPr>
              <w:pStyle w:val="TableText"/>
              <w:ind w:left="70"/>
              <w:spacing w:before="20" w:line="233" w:lineRule="auto"/>
              <w:rPr>
                <w:sz w:val="13"/>
                <w:szCs w:val="13"/>
              </w:rPr>
            </w:pPr>
            <w:r>
              <w:rPr>
                <w:sz w:val="13"/>
                <w:szCs w:val="13"/>
                <w:spacing w:val="3"/>
              </w:rPr>
              <w:t>（3.00</w:t>
            </w:r>
            <w:r>
              <w:rPr>
                <w:sz w:val="13"/>
                <w:szCs w:val="13"/>
                <w:spacing w:val="-26"/>
              </w:rPr>
              <w:t xml:space="preserve"> </w:t>
            </w:r>
            <w:r>
              <w:rPr>
                <w:sz w:val="13"/>
                <w:szCs w:val="13"/>
                <w:spacing w:val="3"/>
              </w:rPr>
              <w:t>分）</w:t>
            </w:r>
          </w:p>
        </w:tc>
        <w:tc>
          <w:tcPr>
            <w:tcW w:w="971" w:type="dxa"/>
            <w:vAlign w:val="top"/>
          </w:tcPr>
          <w:p>
            <w:pPr>
              <w:spacing w:line="289" w:lineRule="auto"/>
              <w:rPr>
                <w:rFonts w:ascii="Arial"/>
                <w:sz w:val="21"/>
              </w:rPr>
            </w:pPr>
            <w:r/>
          </w:p>
          <w:p>
            <w:pPr>
              <w:spacing w:line="289" w:lineRule="auto"/>
              <w:rPr>
                <w:rFonts w:ascii="Arial"/>
                <w:sz w:val="21"/>
              </w:rPr>
            </w:pPr>
            <w:r/>
          </w:p>
          <w:p>
            <w:pPr>
              <w:pStyle w:val="TableText"/>
              <w:ind w:left="56" w:right="77" w:hanging="9"/>
              <w:spacing w:before="43" w:line="260" w:lineRule="auto"/>
              <w:rPr>
                <w:sz w:val="13"/>
                <w:szCs w:val="13"/>
              </w:rPr>
            </w:pPr>
            <w:r>
              <w:rPr>
                <w:sz w:val="13"/>
                <w:szCs w:val="13"/>
                <w:spacing w:val="13"/>
              </w:rPr>
              <w:t>A31</w:t>
            </w:r>
            <w:r>
              <w:rPr>
                <w:sz w:val="13"/>
                <w:szCs w:val="13"/>
                <w:spacing w:val="-31"/>
              </w:rPr>
              <w:t xml:space="preserve"> </w:t>
            </w:r>
            <w:r>
              <w:rPr>
                <w:sz w:val="13"/>
                <w:szCs w:val="13"/>
                <w:spacing w:val="13"/>
              </w:rPr>
              <w:t>预算编制</w:t>
            </w:r>
            <w:r>
              <w:rPr>
                <w:sz w:val="13"/>
                <w:szCs w:val="13"/>
              </w:rPr>
              <w:t xml:space="preserve"> </w:t>
            </w:r>
            <w:r>
              <w:rPr>
                <w:sz w:val="13"/>
                <w:szCs w:val="13"/>
                <w:spacing w:val="16"/>
              </w:rPr>
              <w:t>科学性</w:t>
            </w:r>
          </w:p>
        </w:tc>
        <w:tc>
          <w:tcPr>
            <w:tcW w:w="1827" w:type="dxa"/>
            <w:vAlign w:val="top"/>
          </w:tcPr>
          <w:p>
            <w:pPr>
              <w:pStyle w:val="TableText"/>
              <w:ind w:left="55" w:right="56" w:firstLine="4"/>
              <w:spacing w:before="239" w:line="271" w:lineRule="auto"/>
              <w:jc w:val="both"/>
              <w:rPr>
                <w:sz w:val="13"/>
                <w:szCs w:val="13"/>
              </w:rPr>
            </w:pPr>
            <w:r>
              <w:rPr>
                <w:sz w:val="13"/>
                <w:szCs w:val="13"/>
                <w:spacing w:val="-2"/>
              </w:rPr>
              <w:t>项</w:t>
            </w:r>
            <w:r>
              <w:rPr>
                <w:sz w:val="13"/>
                <w:szCs w:val="13"/>
                <w:spacing w:val="26"/>
              </w:rPr>
              <w:t xml:space="preserve"> </w:t>
            </w:r>
            <w:r>
              <w:rPr>
                <w:sz w:val="13"/>
                <w:szCs w:val="13"/>
                <w:spacing w:val="-2"/>
              </w:rPr>
              <w:t>目 预 算</w:t>
            </w:r>
            <w:r>
              <w:rPr>
                <w:sz w:val="13"/>
                <w:szCs w:val="13"/>
                <w:spacing w:val="-6"/>
              </w:rPr>
              <w:t xml:space="preserve"> </w:t>
            </w:r>
            <w:r>
              <w:rPr>
                <w:sz w:val="13"/>
                <w:szCs w:val="13"/>
                <w:spacing w:val="-2"/>
              </w:rPr>
              <w:t>编 制</w:t>
            </w:r>
            <w:r>
              <w:rPr>
                <w:sz w:val="13"/>
                <w:szCs w:val="13"/>
                <w:spacing w:val="-4"/>
              </w:rPr>
              <w:t xml:space="preserve"> </w:t>
            </w:r>
            <w:r>
              <w:rPr>
                <w:sz w:val="13"/>
                <w:szCs w:val="13"/>
                <w:spacing w:val="-2"/>
              </w:rPr>
              <w:t>是 否 经</w:t>
            </w:r>
            <w:r>
              <w:rPr>
                <w:sz w:val="13"/>
                <w:szCs w:val="13"/>
              </w:rPr>
              <w:t xml:space="preserve"> </w:t>
            </w:r>
            <w:r>
              <w:rPr>
                <w:sz w:val="13"/>
                <w:szCs w:val="13"/>
                <w:spacing w:val="12"/>
              </w:rPr>
              <w:t>过</w:t>
            </w:r>
            <w:r>
              <w:rPr>
                <w:sz w:val="13"/>
                <w:szCs w:val="13"/>
                <w:spacing w:val="-21"/>
              </w:rPr>
              <w:t xml:space="preserve"> </w:t>
            </w:r>
            <w:r>
              <w:rPr>
                <w:sz w:val="13"/>
                <w:szCs w:val="13"/>
                <w:spacing w:val="12"/>
              </w:rPr>
              <w:t>科</w:t>
            </w:r>
            <w:r>
              <w:rPr>
                <w:sz w:val="13"/>
                <w:szCs w:val="13"/>
                <w:spacing w:val="-16"/>
              </w:rPr>
              <w:t xml:space="preserve"> </w:t>
            </w:r>
            <w:r>
              <w:rPr>
                <w:sz w:val="13"/>
                <w:szCs w:val="13"/>
                <w:spacing w:val="12"/>
              </w:rPr>
              <w:t>学论证</w:t>
            </w:r>
            <w:r>
              <w:rPr>
                <w:sz w:val="13"/>
                <w:szCs w:val="13"/>
                <w:spacing w:val="-38"/>
              </w:rPr>
              <w:t xml:space="preserve"> </w:t>
            </w:r>
            <w:r>
              <w:rPr>
                <w:sz w:val="13"/>
                <w:szCs w:val="13"/>
                <w:spacing w:val="12"/>
              </w:rPr>
              <w:t>、</w:t>
            </w:r>
            <w:r>
              <w:rPr>
                <w:sz w:val="13"/>
                <w:szCs w:val="13"/>
                <w:spacing w:val="-38"/>
              </w:rPr>
              <w:t xml:space="preserve"> </w:t>
            </w:r>
            <w:r>
              <w:rPr>
                <w:sz w:val="13"/>
                <w:szCs w:val="13"/>
                <w:spacing w:val="12"/>
              </w:rPr>
              <w:t>有明确标准</w:t>
            </w:r>
            <w:r>
              <w:rPr>
                <w:sz w:val="13"/>
                <w:szCs w:val="13"/>
              </w:rPr>
              <w:t xml:space="preserve"> </w:t>
            </w:r>
            <w:r>
              <w:rPr>
                <w:sz w:val="13"/>
                <w:szCs w:val="13"/>
                <w:spacing w:val="1"/>
              </w:rPr>
              <w:t>,</w:t>
            </w:r>
            <w:r>
              <w:rPr>
                <w:sz w:val="13"/>
                <w:szCs w:val="13"/>
                <w:spacing w:val="69"/>
                <w:w w:val="101"/>
              </w:rPr>
              <w:t xml:space="preserve"> </w:t>
            </w:r>
            <w:r>
              <w:rPr>
                <w:sz w:val="13"/>
                <w:szCs w:val="13"/>
                <w:spacing w:val="1"/>
              </w:rPr>
              <w:t>资金额</w:t>
            </w:r>
            <w:r>
              <w:rPr>
                <w:sz w:val="13"/>
                <w:szCs w:val="13"/>
                <w:spacing w:val="-20"/>
              </w:rPr>
              <w:t xml:space="preserve"> </w:t>
            </w:r>
            <w:r>
              <w:rPr>
                <w:sz w:val="13"/>
                <w:szCs w:val="13"/>
                <w:spacing w:val="1"/>
              </w:rPr>
              <w:t>度</w:t>
            </w:r>
            <w:r>
              <w:rPr>
                <w:sz w:val="13"/>
                <w:szCs w:val="13"/>
                <w:spacing w:val="-13"/>
              </w:rPr>
              <w:t xml:space="preserve"> </w:t>
            </w:r>
            <w:r>
              <w:rPr>
                <w:sz w:val="13"/>
                <w:szCs w:val="13"/>
                <w:spacing w:val="1"/>
              </w:rPr>
              <w:t>与</w:t>
            </w:r>
            <w:r>
              <w:rPr>
                <w:sz w:val="13"/>
                <w:szCs w:val="13"/>
                <w:spacing w:val="-18"/>
              </w:rPr>
              <w:t xml:space="preserve"> </w:t>
            </w:r>
            <w:r>
              <w:rPr>
                <w:sz w:val="13"/>
                <w:szCs w:val="13"/>
                <w:spacing w:val="1"/>
              </w:rPr>
              <w:t>年</w:t>
            </w:r>
            <w:r>
              <w:rPr>
                <w:sz w:val="13"/>
                <w:szCs w:val="13"/>
                <w:spacing w:val="-19"/>
              </w:rPr>
              <w:t xml:space="preserve"> </w:t>
            </w:r>
            <w:r>
              <w:rPr>
                <w:sz w:val="13"/>
                <w:szCs w:val="13"/>
                <w:spacing w:val="1"/>
              </w:rPr>
              <w:t>度 目</w:t>
            </w:r>
            <w:r>
              <w:rPr>
                <w:sz w:val="13"/>
                <w:szCs w:val="13"/>
                <w:spacing w:val="-18"/>
              </w:rPr>
              <w:t xml:space="preserve"> </w:t>
            </w:r>
            <w:r>
              <w:rPr>
                <w:sz w:val="13"/>
                <w:szCs w:val="13"/>
                <w:spacing w:val="1"/>
              </w:rPr>
              <w:t>标</w:t>
            </w:r>
            <w:r>
              <w:rPr>
                <w:sz w:val="13"/>
                <w:szCs w:val="13"/>
              </w:rPr>
              <w:t xml:space="preserve"> </w:t>
            </w:r>
            <w:r>
              <w:rPr>
                <w:sz w:val="13"/>
                <w:szCs w:val="13"/>
                <w:spacing w:val="14"/>
              </w:rPr>
              <w:t>是</w:t>
            </w:r>
            <w:r>
              <w:rPr>
                <w:sz w:val="13"/>
                <w:szCs w:val="13"/>
                <w:spacing w:val="-21"/>
              </w:rPr>
              <w:t xml:space="preserve"> </w:t>
            </w:r>
            <w:r>
              <w:rPr>
                <w:sz w:val="13"/>
                <w:szCs w:val="13"/>
                <w:spacing w:val="14"/>
              </w:rPr>
              <w:t>否</w:t>
            </w:r>
            <w:r>
              <w:rPr>
                <w:sz w:val="13"/>
                <w:szCs w:val="13"/>
                <w:spacing w:val="-26"/>
              </w:rPr>
              <w:t xml:space="preserve"> </w:t>
            </w:r>
            <w:r>
              <w:rPr>
                <w:sz w:val="13"/>
                <w:szCs w:val="13"/>
                <w:spacing w:val="14"/>
              </w:rPr>
              <w:t>相适</w:t>
            </w:r>
            <w:r>
              <w:rPr>
                <w:sz w:val="13"/>
                <w:szCs w:val="13"/>
                <w:spacing w:val="-23"/>
              </w:rPr>
              <w:t xml:space="preserve"> </w:t>
            </w:r>
            <w:r>
              <w:rPr>
                <w:sz w:val="13"/>
                <w:szCs w:val="13"/>
                <w:spacing w:val="14"/>
              </w:rPr>
              <w:t>应，用以反映和</w:t>
            </w:r>
            <w:r>
              <w:rPr>
                <w:sz w:val="13"/>
                <w:szCs w:val="13"/>
              </w:rPr>
              <w:t xml:space="preserve"> </w:t>
            </w:r>
            <w:r>
              <w:rPr>
                <w:sz w:val="13"/>
                <w:szCs w:val="13"/>
                <w:spacing w:val="14"/>
              </w:rPr>
              <w:t>考</w:t>
            </w:r>
            <w:r>
              <w:rPr>
                <w:sz w:val="13"/>
                <w:szCs w:val="13"/>
                <w:spacing w:val="-30"/>
              </w:rPr>
              <w:t xml:space="preserve"> </w:t>
            </w:r>
            <w:r>
              <w:rPr>
                <w:sz w:val="13"/>
                <w:szCs w:val="13"/>
                <w:spacing w:val="14"/>
              </w:rPr>
              <w:t>核项</w:t>
            </w:r>
            <w:r>
              <w:rPr>
                <w:sz w:val="13"/>
                <w:szCs w:val="13"/>
                <w:spacing w:val="-14"/>
              </w:rPr>
              <w:t xml:space="preserve"> </w:t>
            </w:r>
            <w:r>
              <w:rPr>
                <w:sz w:val="13"/>
                <w:szCs w:val="13"/>
                <w:spacing w:val="14"/>
              </w:rPr>
              <w:t>目预算编制</w:t>
            </w:r>
            <w:r>
              <w:rPr>
                <w:sz w:val="13"/>
                <w:szCs w:val="13"/>
                <w:spacing w:val="-29"/>
              </w:rPr>
              <w:t xml:space="preserve"> </w:t>
            </w:r>
            <w:r>
              <w:rPr>
                <w:sz w:val="13"/>
                <w:szCs w:val="13"/>
                <w:spacing w:val="14"/>
              </w:rPr>
              <w:t>的科学</w:t>
            </w:r>
            <w:r>
              <w:rPr>
                <w:sz w:val="13"/>
                <w:szCs w:val="13"/>
              </w:rPr>
              <w:t xml:space="preserve"> </w:t>
            </w:r>
            <w:r>
              <w:rPr>
                <w:sz w:val="13"/>
                <w:szCs w:val="13"/>
                <w:spacing w:val="12"/>
              </w:rPr>
              <w:t>性、合理性情况。</w:t>
            </w:r>
          </w:p>
        </w:tc>
        <w:tc>
          <w:tcPr>
            <w:tcW w:w="3498" w:type="dxa"/>
            <w:vAlign w:val="top"/>
          </w:tcPr>
          <w:p>
            <w:pPr>
              <w:pStyle w:val="TableText"/>
              <w:ind w:left="56"/>
              <w:spacing w:before="36" w:line="231" w:lineRule="auto"/>
              <w:rPr>
                <w:sz w:val="13"/>
                <w:szCs w:val="13"/>
              </w:rPr>
            </w:pPr>
            <w:r>
              <w:rPr>
                <w:sz w:val="13"/>
                <w:szCs w:val="13"/>
                <w:spacing w:val="14"/>
              </w:rPr>
              <w:t>评价要点：</w:t>
            </w:r>
          </w:p>
          <w:p>
            <w:pPr>
              <w:pStyle w:val="TableText"/>
              <w:ind w:left="56"/>
              <w:spacing w:before="29" w:line="230" w:lineRule="auto"/>
              <w:rPr>
                <w:sz w:val="13"/>
                <w:szCs w:val="13"/>
              </w:rPr>
            </w:pPr>
            <w:r>
              <w:rPr>
                <w:sz w:val="13"/>
                <w:szCs w:val="13"/>
                <w:spacing w:val="22"/>
              </w:rPr>
              <w:t>①预算编制是否经过科学论证；</w:t>
            </w:r>
          </w:p>
          <w:p>
            <w:pPr>
              <w:pStyle w:val="TableText"/>
              <w:ind w:left="53"/>
              <w:spacing w:before="32" w:line="230" w:lineRule="auto"/>
              <w:rPr>
                <w:sz w:val="13"/>
                <w:szCs w:val="13"/>
              </w:rPr>
            </w:pPr>
            <w:r>
              <w:rPr>
                <w:sz w:val="13"/>
                <w:szCs w:val="13"/>
                <w:spacing w:val="5"/>
              </w:rPr>
              <w:t>②预算</w:t>
            </w:r>
            <w:r>
              <w:rPr>
                <w:sz w:val="13"/>
                <w:szCs w:val="13"/>
                <w:spacing w:val="-15"/>
              </w:rPr>
              <w:t xml:space="preserve"> </w:t>
            </w:r>
            <w:r>
              <w:rPr>
                <w:sz w:val="13"/>
                <w:szCs w:val="13"/>
                <w:spacing w:val="5"/>
              </w:rPr>
              <w:t>内容</w:t>
            </w:r>
            <w:r>
              <w:rPr>
                <w:sz w:val="13"/>
                <w:szCs w:val="13"/>
                <w:spacing w:val="-37"/>
              </w:rPr>
              <w:t xml:space="preserve"> </w:t>
            </w:r>
            <w:r>
              <w:rPr>
                <w:sz w:val="13"/>
                <w:szCs w:val="13"/>
                <w:spacing w:val="5"/>
              </w:rPr>
              <w:t>与</w:t>
            </w:r>
            <w:r>
              <w:rPr>
                <w:sz w:val="13"/>
                <w:szCs w:val="13"/>
                <w:spacing w:val="-38"/>
              </w:rPr>
              <w:t xml:space="preserve"> </w:t>
            </w:r>
            <w:r>
              <w:rPr>
                <w:sz w:val="13"/>
                <w:szCs w:val="13"/>
                <w:spacing w:val="5"/>
              </w:rPr>
              <w:t>项</w:t>
            </w:r>
            <w:r>
              <w:rPr>
                <w:sz w:val="13"/>
                <w:szCs w:val="13"/>
                <w:spacing w:val="-14"/>
              </w:rPr>
              <w:t xml:space="preserve"> </w:t>
            </w:r>
            <w:r>
              <w:rPr>
                <w:sz w:val="13"/>
                <w:szCs w:val="13"/>
                <w:spacing w:val="5"/>
              </w:rPr>
              <w:t>目</w:t>
            </w:r>
            <w:r>
              <w:rPr>
                <w:sz w:val="13"/>
                <w:szCs w:val="13"/>
                <w:spacing w:val="-23"/>
              </w:rPr>
              <w:t xml:space="preserve"> </w:t>
            </w:r>
            <w:r>
              <w:rPr>
                <w:sz w:val="13"/>
                <w:szCs w:val="13"/>
                <w:spacing w:val="5"/>
              </w:rPr>
              <w:t>内</w:t>
            </w:r>
            <w:r>
              <w:rPr>
                <w:sz w:val="13"/>
                <w:szCs w:val="13"/>
                <w:spacing w:val="-39"/>
              </w:rPr>
              <w:t xml:space="preserve"> </w:t>
            </w:r>
            <w:r>
              <w:rPr>
                <w:sz w:val="13"/>
                <w:szCs w:val="13"/>
                <w:spacing w:val="5"/>
              </w:rPr>
              <w:t>容是</w:t>
            </w:r>
            <w:r>
              <w:rPr>
                <w:sz w:val="13"/>
                <w:szCs w:val="13"/>
                <w:spacing w:val="-36"/>
              </w:rPr>
              <w:t xml:space="preserve"> </w:t>
            </w:r>
            <w:r>
              <w:rPr>
                <w:sz w:val="13"/>
                <w:szCs w:val="13"/>
                <w:spacing w:val="5"/>
              </w:rPr>
              <w:t>否</w:t>
            </w:r>
            <w:r>
              <w:rPr>
                <w:sz w:val="13"/>
                <w:szCs w:val="13"/>
                <w:spacing w:val="-33"/>
              </w:rPr>
              <w:t xml:space="preserve"> </w:t>
            </w:r>
            <w:r>
              <w:rPr>
                <w:sz w:val="13"/>
                <w:szCs w:val="13"/>
                <w:spacing w:val="5"/>
              </w:rPr>
              <w:t>匹配；</w:t>
            </w:r>
          </w:p>
          <w:p>
            <w:pPr>
              <w:pStyle w:val="TableText"/>
              <w:ind w:left="3346" w:right="24" w:hanging="3322"/>
              <w:spacing w:before="29"/>
              <w:rPr>
                <w:sz w:val="13"/>
                <w:szCs w:val="13"/>
              </w:rPr>
            </w:pPr>
            <w:r>
              <w:rPr>
                <w:sz w:val="13"/>
                <w:szCs w:val="13"/>
                <w:spacing w:val="17"/>
              </w:rPr>
              <w:t>③预算额度测算依据</w:t>
            </w:r>
            <w:r>
              <w:rPr>
                <w:sz w:val="13"/>
                <w:szCs w:val="13"/>
                <w:spacing w:val="-37"/>
              </w:rPr>
              <w:t xml:space="preserve"> </w:t>
            </w:r>
            <w:r>
              <w:rPr>
                <w:sz w:val="13"/>
                <w:szCs w:val="13"/>
                <w:spacing w:val="17"/>
              </w:rPr>
              <w:t>是否</w:t>
            </w:r>
            <w:r>
              <w:rPr>
                <w:sz w:val="13"/>
                <w:szCs w:val="13"/>
                <w:spacing w:val="-39"/>
              </w:rPr>
              <w:t xml:space="preserve"> </w:t>
            </w:r>
            <w:r>
              <w:rPr>
                <w:sz w:val="13"/>
                <w:szCs w:val="13"/>
                <w:spacing w:val="17"/>
              </w:rPr>
              <w:t>充</w:t>
            </w:r>
            <w:r>
              <w:rPr>
                <w:sz w:val="13"/>
                <w:szCs w:val="13"/>
                <w:spacing w:val="-38"/>
              </w:rPr>
              <w:t xml:space="preserve"> </w:t>
            </w:r>
            <w:r>
              <w:rPr>
                <w:sz w:val="13"/>
                <w:szCs w:val="13"/>
                <w:spacing w:val="17"/>
              </w:rPr>
              <w:t>分</w:t>
            </w:r>
            <w:r>
              <w:rPr>
                <w:sz w:val="13"/>
                <w:szCs w:val="13"/>
                <w:spacing w:val="-29"/>
              </w:rPr>
              <w:t xml:space="preserve"> </w:t>
            </w:r>
            <w:r>
              <w:rPr>
                <w:sz w:val="13"/>
                <w:szCs w:val="13"/>
                <w:spacing w:val="17"/>
              </w:rPr>
              <w:t>，</w:t>
            </w:r>
            <w:r>
              <w:rPr>
                <w:sz w:val="13"/>
                <w:szCs w:val="13"/>
                <w:spacing w:val="-32"/>
              </w:rPr>
              <w:t xml:space="preserve"> </w:t>
            </w:r>
            <w:r>
              <w:rPr>
                <w:sz w:val="13"/>
                <w:szCs w:val="13"/>
                <w:spacing w:val="17"/>
              </w:rPr>
              <w:t>是</w:t>
            </w:r>
            <w:r>
              <w:rPr>
                <w:sz w:val="13"/>
                <w:szCs w:val="13"/>
                <w:spacing w:val="-35"/>
              </w:rPr>
              <w:t xml:space="preserve"> </w:t>
            </w:r>
            <w:r>
              <w:rPr>
                <w:sz w:val="13"/>
                <w:szCs w:val="13"/>
                <w:spacing w:val="17"/>
              </w:rPr>
              <w:t>否按</w:t>
            </w:r>
            <w:r>
              <w:rPr>
                <w:sz w:val="13"/>
                <w:szCs w:val="13"/>
                <w:spacing w:val="-36"/>
              </w:rPr>
              <w:t xml:space="preserve"> </w:t>
            </w:r>
            <w:r>
              <w:rPr>
                <w:sz w:val="13"/>
                <w:szCs w:val="13"/>
                <w:spacing w:val="17"/>
              </w:rPr>
              <w:t>照标准编制</w:t>
            </w:r>
            <w:r>
              <w:rPr>
                <w:sz w:val="13"/>
                <w:szCs w:val="13"/>
              </w:rPr>
              <w:t xml:space="preserve"> </w:t>
            </w:r>
            <w:r>
              <w:rPr>
                <w:sz w:val="13"/>
                <w:szCs w:val="13"/>
              </w:rPr>
              <w:t>;</w:t>
            </w:r>
          </w:p>
          <w:p>
            <w:pPr>
              <w:pStyle w:val="TableText"/>
              <w:ind w:left="55" w:right="124" w:hanging="2"/>
              <w:spacing w:before="34" w:line="249" w:lineRule="auto"/>
              <w:rPr>
                <w:sz w:val="13"/>
                <w:szCs w:val="13"/>
              </w:rPr>
            </w:pPr>
            <w:r>
              <w:rPr>
                <w:sz w:val="13"/>
                <w:szCs w:val="13"/>
              </w:rPr>
              <w:t>④预</w:t>
            </w:r>
            <w:r>
              <w:rPr>
                <w:sz w:val="13"/>
                <w:szCs w:val="13"/>
                <w:spacing w:val="-12"/>
              </w:rPr>
              <w:t xml:space="preserve"> </w:t>
            </w:r>
            <w:r>
              <w:rPr>
                <w:sz w:val="13"/>
                <w:szCs w:val="13"/>
              </w:rPr>
              <w:t>算</w:t>
            </w:r>
            <w:r>
              <w:rPr>
                <w:sz w:val="13"/>
                <w:szCs w:val="13"/>
                <w:spacing w:val="-31"/>
              </w:rPr>
              <w:t xml:space="preserve"> </w:t>
            </w:r>
            <w:r>
              <w:rPr>
                <w:sz w:val="13"/>
                <w:szCs w:val="13"/>
              </w:rPr>
              <w:t>确</w:t>
            </w:r>
            <w:r>
              <w:rPr>
                <w:sz w:val="13"/>
                <w:szCs w:val="13"/>
                <w:spacing w:val="-27"/>
              </w:rPr>
              <w:t xml:space="preserve"> </w:t>
            </w:r>
            <w:r>
              <w:rPr>
                <w:sz w:val="13"/>
                <w:szCs w:val="13"/>
              </w:rPr>
              <w:t>定</w:t>
            </w:r>
            <w:r>
              <w:rPr>
                <w:sz w:val="13"/>
                <w:szCs w:val="13"/>
                <w:spacing w:val="-19"/>
              </w:rPr>
              <w:t xml:space="preserve"> </w:t>
            </w:r>
            <w:r>
              <w:rPr>
                <w:sz w:val="13"/>
                <w:szCs w:val="13"/>
              </w:rPr>
              <w:t>的</w:t>
            </w:r>
            <w:r>
              <w:rPr>
                <w:sz w:val="13"/>
                <w:szCs w:val="13"/>
                <w:spacing w:val="-29"/>
              </w:rPr>
              <w:t xml:space="preserve"> </w:t>
            </w:r>
            <w:r>
              <w:rPr>
                <w:sz w:val="13"/>
                <w:szCs w:val="13"/>
              </w:rPr>
              <w:t>项 目</w:t>
            </w:r>
            <w:r>
              <w:rPr>
                <w:sz w:val="13"/>
                <w:szCs w:val="13"/>
                <w:spacing w:val="-29"/>
              </w:rPr>
              <w:t xml:space="preserve"> </w:t>
            </w:r>
            <w:r>
              <w:rPr>
                <w:sz w:val="13"/>
                <w:szCs w:val="13"/>
              </w:rPr>
              <w:t>投</w:t>
            </w:r>
            <w:r>
              <w:rPr>
                <w:sz w:val="13"/>
                <w:szCs w:val="13"/>
                <w:spacing w:val="-24"/>
              </w:rPr>
              <w:t xml:space="preserve"> </w:t>
            </w:r>
            <w:r>
              <w:rPr>
                <w:sz w:val="13"/>
                <w:szCs w:val="13"/>
              </w:rPr>
              <w:t>资</w:t>
            </w:r>
            <w:r>
              <w:rPr>
                <w:sz w:val="13"/>
                <w:szCs w:val="13"/>
                <w:spacing w:val="-31"/>
              </w:rPr>
              <w:t xml:space="preserve"> </w:t>
            </w:r>
            <w:r>
              <w:rPr>
                <w:sz w:val="13"/>
                <w:szCs w:val="13"/>
              </w:rPr>
              <w:t>额</w:t>
            </w:r>
            <w:r>
              <w:rPr>
                <w:sz w:val="13"/>
                <w:szCs w:val="13"/>
                <w:spacing w:val="-29"/>
              </w:rPr>
              <w:t xml:space="preserve"> </w:t>
            </w:r>
            <w:r>
              <w:rPr>
                <w:sz w:val="13"/>
                <w:szCs w:val="13"/>
              </w:rPr>
              <w:t>或</w:t>
            </w:r>
            <w:r>
              <w:rPr>
                <w:sz w:val="13"/>
                <w:szCs w:val="13"/>
                <w:spacing w:val="-24"/>
              </w:rPr>
              <w:t xml:space="preserve"> </w:t>
            </w:r>
            <w:r>
              <w:rPr>
                <w:sz w:val="13"/>
                <w:szCs w:val="13"/>
              </w:rPr>
              <w:t>资</w:t>
            </w:r>
            <w:r>
              <w:rPr>
                <w:sz w:val="13"/>
                <w:szCs w:val="13"/>
                <w:spacing w:val="-30"/>
              </w:rPr>
              <w:t xml:space="preserve"> </w:t>
            </w:r>
            <w:r>
              <w:rPr>
                <w:sz w:val="13"/>
                <w:szCs w:val="13"/>
              </w:rPr>
              <w:t>金</w:t>
            </w:r>
            <w:r>
              <w:rPr>
                <w:sz w:val="13"/>
                <w:szCs w:val="13"/>
                <w:spacing w:val="-30"/>
              </w:rPr>
              <w:t xml:space="preserve"> </w:t>
            </w:r>
            <w:r>
              <w:rPr>
                <w:sz w:val="13"/>
                <w:szCs w:val="13"/>
              </w:rPr>
              <w:t>量</w:t>
            </w:r>
            <w:r>
              <w:rPr>
                <w:sz w:val="13"/>
                <w:szCs w:val="13"/>
                <w:spacing w:val="-29"/>
              </w:rPr>
              <w:t xml:space="preserve"> </w:t>
            </w:r>
            <w:r>
              <w:rPr>
                <w:sz w:val="13"/>
                <w:szCs w:val="13"/>
              </w:rPr>
              <w:t>是</w:t>
            </w:r>
            <w:r>
              <w:rPr>
                <w:sz w:val="13"/>
                <w:szCs w:val="13"/>
                <w:spacing w:val="-26"/>
              </w:rPr>
              <w:t xml:space="preserve"> </w:t>
            </w:r>
            <w:r>
              <w:rPr>
                <w:sz w:val="13"/>
                <w:szCs w:val="13"/>
              </w:rPr>
              <w:t>否</w:t>
            </w:r>
            <w:r>
              <w:rPr>
                <w:sz w:val="13"/>
                <w:szCs w:val="13"/>
                <w:spacing w:val="-28"/>
              </w:rPr>
              <w:t xml:space="preserve"> </w:t>
            </w:r>
            <w:r>
              <w:rPr>
                <w:sz w:val="13"/>
                <w:szCs w:val="13"/>
              </w:rPr>
              <w:t>与</w:t>
            </w:r>
            <w:r>
              <w:rPr>
                <w:sz w:val="13"/>
                <w:szCs w:val="13"/>
                <w:spacing w:val="-29"/>
              </w:rPr>
              <w:t xml:space="preserve"> </w:t>
            </w:r>
            <w:r>
              <w:rPr>
                <w:sz w:val="13"/>
                <w:szCs w:val="13"/>
              </w:rPr>
              <w:t>工</w:t>
            </w:r>
            <w:r>
              <w:rPr>
                <w:sz w:val="13"/>
                <w:szCs w:val="13"/>
                <w:spacing w:val="-30"/>
              </w:rPr>
              <w:t xml:space="preserve"> </w:t>
            </w:r>
            <w:r>
              <w:rPr>
                <w:sz w:val="13"/>
                <w:szCs w:val="13"/>
              </w:rPr>
              <w:t>作 </w:t>
            </w:r>
            <w:r>
              <w:rPr>
                <w:sz w:val="13"/>
                <w:szCs w:val="13"/>
                <w:spacing w:val="8"/>
              </w:rPr>
              <w:t>任</w:t>
            </w:r>
            <w:r>
              <w:rPr>
                <w:sz w:val="13"/>
                <w:szCs w:val="13"/>
                <w:spacing w:val="-29"/>
              </w:rPr>
              <w:t xml:space="preserve"> </w:t>
            </w:r>
            <w:r>
              <w:rPr>
                <w:sz w:val="13"/>
                <w:szCs w:val="13"/>
                <w:spacing w:val="8"/>
              </w:rPr>
              <w:t>务</w:t>
            </w:r>
            <w:r>
              <w:rPr>
                <w:sz w:val="13"/>
                <w:szCs w:val="13"/>
                <w:spacing w:val="-30"/>
              </w:rPr>
              <w:t xml:space="preserve"> </w:t>
            </w:r>
            <w:r>
              <w:rPr>
                <w:sz w:val="13"/>
                <w:szCs w:val="13"/>
                <w:spacing w:val="8"/>
              </w:rPr>
              <w:t>相匹配。</w:t>
            </w:r>
          </w:p>
          <w:p>
            <w:pPr>
              <w:pStyle w:val="TableText"/>
              <w:ind w:left="61" w:right="36" w:firstLine="28"/>
              <w:spacing w:before="39" w:line="253" w:lineRule="auto"/>
              <w:rPr>
                <w:sz w:val="13"/>
                <w:szCs w:val="13"/>
              </w:rPr>
            </w:pPr>
            <w:r>
              <w:rPr>
                <w:sz w:val="13"/>
                <w:szCs w:val="13"/>
                <w:spacing w:val="11"/>
              </w:rPr>
              <w:t>以上四项①至④分别</w:t>
            </w:r>
            <w:r>
              <w:rPr>
                <w:sz w:val="13"/>
                <w:szCs w:val="13"/>
                <w:spacing w:val="-23"/>
              </w:rPr>
              <w:t xml:space="preserve"> </w:t>
            </w:r>
            <w:r>
              <w:rPr>
                <w:sz w:val="13"/>
                <w:szCs w:val="13"/>
                <w:spacing w:val="11"/>
              </w:rPr>
              <w:t>占</w:t>
            </w:r>
            <w:r>
              <w:rPr>
                <w:sz w:val="13"/>
                <w:szCs w:val="13"/>
                <w:spacing w:val="-11"/>
              </w:rPr>
              <w:t xml:space="preserve"> </w:t>
            </w:r>
            <w:r>
              <w:rPr>
                <w:sz w:val="13"/>
                <w:szCs w:val="13"/>
                <w:spacing w:val="11"/>
              </w:rPr>
              <w:t>30%</w:t>
            </w:r>
            <w:r>
              <w:rPr>
                <w:sz w:val="13"/>
                <w:szCs w:val="13"/>
                <w:spacing w:val="-38"/>
              </w:rPr>
              <w:t xml:space="preserve"> </w:t>
            </w:r>
            <w:r>
              <w:rPr>
                <w:sz w:val="13"/>
                <w:szCs w:val="13"/>
                <w:spacing w:val="11"/>
              </w:rPr>
              <w:t>、30%</w:t>
            </w:r>
            <w:r>
              <w:rPr>
                <w:sz w:val="13"/>
                <w:szCs w:val="13"/>
                <w:spacing w:val="-38"/>
              </w:rPr>
              <w:t xml:space="preserve"> </w:t>
            </w:r>
            <w:r>
              <w:rPr>
                <w:sz w:val="13"/>
                <w:szCs w:val="13"/>
                <w:spacing w:val="11"/>
              </w:rPr>
              <w:t>、20%和</w:t>
            </w:r>
            <w:r>
              <w:rPr>
                <w:sz w:val="13"/>
                <w:szCs w:val="13"/>
                <w:spacing w:val="-17"/>
              </w:rPr>
              <w:t xml:space="preserve"> </w:t>
            </w:r>
            <w:r>
              <w:rPr>
                <w:sz w:val="13"/>
                <w:szCs w:val="13"/>
                <w:spacing w:val="11"/>
              </w:rPr>
              <w:t>20%的权重</w:t>
            </w:r>
            <w:r>
              <w:rPr>
                <w:sz w:val="13"/>
                <w:szCs w:val="13"/>
              </w:rPr>
              <w:t xml:space="preserve"> </w:t>
            </w:r>
            <w:r>
              <w:rPr>
                <w:sz w:val="13"/>
                <w:szCs w:val="13"/>
                <w:spacing w:val="18"/>
              </w:rPr>
              <w:t>分</w:t>
            </w:r>
            <w:r>
              <w:rPr>
                <w:sz w:val="13"/>
                <w:szCs w:val="13"/>
                <w:spacing w:val="-28"/>
              </w:rPr>
              <w:t xml:space="preserve"> </w:t>
            </w:r>
            <w:r>
              <w:rPr>
                <w:sz w:val="13"/>
                <w:szCs w:val="13"/>
                <w:spacing w:val="18"/>
              </w:rPr>
              <w:t>，符合则得分</w:t>
            </w:r>
            <w:r>
              <w:rPr>
                <w:sz w:val="13"/>
                <w:szCs w:val="13"/>
                <w:spacing w:val="-31"/>
              </w:rPr>
              <w:t xml:space="preserve"> </w:t>
            </w:r>
            <w:r>
              <w:rPr>
                <w:sz w:val="13"/>
                <w:szCs w:val="13"/>
                <w:spacing w:val="18"/>
              </w:rPr>
              <w:t>，</w:t>
            </w:r>
            <w:r>
              <w:rPr>
                <w:sz w:val="13"/>
                <w:szCs w:val="13"/>
                <w:spacing w:val="-36"/>
              </w:rPr>
              <w:t xml:space="preserve"> </w:t>
            </w:r>
            <w:r>
              <w:rPr>
                <w:sz w:val="13"/>
                <w:szCs w:val="13"/>
                <w:spacing w:val="18"/>
              </w:rPr>
              <w:t>否则扣除相应权重分</w:t>
            </w:r>
            <w:r>
              <w:rPr>
                <w:sz w:val="13"/>
                <w:szCs w:val="13"/>
                <w:spacing w:val="-31"/>
              </w:rPr>
              <w:t xml:space="preserve"> </w:t>
            </w:r>
            <w:r>
              <w:rPr>
                <w:sz w:val="13"/>
                <w:szCs w:val="13"/>
                <w:spacing w:val="18"/>
              </w:rPr>
              <w:t>，扣完为止</w:t>
            </w:r>
          </w:p>
          <w:p>
            <w:pPr>
              <w:pStyle w:val="TableText"/>
              <w:ind w:left="73"/>
              <w:spacing w:before="91" w:line="62" w:lineRule="exact"/>
              <w:rPr>
                <w:sz w:val="13"/>
                <w:szCs w:val="13"/>
              </w:rPr>
            </w:pPr>
            <w:r>
              <w:rPr>
                <w:sz w:val="13"/>
                <w:szCs w:val="13"/>
                <w:position w:val="1"/>
              </w:rPr>
              <w:t>。</w:t>
            </w:r>
          </w:p>
        </w:tc>
        <w:tc>
          <w:tcPr>
            <w:tcW w:w="1154" w:type="dxa"/>
            <w:vAlign w:val="top"/>
          </w:tcPr>
          <w:p>
            <w:pPr>
              <w:spacing w:line="335" w:lineRule="auto"/>
              <w:rPr>
                <w:rFonts w:ascii="Arial"/>
                <w:sz w:val="21"/>
              </w:rPr>
            </w:pPr>
            <w:r/>
          </w:p>
          <w:p>
            <w:pPr>
              <w:spacing w:line="335" w:lineRule="auto"/>
              <w:rPr>
                <w:rFonts w:ascii="Arial"/>
                <w:sz w:val="21"/>
              </w:rPr>
            </w:pPr>
            <w:r/>
          </w:p>
          <w:p>
            <w:pPr>
              <w:pStyle w:val="TableText"/>
              <w:ind w:left="437"/>
              <w:spacing w:before="42" w:line="231" w:lineRule="auto"/>
              <w:rPr>
                <w:sz w:val="13"/>
                <w:szCs w:val="13"/>
              </w:rPr>
            </w:pPr>
            <w:r>
              <w:rPr>
                <w:sz w:val="13"/>
                <w:szCs w:val="13"/>
                <w:spacing w:val="11"/>
              </w:rPr>
              <w:t>科学</w:t>
            </w:r>
          </w:p>
        </w:tc>
        <w:tc>
          <w:tcPr>
            <w:tcW w:w="1187" w:type="dxa"/>
            <w:vAlign w:val="top"/>
          </w:tcPr>
          <w:p>
            <w:pPr>
              <w:spacing w:line="335" w:lineRule="auto"/>
              <w:rPr>
                <w:rFonts w:ascii="Arial"/>
                <w:sz w:val="21"/>
              </w:rPr>
            </w:pPr>
            <w:r/>
          </w:p>
          <w:p>
            <w:pPr>
              <w:spacing w:line="335" w:lineRule="auto"/>
              <w:rPr>
                <w:rFonts w:ascii="Arial"/>
                <w:sz w:val="21"/>
              </w:rPr>
            </w:pPr>
            <w:r/>
          </w:p>
          <w:p>
            <w:pPr>
              <w:pStyle w:val="TableText"/>
              <w:ind w:left="454"/>
              <w:spacing w:before="42" w:line="231" w:lineRule="auto"/>
              <w:rPr>
                <w:sz w:val="13"/>
                <w:szCs w:val="13"/>
              </w:rPr>
            </w:pPr>
            <w:r>
              <w:rPr>
                <w:sz w:val="13"/>
                <w:szCs w:val="13"/>
                <w:spacing w:val="11"/>
              </w:rPr>
              <w:t>科学</w:t>
            </w:r>
          </w:p>
        </w:tc>
        <w:tc>
          <w:tcPr>
            <w:tcW w:w="712" w:type="dxa"/>
            <w:vAlign w:val="top"/>
          </w:tcPr>
          <w:p>
            <w:pPr>
              <w:spacing w:line="335" w:lineRule="auto"/>
              <w:rPr>
                <w:rFonts w:ascii="Arial"/>
                <w:sz w:val="21"/>
              </w:rPr>
            </w:pPr>
            <w:r/>
          </w:p>
          <w:p>
            <w:pPr>
              <w:spacing w:line="335" w:lineRule="auto"/>
              <w:rPr>
                <w:rFonts w:ascii="Arial"/>
                <w:sz w:val="21"/>
              </w:rPr>
            </w:pPr>
            <w:r/>
          </w:p>
          <w:p>
            <w:pPr>
              <w:pStyle w:val="TableText"/>
              <w:ind w:left="237"/>
              <w:spacing w:before="42" w:line="177" w:lineRule="exact"/>
              <w:rPr>
                <w:sz w:val="13"/>
                <w:szCs w:val="13"/>
              </w:rPr>
            </w:pPr>
            <w:r>
              <w:rPr>
                <w:sz w:val="13"/>
                <w:szCs w:val="13"/>
                <w:position w:val="1"/>
              </w:rPr>
              <w:t>1.50</w:t>
            </w:r>
          </w:p>
        </w:tc>
        <w:tc>
          <w:tcPr>
            <w:tcW w:w="743" w:type="dxa"/>
            <w:vAlign w:val="top"/>
          </w:tcPr>
          <w:p>
            <w:pPr>
              <w:spacing w:line="335" w:lineRule="auto"/>
              <w:rPr>
                <w:rFonts w:ascii="Arial"/>
                <w:sz w:val="21"/>
              </w:rPr>
            </w:pPr>
            <w:r/>
          </w:p>
          <w:p>
            <w:pPr>
              <w:spacing w:line="335" w:lineRule="auto"/>
              <w:rPr>
                <w:rFonts w:ascii="Arial"/>
                <w:sz w:val="21"/>
              </w:rPr>
            </w:pPr>
            <w:r/>
          </w:p>
          <w:p>
            <w:pPr>
              <w:pStyle w:val="TableText"/>
              <w:ind w:left="255"/>
              <w:spacing w:before="42" w:line="177" w:lineRule="exact"/>
              <w:rPr>
                <w:sz w:val="13"/>
                <w:szCs w:val="13"/>
              </w:rPr>
            </w:pPr>
            <w:r>
              <w:rPr>
                <w:sz w:val="13"/>
                <w:szCs w:val="13"/>
                <w:position w:val="1"/>
              </w:rPr>
              <w:t>1.50</w:t>
            </w:r>
          </w:p>
        </w:tc>
        <w:tc>
          <w:tcPr>
            <w:tcW w:w="785" w:type="dxa"/>
            <w:vAlign w:val="top"/>
          </w:tcPr>
          <w:p>
            <w:pPr>
              <w:spacing w:line="338" w:lineRule="auto"/>
              <w:rPr>
                <w:rFonts w:ascii="Arial"/>
                <w:sz w:val="21"/>
              </w:rPr>
            </w:pPr>
            <w:r/>
          </w:p>
          <w:p>
            <w:pPr>
              <w:spacing w:line="339" w:lineRule="auto"/>
              <w:rPr>
                <w:rFonts w:ascii="Arial"/>
                <w:sz w:val="21"/>
              </w:rPr>
            </w:pPr>
            <w:r/>
          </w:p>
          <w:p>
            <w:pPr>
              <w:pStyle w:val="TableText"/>
              <w:ind w:left="162"/>
              <w:spacing w:before="42"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365" w:hRule="atLeast"/>
        </w:trPr>
        <w:tc>
          <w:tcPr>
            <w:tcW w:w="791" w:type="dxa"/>
            <w:vAlign w:val="top"/>
            <w:vMerge w:val="continue"/>
            <w:tcBorders>
              <w:top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rPr>
                <w:rFonts w:ascii="Arial"/>
                <w:sz w:val="21"/>
              </w:rPr>
            </w:pPr>
            <w:r/>
          </w:p>
          <w:p>
            <w:pPr>
              <w:spacing w:line="241" w:lineRule="auto"/>
              <w:rPr>
                <w:rFonts w:ascii="Arial"/>
                <w:sz w:val="21"/>
              </w:rPr>
            </w:pPr>
            <w:r/>
          </w:p>
          <w:p>
            <w:pPr>
              <w:pStyle w:val="TableText"/>
              <w:ind w:left="56" w:right="106" w:hanging="9"/>
              <w:spacing w:before="42" w:line="264" w:lineRule="auto"/>
              <w:rPr>
                <w:sz w:val="13"/>
                <w:szCs w:val="13"/>
              </w:rPr>
            </w:pPr>
            <w:r>
              <w:rPr>
                <w:sz w:val="13"/>
                <w:szCs w:val="13"/>
                <w:spacing w:val="13"/>
              </w:rPr>
              <w:t>A32资金分配</w:t>
            </w:r>
            <w:r>
              <w:rPr>
                <w:sz w:val="13"/>
                <w:szCs w:val="13"/>
                <w:spacing w:val="5"/>
              </w:rPr>
              <w:t xml:space="preserve"> </w:t>
            </w:r>
            <w:r>
              <w:rPr>
                <w:sz w:val="13"/>
                <w:szCs w:val="13"/>
                <w:spacing w:val="16"/>
              </w:rPr>
              <w:t>合理性</w:t>
            </w:r>
          </w:p>
        </w:tc>
        <w:tc>
          <w:tcPr>
            <w:tcW w:w="1827" w:type="dxa"/>
            <w:vAlign w:val="top"/>
          </w:tcPr>
          <w:p>
            <w:pPr>
              <w:pStyle w:val="TableText"/>
              <w:ind w:left="55" w:right="8" w:firstLine="4"/>
              <w:spacing w:before="239" w:line="264" w:lineRule="auto"/>
              <w:jc w:val="both"/>
              <w:rPr>
                <w:sz w:val="13"/>
                <w:szCs w:val="13"/>
              </w:rPr>
            </w:pPr>
            <w:r>
              <w:rPr>
                <w:sz w:val="13"/>
                <w:szCs w:val="13"/>
                <w:spacing w:val="-1"/>
              </w:rPr>
              <w:t>项 目</w:t>
            </w:r>
            <w:r>
              <w:rPr>
                <w:sz w:val="13"/>
                <w:szCs w:val="13"/>
                <w:spacing w:val="-15"/>
              </w:rPr>
              <w:t xml:space="preserve"> </w:t>
            </w:r>
            <w:r>
              <w:rPr>
                <w:sz w:val="13"/>
                <w:szCs w:val="13"/>
                <w:spacing w:val="-1"/>
              </w:rPr>
              <w:t>预</w:t>
            </w:r>
            <w:r>
              <w:rPr>
                <w:sz w:val="13"/>
                <w:szCs w:val="13"/>
                <w:spacing w:val="-20"/>
              </w:rPr>
              <w:t xml:space="preserve"> </w:t>
            </w:r>
            <w:r>
              <w:rPr>
                <w:sz w:val="13"/>
                <w:szCs w:val="13"/>
                <w:spacing w:val="-1"/>
              </w:rPr>
              <w:t>算</w:t>
            </w:r>
            <w:r>
              <w:rPr>
                <w:sz w:val="13"/>
                <w:szCs w:val="13"/>
                <w:spacing w:val="-15"/>
              </w:rPr>
              <w:t xml:space="preserve"> </w:t>
            </w:r>
            <w:r>
              <w:rPr>
                <w:sz w:val="13"/>
                <w:szCs w:val="13"/>
                <w:spacing w:val="-1"/>
              </w:rPr>
              <w:t>资</w:t>
            </w:r>
            <w:r>
              <w:rPr>
                <w:sz w:val="13"/>
                <w:szCs w:val="13"/>
                <w:spacing w:val="-22"/>
              </w:rPr>
              <w:t xml:space="preserve"> </w:t>
            </w:r>
            <w:r>
              <w:rPr>
                <w:sz w:val="13"/>
                <w:szCs w:val="13"/>
                <w:spacing w:val="-1"/>
              </w:rPr>
              <w:t>金</w:t>
            </w:r>
            <w:r>
              <w:rPr>
                <w:sz w:val="13"/>
                <w:szCs w:val="13"/>
                <w:spacing w:val="-20"/>
              </w:rPr>
              <w:t xml:space="preserve"> </w:t>
            </w:r>
            <w:r>
              <w:rPr>
                <w:sz w:val="13"/>
                <w:szCs w:val="13"/>
                <w:spacing w:val="-1"/>
              </w:rPr>
              <w:t>分</w:t>
            </w:r>
            <w:r>
              <w:rPr>
                <w:sz w:val="13"/>
                <w:szCs w:val="13"/>
                <w:spacing w:val="-21"/>
              </w:rPr>
              <w:t xml:space="preserve"> </w:t>
            </w:r>
            <w:r>
              <w:rPr>
                <w:sz w:val="13"/>
                <w:szCs w:val="13"/>
                <w:spacing w:val="-1"/>
              </w:rPr>
              <w:t>配</w:t>
            </w:r>
            <w:r>
              <w:rPr>
                <w:sz w:val="13"/>
                <w:szCs w:val="13"/>
                <w:spacing w:val="-19"/>
              </w:rPr>
              <w:t xml:space="preserve"> </w:t>
            </w:r>
            <w:r>
              <w:rPr>
                <w:sz w:val="13"/>
                <w:szCs w:val="13"/>
                <w:spacing w:val="-1"/>
              </w:rPr>
              <w:t>是</w:t>
            </w:r>
            <w:r>
              <w:rPr>
                <w:sz w:val="13"/>
                <w:szCs w:val="13"/>
                <w:spacing w:val="-16"/>
              </w:rPr>
              <w:t xml:space="preserve"> </w:t>
            </w:r>
            <w:r>
              <w:rPr>
                <w:sz w:val="13"/>
                <w:szCs w:val="13"/>
                <w:spacing w:val="-1"/>
              </w:rPr>
              <w:t>否</w:t>
            </w:r>
            <w:r>
              <w:rPr>
                <w:sz w:val="13"/>
                <w:szCs w:val="13"/>
              </w:rPr>
              <w:t xml:space="preserve"> </w:t>
            </w:r>
            <w:r>
              <w:rPr>
                <w:sz w:val="13"/>
                <w:szCs w:val="13"/>
                <w:spacing w:val="13"/>
              </w:rPr>
              <w:t>有</w:t>
            </w:r>
            <w:r>
              <w:rPr>
                <w:sz w:val="13"/>
                <w:szCs w:val="13"/>
                <w:spacing w:val="-24"/>
              </w:rPr>
              <w:t xml:space="preserve"> </w:t>
            </w:r>
            <w:r>
              <w:rPr>
                <w:sz w:val="13"/>
                <w:szCs w:val="13"/>
                <w:spacing w:val="13"/>
              </w:rPr>
              <w:t>测算依据，与补助单位或</w:t>
            </w:r>
            <w:r>
              <w:rPr>
                <w:sz w:val="13"/>
                <w:szCs w:val="13"/>
              </w:rPr>
              <w:t xml:space="preserve"> </w:t>
            </w:r>
            <w:r>
              <w:rPr>
                <w:sz w:val="13"/>
                <w:szCs w:val="13"/>
                <w:spacing w:val="14"/>
              </w:rPr>
              <w:t>地方实际是否相适应</w:t>
            </w:r>
            <w:r>
              <w:rPr>
                <w:sz w:val="13"/>
                <w:szCs w:val="13"/>
                <w:spacing w:val="-36"/>
              </w:rPr>
              <w:t xml:space="preserve"> </w:t>
            </w:r>
            <w:r>
              <w:rPr>
                <w:sz w:val="13"/>
                <w:szCs w:val="13"/>
                <w:spacing w:val="14"/>
              </w:rPr>
              <w:t>，用以</w:t>
            </w:r>
            <w:r>
              <w:rPr>
                <w:sz w:val="13"/>
                <w:szCs w:val="13"/>
              </w:rPr>
              <w:t xml:space="preserve"> </w:t>
            </w:r>
            <w:r>
              <w:rPr>
                <w:sz w:val="13"/>
                <w:szCs w:val="13"/>
                <w:spacing w:val="2"/>
              </w:rPr>
              <w:t>反映</w:t>
            </w:r>
            <w:r>
              <w:rPr>
                <w:sz w:val="13"/>
                <w:szCs w:val="13"/>
                <w:spacing w:val="-17"/>
              </w:rPr>
              <w:t xml:space="preserve"> </w:t>
            </w:r>
            <w:r>
              <w:rPr>
                <w:sz w:val="13"/>
                <w:szCs w:val="13"/>
                <w:spacing w:val="2"/>
              </w:rPr>
              <w:t>和</w:t>
            </w:r>
            <w:r>
              <w:rPr>
                <w:sz w:val="13"/>
                <w:szCs w:val="13"/>
                <w:spacing w:val="-19"/>
              </w:rPr>
              <w:t xml:space="preserve"> </w:t>
            </w:r>
            <w:r>
              <w:rPr>
                <w:sz w:val="13"/>
                <w:szCs w:val="13"/>
                <w:spacing w:val="2"/>
              </w:rPr>
              <w:t>考</w:t>
            </w:r>
            <w:r>
              <w:rPr>
                <w:sz w:val="13"/>
                <w:szCs w:val="13"/>
                <w:spacing w:val="-14"/>
              </w:rPr>
              <w:t xml:space="preserve"> </w:t>
            </w:r>
            <w:r>
              <w:rPr>
                <w:sz w:val="13"/>
                <w:szCs w:val="13"/>
                <w:spacing w:val="2"/>
              </w:rPr>
              <w:t>核</w:t>
            </w:r>
            <w:r>
              <w:rPr>
                <w:sz w:val="13"/>
                <w:szCs w:val="13"/>
                <w:spacing w:val="-16"/>
              </w:rPr>
              <w:t xml:space="preserve"> </w:t>
            </w:r>
            <w:r>
              <w:rPr>
                <w:sz w:val="13"/>
                <w:szCs w:val="13"/>
                <w:spacing w:val="2"/>
              </w:rPr>
              <w:t>项 目</w:t>
            </w:r>
            <w:r>
              <w:rPr>
                <w:sz w:val="13"/>
                <w:szCs w:val="13"/>
                <w:spacing w:val="-18"/>
              </w:rPr>
              <w:t xml:space="preserve"> </w:t>
            </w:r>
            <w:r>
              <w:rPr>
                <w:sz w:val="13"/>
                <w:szCs w:val="13"/>
                <w:spacing w:val="2"/>
              </w:rPr>
              <w:t>预</w:t>
            </w:r>
            <w:r>
              <w:rPr>
                <w:sz w:val="13"/>
                <w:szCs w:val="13"/>
                <w:spacing w:val="-17"/>
              </w:rPr>
              <w:t xml:space="preserve"> </w:t>
            </w:r>
            <w:r>
              <w:rPr>
                <w:sz w:val="13"/>
                <w:szCs w:val="13"/>
                <w:spacing w:val="2"/>
              </w:rPr>
              <w:t>算</w:t>
            </w:r>
            <w:r>
              <w:rPr>
                <w:sz w:val="13"/>
                <w:szCs w:val="13"/>
                <w:spacing w:val="-13"/>
              </w:rPr>
              <w:t xml:space="preserve"> </w:t>
            </w:r>
            <w:r>
              <w:rPr>
                <w:sz w:val="13"/>
                <w:szCs w:val="13"/>
                <w:spacing w:val="2"/>
              </w:rPr>
              <w:t>资</w:t>
            </w:r>
            <w:r>
              <w:rPr>
                <w:sz w:val="13"/>
                <w:szCs w:val="13"/>
              </w:rPr>
              <w:t xml:space="preserve"> </w:t>
            </w:r>
            <w:r>
              <w:rPr>
                <w:sz w:val="13"/>
                <w:szCs w:val="13"/>
                <w:spacing w:val="4"/>
              </w:rPr>
              <w:t>金</w:t>
            </w:r>
            <w:r>
              <w:rPr>
                <w:sz w:val="13"/>
                <w:szCs w:val="13"/>
                <w:spacing w:val="-15"/>
              </w:rPr>
              <w:t xml:space="preserve"> </w:t>
            </w:r>
            <w:r>
              <w:rPr>
                <w:sz w:val="13"/>
                <w:szCs w:val="13"/>
                <w:spacing w:val="4"/>
              </w:rPr>
              <w:t>分</w:t>
            </w:r>
            <w:r>
              <w:rPr>
                <w:sz w:val="13"/>
                <w:szCs w:val="13"/>
                <w:spacing w:val="-21"/>
              </w:rPr>
              <w:t xml:space="preserve"> </w:t>
            </w:r>
            <w:r>
              <w:rPr>
                <w:sz w:val="13"/>
                <w:szCs w:val="13"/>
                <w:spacing w:val="4"/>
              </w:rPr>
              <w:t>配</w:t>
            </w:r>
            <w:r>
              <w:rPr>
                <w:sz w:val="13"/>
                <w:szCs w:val="13"/>
                <w:spacing w:val="-29"/>
              </w:rPr>
              <w:t xml:space="preserve"> </w:t>
            </w:r>
            <w:r>
              <w:rPr>
                <w:sz w:val="13"/>
                <w:szCs w:val="13"/>
                <w:spacing w:val="4"/>
              </w:rPr>
              <w:t>的科学</w:t>
            </w:r>
            <w:r>
              <w:rPr>
                <w:sz w:val="13"/>
                <w:szCs w:val="13"/>
                <w:spacing w:val="-38"/>
              </w:rPr>
              <w:t xml:space="preserve"> </w:t>
            </w:r>
            <w:r>
              <w:rPr>
                <w:sz w:val="13"/>
                <w:szCs w:val="13"/>
                <w:spacing w:val="4"/>
              </w:rPr>
              <w:t>性</w:t>
            </w:r>
            <w:r>
              <w:rPr>
                <w:sz w:val="13"/>
                <w:szCs w:val="13"/>
                <w:spacing w:val="-31"/>
              </w:rPr>
              <w:t xml:space="preserve"> </w:t>
            </w:r>
            <w:r>
              <w:rPr>
                <w:sz w:val="13"/>
                <w:szCs w:val="13"/>
                <w:spacing w:val="4"/>
              </w:rPr>
              <w:t>、</w:t>
            </w:r>
            <w:r>
              <w:rPr>
                <w:sz w:val="13"/>
                <w:szCs w:val="13"/>
                <w:spacing w:val="-33"/>
              </w:rPr>
              <w:t xml:space="preserve"> </w:t>
            </w:r>
            <w:r>
              <w:rPr>
                <w:sz w:val="13"/>
                <w:szCs w:val="13"/>
                <w:spacing w:val="4"/>
              </w:rPr>
              <w:t>合</w:t>
            </w:r>
            <w:r>
              <w:rPr>
                <w:sz w:val="13"/>
                <w:szCs w:val="13"/>
                <w:spacing w:val="-39"/>
              </w:rPr>
              <w:t xml:space="preserve"> </w:t>
            </w:r>
            <w:r>
              <w:rPr>
                <w:sz w:val="13"/>
                <w:szCs w:val="13"/>
                <w:spacing w:val="4"/>
              </w:rPr>
              <w:t>理</w:t>
            </w:r>
            <w:r>
              <w:rPr>
                <w:sz w:val="13"/>
                <w:szCs w:val="13"/>
                <w:spacing w:val="-38"/>
              </w:rPr>
              <w:t xml:space="preserve"> </w:t>
            </w:r>
            <w:r>
              <w:rPr>
                <w:sz w:val="13"/>
                <w:szCs w:val="13"/>
                <w:spacing w:val="4"/>
              </w:rPr>
              <w:t>性</w:t>
            </w:r>
            <w:r>
              <w:rPr>
                <w:sz w:val="13"/>
                <w:szCs w:val="13"/>
              </w:rPr>
              <w:t xml:space="preserve"> </w:t>
            </w:r>
            <w:r>
              <w:rPr>
                <w:sz w:val="13"/>
                <w:szCs w:val="13"/>
                <w:spacing w:val="9"/>
              </w:rPr>
              <w:t>情况。</w:t>
            </w:r>
          </w:p>
        </w:tc>
        <w:tc>
          <w:tcPr>
            <w:tcW w:w="3498" w:type="dxa"/>
            <w:vAlign w:val="top"/>
          </w:tcPr>
          <w:p>
            <w:pPr>
              <w:pStyle w:val="TableText"/>
              <w:ind w:left="56"/>
              <w:spacing w:before="36" w:line="231" w:lineRule="auto"/>
              <w:rPr>
                <w:sz w:val="13"/>
                <w:szCs w:val="13"/>
              </w:rPr>
            </w:pPr>
            <w:r>
              <w:rPr>
                <w:sz w:val="13"/>
                <w:szCs w:val="13"/>
                <w:spacing w:val="14"/>
              </w:rPr>
              <w:t>评价要点：</w:t>
            </w:r>
          </w:p>
          <w:p>
            <w:pPr>
              <w:pStyle w:val="TableText"/>
              <w:ind w:left="56"/>
              <w:spacing w:before="29" w:line="230" w:lineRule="auto"/>
              <w:rPr>
                <w:sz w:val="13"/>
                <w:szCs w:val="13"/>
              </w:rPr>
            </w:pPr>
            <w:r>
              <w:rPr>
                <w:sz w:val="13"/>
                <w:szCs w:val="13"/>
                <w:spacing w:val="22"/>
              </w:rPr>
              <w:t>①预算资金分配依据是否充分；</w:t>
            </w:r>
          </w:p>
          <w:p>
            <w:pPr>
              <w:pStyle w:val="TableText"/>
              <w:ind w:left="63" w:right="76" w:hanging="10"/>
              <w:spacing w:before="40" w:line="260" w:lineRule="auto"/>
              <w:rPr>
                <w:sz w:val="13"/>
                <w:szCs w:val="13"/>
              </w:rPr>
            </w:pPr>
            <w:r>
              <w:rPr>
                <w:sz w:val="13"/>
                <w:szCs w:val="13"/>
                <w:spacing w:val="17"/>
              </w:rPr>
              <w:t>②资金分配额度是否合理</w:t>
            </w:r>
            <w:r>
              <w:rPr>
                <w:sz w:val="13"/>
                <w:szCs w:val="13"/>
                <w:spacing w:val="-14"/>
              </w:rPr>
              <w:t xml:space="preserve"> </w:t>
            </w:r>
            <w:r>
              <w:rPr>
                <w:sz w:val="13"/>
                <w:szCs w:val="13"/>
                <w:spacing w:val="17"/>
              </w:rPr>
              <w:t>，</w:t>
            </w:r>
            <w:r>
              <w:rPr>
                <w:sz w:val="13"/>
                <w:szCs w:val="13"/>
                <w:spacing w:val="-35"/>
              </w:rPr>
              <w:t xml:space="preserve"> </w:t>
            </w:r>
            <w:r>
              <w:rPr>
                <w:sz w:val="13"/>
                <w:szCs w:val="13"/>
                <w:spacing w:val="17"/>
              </w:rPr>
              <w:t>与项</w:t>
            </w:r>
            <w:r>
              <w:rPr>
                <w:sz w:val="13"/>
                <w:szCs w:val="13"/>
                <w:spacing w:val="-19"/>
              </w:rPr>
              <w:t xml:space="preserve"> </w:t>
            </w:r>
            <w:r>
              <w:rPr>
                <w:sz w:val="13"/>
                <w:szCs w:val="13"/>
                <w:spacing w:val="17"/>
              </w:rPr>
              <w:t>目单位或地方实际</w:t>
            </w:r>
            <w:r>
              <w:rPr>
                <w:sz w:val="13"/>
                <w:szCs w:val="13"/>
              </w:rPr>
              <w:t xml:space="preserve"> </w:t>
            </w:r>
            <w:r>
              <w:rPr>
                <w:sz w:val="13"/>
                <w:szCs w:val="13"/>
                <w:spacing w:val="13"/>
              </w:rPr>
              <w:t>是否相适应。</w:t>
            </w:r>
          </w:p>
          <w:p>
            <w:pPr>
              <w:pStyle w:val="TableText"/>
              <w:ind w:left="61" w:right="60" w:firstLine="27"/>
              <w:spacing w:before="19" w:line="255" w:lineRule="auto"/>
              <w:rPr>
                <w:sz w:val="13"/>
                <w:szCs w:val="13"/>
              </w:rPr>
            </w:pPr>
            <w:r>
              <w:rPr>
                <w:sz w:val="13"/>
                <w:szCs w:val="13"/>
                <w:spacing w:val="13"/>
              </w:rPr>
              <w:t>以上两项分别</w:t>
            </w:r>
            <w:r>
              <w:rPr>
                <w:sz w:val="13"/>
                <w:szCs w:val="13"/>
                <w:spacing w:val="-13"/>
              </w:rPr>
              <w:t xml:space="preserve"> </w:t>
            </w:r>
            <w:r>
              <w:rPr>
                <w:sz w:val="13"/>
                <w:szCs w:val="13"/>
                <w:spacing w:val="13"/>
              </w:rPr>
              <w:t>占50%的权重分</w:t>
            </w:r>
            <w:r>
              <w:rPr>
                <w:sz w:val="13"/>
                <w:szCs w:val="13"/>
                <w:spacing w:val="-31"/>
              </w:rPr>
              <w:t xml:space="preserve"> </w:t>
            </w:r>
            <w:r>
              <w:rPr>
                <w:sz w:val="13"/>
                <w:szCs w:val="13"/>
                <w:spacing w:val="13"/>
              </w:rPr>
              <w:t>，</w:t>
            </w:r>
            <w:r>
              <w:rPr>
                <w:sz w:val="13"/>
                <w:szCs w:val="13"/>
                <w:spacing w:val="-37"/>
              </w:rPr>
              <w:t xml:space="preserve"> </w:t>
            </w:r>
            <w:r>
              <w:rPr>
                <w:sz w:val="13"/>
                <w:szCs w:val="13"/>
                <w:spacing w:val="13"/>
              </w:rPr>
              <w:t>符合则得分</w:t>
            </w:r>
            <w:r>
              <w:rPr>
                <w:sz w:val="13"/>
                <w:szCs w:val="13"/>
                <w:spacing w:val="-32"/>
              </w:rPr>
              <w:t xml:space="preserve"> </w:t>
            </w:r>
            <w:r>
              <w:rPr>
                <w:sz w:val="13"/>
                <w:szCs w:val="13"/>
                <w:spacing w:val="13"/>
              </w:rPr>
              <w:t>，</w:t>
            </w:r>
            <w:r>
              <w:rPr>
                <w:sz w:val="13"/>
                <w:szCs w:val="13"/>
                <w:spacing w:val="-34"/>
              </w:rPr>
              <w:t xml:space="preserve"> </w:t>
            </w:r>
            <w:r>
              <w:rPr>
                <w:sz w:val="13"/>
                <w:szCs w:val="13"/>
                <w:spacing w:val="13"/>
              </w:rPr>
              <w:t>否则</w:t>
            </w:r>
            <w:r>
              <w:rPr>
                <w:sz w:val="13"/>
                <w:szCs w:val="13"/>
              </w:rPr>
              <w:t xml:space="preserve">  </w:t>
            </w:r>
            <w:r>
              <w:rPr>
                <w:sz w:val="13"/>
                <w:szCs w:val="13"/>
                <w:spacing w:val="15"/>
              </w:rPr>
              <w:t>扣除相应权重的100%</w:t>
            </w:r>
            <w:r>
              <w:rPr>
                <w:sz w:val="13"/>
                <w:szCs w:val="13"/>
                <w:spacing w:val="-37"/>
              </w:rPr>
              <w:t xml:space="preserve"> </w:t>
            </w:r>
            <w:r>
              <w:rPr>
                <w:sz w:val="13"/>
                <w:szCs w:val="13"/>
                <w:spacing w:val="15"/>
              </w:rPr>
              <w:t>、80%、60%</w:t>
            </w:r>
            <w:r>
              <w:rPr>
                <w:sz w:val="13"/>
                <w:szCs w:val="13"/>
                <w:spacing w:val="14"/>
              </w:rPr>
              <w:t>、40%和</w:t>
            </w:r>
            <w:r>
              <w:rPr>
                <w:sz w:val="13"/>
                <w:szCs w:val="13"/>
                <w:spacing w:val="-22"/>
              </w:rPr>
              <w:t xml:space="preserve"> </w:t>
            </w:r>
            <w:r>
              <w:rPr>
                <w:sz w:val="13"/>
                <w:szCs w:val="13"/>
                <w:spacing w:val="14"/>
              </w:rPr>
              <w:t>20%的分值</w:t>
            </w:r>
            <w:r>
              <w:rPr>
                <w:sz w:val="13"/>
                <w:szCs w:val="13"/>
              </w:rPr>
              <w:t xml:space="preserve"> </w:t>
            </w:r>
            <w:r>
              <w:rPr>
                <w:sz w:val="13"/>
                <w:szCs w:val="13"/>
                <w:spacing w:val="4"/>
              </w:rPr>
              <w:t>,</w:t>
            </w:r>
            <w:r>
              <w:rPr>
                <w:sz w:val="13"/>
                <w:szCs w:val="13"/>
                <w:spacing w:val="56"/>
              </w:rPr>
              <w:t xml:space="preserve"> </w:t>
            </w:r>
            <w:r>
              <w:rPr>
                <w:sz w:val="13"/>
                <w:szCs w:val="13"/>
                <w:spacing w:val="4"/>
              </w:rPr>
              <w:t>扣完为止。</w:t>
            </w:r>
          </w:p>
        </w:tc>
        <w:tc>
          <w:tcPr>
            <w:tcW w:w="1154" w:type="dxa"/>
            <w:vAlign w:val="top"/>
          </w:tcPr>
          <w:p>
            <w:pPr>
              <w:spacing w:line="288" w:lineRule="auto"/>
              <w:rPr>
                <w:rFonts w:ascii="Arial"/>
                <w:sz w:val="21"/>
              </w:rPr>
            </w:pPr>
            <w:r/>
          </w:p>
          <w:p>
            <w:pPr>
              <w:spacing w:line="288" w:lineRule="auto"/>
              <w:rPr>
                <w:rFonts w:ascii="Arial"/>
                <w:sz w:val="21"/>
              </w:rPr>
            </w:pPr>
            <w:r/>
          </w:p>
          <w:p>
            <w:pPr>
              <w:pStyle w:val="TableText"/>
              <w:ind w:left="437"/>
              <w:spacing w:before="42" w:line="236" w:lineRule="auto"/>
              <w:rPr>
                <w:sz w:val="13"/>
                <w:szCs w:val="13"/>
              </w:rPr>
            </w:pPr>
            <w:r>
              <w:rPr>
                <w:sz w:val="13"/>
                <w:szCs w:val="13"/>
                <w:spacing w:val="10"/>
              </w:rPr>
              <w:t>合理</w:t>
            </w:r>
          </w:p>
        </w:tc>
        <w:tc>
          <w:tcPr>
            <w:tcW w:w="1187" w:type="dxa"/>
            <w:vAlign w:val="top"/>
          </w:tcPr>
          <w:p>
            <w:pPr>
              <w:spacing w:line="288" w:lineRule="auto"/>
              <w:rPr>
                <w:rFonts w:ascii="Arial"/>
                <w:sz w:val="21"/>
              </w:rPr>
            </w:pPr>
            <w:r/>
          </w:p>
          <w:p>
            <w:pPr>
              <w:spacing w:line="288" w:lineRule="auto"/>
              <w:rPr>
                <w:rFonts w:ascii="Arial"/>
                <w:sz w:val="21"/>
              </w:rPr>
            </w:pPr>
            <w:r/>
          </w:p>
          <w:p>
            <w:pPr>
              <w:pStyle w:val="TableText"/>
              <w:ind w:left="455"/>
              <w:spacing w:before="42" w:line="236" w:lineRule="auto"/>
              <w:rPr>
                <w:sz w:val="13"/>
                <w:szCs w:val="13"/>
              </w:rPr>
            </w:pPr>
            <w:r>
              <w:rPr>
                <w:sz w:val="13"/>
                <w:szCs w:val="13"/>
                <w:spacing w:val="10"/>
              </w:rPr>
              <w:t>合理</w:t>
            </w:r>
          </w:p>
        </w:tc>
        <w:tc>
          <w:tcPr>
            <w:tcW w:w="712" w:type="dxa"/>
            <w:vAlign w:val="top"/>
          </w:tcPr>
          <w:p>
            <w:pPr>
              <w:spacing w:line="287" w:lineRule="auto"/>
              <w:rPr>
                <w:rFonts w:ascii="Arial"/>
                <w:sz w:val="21"/>
              </w:rPr>
            </w:pPr>
            <w:r/>
          </w:p>
          <w:p>
            <w:pPr>
              <w:spacing w:line="287" w:lineRule="auto"/>
              <w:rPr>
                <w:rFonts w:ascii="Arial"/>
                <w:sz w:val="21"/>
              </w:rPr>
            </w:pPr>
            <w:r/>
          </w:p>
          <w:p>
            <w:pPr>
              <w:pStyle w:val="TableText"/>
              <w:ind w:left="237"/>
              <w:spacing w:before="42" w:line="177" w:lineRule="exact"/>
              <w:rPr>
                <w:sz w:val="13"/>
                <w:szCs w:val="13"/>
              </w:rPr>
            </w:pPr>
            <w:r>
              <w:rPr>
                <w:sz w:val="13"/>
                <w:szCs w:val="13"/>
                <w:position w:val="1"/>
              </w:rPr>
              <w:t>1.50</w:t>
            </w:r>
          </w:p>
        </w:tc>
        <w:tc>
          <w:tcPr>
            <w:tcW w:w="743" w:type="dxa"/>
            <w:vAlign w:val="top"/>
          </w:tcPr>
          <w:p>
            <w:pPr>
              <w:spacing w:line="287" w:lineRule="auto"/>
              <w:rPr>
                <w:rFonts w:ascii="Arial"/>
                <w:sz w:val="21"/>
              </w:rPr>
            </w:pPr>
            <w:r/>
          </w:p>
          <w:p>
            <w:pPr>
              <w:spacing w:line="287" w:lineRule="auto"/>
              <w:rPr>
                <w:rFonts w:ascii="Arial"/>
                <w:sz w:val="21"/>
              </w:rPr>
            </w:pPr>
            <w:r/>
          </w:p>
          <w:p>
            <w:pPr>
              <w:pStyle w:val="TableText"/>
              <w:ind w:left="255"/>
              <w:spacing w:before="42" w:line="177" w:lineRule="exact"/>
              <w:rPr>
                <w:sz w:val="13"/>
                <w:szCs w:val="13"/>
              </w:rPr>
            </w:pPr>
            <w:r>
              <w:rPr>
                <w:sz w:val="13"/>
                <w:szCs w:val="13"/>
                <w:position w:val="1"/>
              </w:rPr>
              <w:t>1.50</w:t>
            </w:r>
          </w:p>
        </w:tc>
        <w:tc>
          <w:tcPr>
            <w:tcW w:w="785" w:type="dxa"/>
            <w:vAlign w:val="top"/>
          </w:tcPr>
          <w:p>
            <w:pPr>
              <w:spacing w:line="290" w:lineRule="auto"/>
              <w:rPr>
                <w:rFonts w:ascii="Arial"/>
                <w:sz w:val="21"/>
              </w:rPr>
            </w:pPr>
            <w:r/>
          </w:p>
          <w:p>
            <w:pPr>
              <w:spacing w:line="291" w:lineRule="auto"/>
              <w:rPr>
                <w:rFonts w:ascii="Arial"/>
                <w:sz w:val="21"/>
              </w:rPr>
            </w:pPr>
            <w:r/>
          </w:p>
          <w:p>
            <w:pPr>
              <w:pStyle w:val="TableText"/>
              <w:ind w:left="162"/>
              <w:spacing w:before="42"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99" w:hRule="atLeast"/>
        </w:trPr>
        <w:tc>
          <w:tcPr>
            <w:tcW w:w="8129" w:type="dxa"/>
            <w:vAlign w:val="top"/>
            <w:gridSpan w:val="5"/>
          </w:tcPr>
          <w:p>
            <w:pPr>
              <w:pStyle w:val="TableText"/>
              <w:ind w:left="3930"/>
              <w:spacing w:before="29" w:line="226" w:lineRule="auto"/>
              <w:rPr>
                <w:sz w:val="13"/>
                <w:szCs w:val="13"/>
              </w:rPr>
            </w:pPr>
            <w:r>
              <w:rPr>
                <w:sz w:val="13"/>
                <w:szCs w:val="13"/>
                <w:b/>
                <w:bCs/>
                <w:spacing w:val="6"/>
              </w:rPr>
              <w:t>小计</w:t>
            </w:r>
          </w:p>
        </w:tc>
        <w:tc>
          <w:tcPr>
            <w:tcW w:w="1154" w:type="dxa"/>
            <w:vAlign w:val="top"/>
          </w:tcPr>
          <w:p>
            <w:pPr>
              <w:spacing w:line="189" w:lineRule="exact"/>
              <w:rPr>
                <w:rFonts w:ascii="Arial"/>
                <w:sz w:val="16"/>
              </w:rPr>
            </w:pPr>
            <w:r/>
          </w:p>
        </w:tc>
        <w:tc>
          <w:tcPr>
            <w:tcW w:w="1187" w:type="dxa"/>
            <w:vAlign w:val="top"/>
          </w:tcPr>
          <w:p>
            <w:pPr>
              <w:spacing w:line="189" w:lineRule="exact"/>
              <w:rPr>
                <w:rFonts w:ascii="Arial"/>
                <w:sz w:val="16"/>
              </w:rPr>
            </w:pPr>
            <w:r/>
          </w:p>
        </w:tc>
        <w:tc>
          <w:tcPr>
            <w:tcW w:w="712" w:type="dxa"/>
            <w:vAlign w:val="top"/>
          </w:tcPr>
          <w:p>
            <w:pPr>
              <w:pStyle w:val="TableText"/>
              <w:ind w:left="201"/>
              <w:spacing w:before="34" w:line="219" w:lineRule="auto"/>
              <w:rPr>
                <w:sz w:val="13"/>
                <w:szCs w:val="13"/>
              </w:rPr>
            </w:pPr>
            <w:r>
              <w:rPr>
                <w:sz w:val="13"/>
                <w:szCs w:val="13"/>
                <w:b/>
                <w:bCs/>
                <w:spacing w:val="1"/>
              </w:rPr>
              <w:t>10.00</w:t>
            </w:r>
          </w:p>
        </w:tc>
        <w:tc>
          <w:tcPr>
            <w:tcW w:w="743" w:type="dxa"/>
            <w:vAlign w:val="top"/>
          </w:tcPr>
          <w:p>
            <w:pPr>
              <w:pStyle w:val="TableText"/>
              <w:ind w:left="233"/>
              <w:spacing w:before="34" w:line="219" w:lineRule="auto"/>
              <w:rPr>
                <w:sz w:val="13"/>
                <w:szCs w:val="13"/>
              </w:rPr>
            </w:pPr>
            <w:r>
              <w:rPr>
                <w:sz w:val="13"/>
                <w:szCs w:val="13"/>
                <w:b/>
                <w:bCs/>
                <w:spacing w:val="4"/>
              </w:rPr>
              <w:t>9.50</w:t>
            </w:r>
          </w:p>
        </w:tc>
        <w:tc>
          <w:tcPr>
            <w:tcW w:w="785" w:type="dxa"/>
            <w:vAlign w:val="top"/>
          </w:tcPr>
          <w:p>
            <w:pPr>
              <w:pStyle w:val="TableText"/>
              <w:ind w:left="177"/>
              <w:spacing w:before="29" w:line="226" w:lineRule="auto"/>
              <w:rPr>
                <w:sz w:val="13"/>
                <w:szCs w:val="13"/>
              </w:rPr>
            </w:pPr>
            <w:r>
              <w:rPr>
                <w:sz w:val="13"/>
                <w:szCs w:val="13"/>
                <w:b/>
                <w:bCs/>
                <w:spacing w:val="5"/>
              </w:rPr>
              <w:t>95.00%</w:t>
            </w:r>
          </w:p>
        </w:tc>
        <w:tc>
          <w:tcPr>
            <w:tcW w:w="1345" w:type="dxa"/>
            <w:vAlign w:val="top"/>
          </w:tcPr>
          <w:p>
            <w:pPr>
              <w:spacing w:line="189" w:lineRule="exact"/>
              <w:rPr>
                <w:rFonts w:ascii="Arial"/>
                <w:sz w:val="16"/>
              </w:rPr>
            </w:pPr>
            <w:r/>
          </w:p>
        </w:tc>
      </w:tr>
      <w:tr>
        <w:trPr>
          <w:trHeight w:val="1065" w:hRule="atLeast"/>
        </w:trPr>
        <w:tc>
          <w:tcPr>
            <w:tcW w:w="791"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52" w:right="140" w:firstLine="37"/>
              <w:spacing w:before="42" w:line="267" w:lineRule="auto"/>
              <w:jc w:val="both"/>
              <w:rPr>
                <w:sz w:val="13"/>
                <w:szCs w:val="13"/>
              </w:rPr>
            </w:pPr>
            <w:r>
              <w:rPr>
                <w:sz w:val="13"/>
                <w:szCs w:val="13"/>
                <w:spacing w:val="3"/>
              </w:rPr>
              <w:t>B 过</w:t>
            </w:r>
            <w:r>
              <w:rPr>
                <w:sz w:val="13"/>
                <w:szCs w:val="13"/>
                <w:spacing w:val="-12"/>
              </w:rPr>
              <w:t xml:space="preserve"> </w:t>
            </w:r>
            <w:r>
              <w:rPr>
                <w:sz w:val="13"/>
                <w:szCs w:val="13"/>
                <w:spacing w:val="3"/>
              </w:rPr>
              <w:t>程</w:t>
            </w:r>
            <w:r>
              <w:rPr>
                <w:sz w:val="13"/>
                <w:szCs w:val="13"/>
              </w:rPr>
              <w:t xml:space="preserve"> </w:t>
            </w:r>
            <w:r>
              <w:rPr>
                <w:sz w:val="13"/>
                <w:szCs w:val="13"/>
                <w:spacing w:val="6"/>
              </w:rPr>
              <w:t>（25.00</w:t>
            </w:r>
            <w:r>
              <w:rPr>
                <w:sz w:val="13"/>
                <w:szCs w:val="13"/>
                <w:spacing w:val="1"/>
              </w:rPr>
              <w:t xml:space="preserve"> </w:t>
            </w:r>
            <w:r>
              <w:rPr>
                <w:sz w:val="13"/>
                <w:szCs w:val="13"/>
                <w:spacing w:val="11"/>
              </w:rPr>
              <w:t>分</w:t>
            </w:r>
            <w:r>
              <w:rPr>
                <w:sz w:val="13"/>
                <w:szCs w:val="13"/>
                <w:spacing w:val="17"/>
                <w:w w:val="101"/>
              </w:rPr>
              <w:t xml:space="preserve"> </w:t>
            </w:r>
            <w:r>
              <w:rPr>
                <w:sz w:val="13"/>
                <w:szCs w:val="13"/>
                <w:spacing w:val="11"/>
              </w:rPr>
              <w:t>）</w:t>
            </w:r>
          </w:p>
        </w:tc>
        <w:tc>
          <w:tcPr>
            <w:tcW w:w="1042"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23"/>
              <w:spacing w:before="43" w:line="232" w:lineRule="auto"/>
              <w:rPr>
                <w:sz w:val="13"/>
                <w:szCs w:val="13"/>
              </w:rPr>
            </w:pPr>
            <w:r>
              <w:rPr>
                <w:sz w:val="13"/>
                <w:szCs w:val="13"/>
                <w:spacing w:val="10"/>
              </w:rPr>
              <w:t>B1</w:t>
            </w:r>
            <w:r>
              <w:rPr>
                <w:sz w:val="13"/>
                <w:szCs w:val="13"/>
                <w:spacing w:val="-9"/>
              </w:rPr>
              <w:t xml:space="preserve"> </w:t>
            </w:r>
            <w:r>
              <w:rPr>
                <w:sz w:val="13"/>
                <w:szCs w:val="13"/>
                <w:spacing w:val="10"/>
              </w:rPr>
              <w:t>资金管理</w:t>
            </w:r>
          </w:p>
          <w:p>
            <w:pPr>
              <w:pStyle w:val="TableText"/>
              <w:ind w:left="110"/>
              <w:spacing w:before="21" w:line="233" w:lineRule="auto"/>
              <w:rPr>
                <w:sz w:val="13"/>
                <w:szCs w:val="13"/>
              </w:rPr>
            </w:pPr>
            <w:r>
              <w:rPr>
                <w:sz w:val="13"/>
                <w:szCs w:val="13"/>
                <w:spacing w:val="3"/>
              </w:rPr>
              <w:t>（13.00</w:t>
            </w:r>
            <w:r>
              <w:rPr>
                <w:sz w:val="13"/>
                <w:szCs w:val="13"/>
                <w:spacing w:val="-22"/>
              </w:rPr>
              <w:t xml:space="preserve"> </w:t>
            </w:r>
            <w:r>
              <w:rPr>
                <w:sz w:val="13"/>
                <w:szCs w:val="13"/>
                <w:spacing w:val="3"/>
              </w:rPr>
              <w:t>分）</w:t>
            </w:r>
          </w:p>
        </w:tc>
        <w:tc>
          <w:tcPr>
            <w:tcW w:w="971" w:type="dxa"/>
            <w:vAlign w:val="top"/>
          </w:tcPr>
          <w:p>
            <w:pPr>
              <w:spacing w:line="293" w:lineRule="auto"/>
              <w:rPr>
                <w:rFonts w:ascii="Arial"/>
                <w:sz w:val="21"/>
              </w:rPr>
            </w:pPr>
            <w:r/>
          </w:p>
          <w:p>
            <w:pPr>
              <w:pStyle w:val="TableText"/>
              <w:ind w:left="57" w:right="106" w:hanging="9"/>
              <w:spacing w:before="42" w:line="260" w:lineRule="auto"/>
              <w:rPr>
                <w:sz w:val="13"/>
                <w:szCs w:val="13"/>
              </w:rPr>
            </w:pPr>
            <w:r>
              <w:rPr>
                <w:sz w:val="13"/>
                <w:szCs w:val="13"/>
                <w:spacing w:val="13"/>
              </w:rPr>
              <w:t>B11资金到位</w:t>
            </w:r>
            <w:r>
              <w:rPr>
                <w:sz w:val="13"/>
                <w:szCs w:val="13"/>
                <w:spacing w:val="4"/>
              </w:rPr>
              <w:t xml:space="preserve"> </w:t>
            </w:r>
            <w:r>
              <w:rPr>
                <w:sz w:val="13"/>
                <w:szCs w:val="13"/>
                <w:spacing w:val="2"/>
              </w:rPr>
              <w:t>率</w:t>
            </w:r>
          </w:p>
        </w:tc>
        <w:tc>
          <w:tcPr>
            <w:tcW w:w="1827" w:type="dxa"/>
            <w:vAlign w:val="top"/>
          </w:tcPr>
          <w:p>
            <w:pPr>
              <w:pStyle w:val="TableText"/>
              <w:ind w:left="57" w:right="58" w:firstLine="3"/>
              <w:spacing w:before="139" w:line="260" w:lineRule="auto"/>
              <w:jc w:val="both"/>
              <w:rPr>
                <w:sz w:val="13"/>
                <w:szCs w:val="13"/>
              </w:rPr>
            </w:pPr>
            <w:r>
              <w:rPr>
                <w:sz w:val="13"/>
                <w:szCs w:val="13"/>
                <w:spacing w:val="-1"/>
              </w:rPr>
              <w:t>实 际 到 位 资 金 与 预</w:t>
            </w:r>
            <w:r>
              <w:rPr>
                <w:sz w:val="13"/>
                <w:szCs w:val="13"/>
              </w:rPr>
              <w:t xml:space="preserve"> </w:t>
            </w:r>
            <w:r>
              <w:rPr>
                <w:sz w:val="13"/>
                <w:szCs w:val="13"/>
                <w:spacing w:val="-1"/>
              </w:rPr>
              <w:t>算</w:t>
            </w:r>
            <w:r>
              <w:rPr>
                <w:sz w:val="13"/>
                <w:szCs w:val="13"/>
              </w:rPr>
              <w:t xml:space="preserve"> </w:t>
            </w:r>
            <w:r>
              <w:rPr>
                <w:sz w:val="13"/>
                <w:szCs w:val="13"/>
                <w:spacing w:val="7"/>
              </w:rPr>
              <w:t>资</w:t>
            </w:r>
            <w:r>
              <w:rPr>
                <w:sz w:val="13"/>
                <w:szCs w:val="13"/>
                <w:spacing w:val="-13"/>
              </w:rPr>
              <w:t xml:space="preserve"> </w:t>
            </w:r>
            <w:r>
              <w:rPr>
                <w:sz w:val="13"/>
                <w:szCs w:val="13"/>
                <w:spacing w:val="7"/>
              </w:rPr>
              <w:t>金</w:t>
            </w:r>
            <w:r>
              <w:rPr>
                <w:sz w:val="13"/>
                <w:szCs w:val="13"/>
                <w:spacing w:val="-9"/>
              </w:rPr>
              <w:t xml:space="preserve"> </w:t>
            </w:r>
            <w:r>
              <w:rPr>
                <w:sz w:val="13"/>
                <w:szCs w:val="13"/>
                <w:spacing w:val="7"/>
              </w:rPr>
              <w:t>的比率</w:t>
            </w:r>
            <w:r>
              <w:rPr>
                <w:sz w:val="13"/>
                <w:szCs w:val="13"/>
                <w:spacing w:val="-36"/>
              </w:rPr>
              <w:t xml:space="preserve"> </w:t>
            </w:r>
            <w:r>
              <w:rPr>
                <w:sz w:val="13"/>
                <w:szCs w:val="13"/>
                <w:spacing w:val="7"/>
              </w:rPr>
              <w:t>，</w:t>
            </w:r>
            <w:r>
              <w:rPr>
                <w:sz w:val="13"/>
                <w:szCs w:val="13"/>
                <w:spacing w:val="-38"/>
              </w:rPr>
              <w:t xml:space="preserve"> </w:t>
            </w:r>
            <w:r>
              <w:rPr>
                <w:sz w:val="13"/>
                <w:szCs w:val="13"/>
                <w:spacing w:val="7"/>
              </w:rPr>
              <w:t>用</w:t>
            </w:r>
            <w:r>
              <w:rPr>
                <w:sz w:val="13"/>
                <w:szCs w:val="13"/>
                <w:spacing w:val="-31"/>
              </w:rPr>
              <w:t xml:space="preserve"> </w:t>
            </w:r>
            <w:r>
              <w:rPr>
                <w:sz w:val="13"/>
                <w:szCs w:val="13"/>
                <w:spacing w:val="7"/>
              </w:rPr>
              <w:t>以反映和</w:t>
            </w:r>
            <w:r>
              <w:rPr>
                <w:sz w:val="13"/>
                <w:szCs w:val="13"/>
              </w:rPr>
              <w:t xml:space="preserve"> </w:t>
            </w:r>
            <w:r>
              <w:rPr>
                <w:sz w:val="13"/>
                <w:szCs w:val="13"/>
                <w:spacing w:val="9"/>
              </w:rPr>
              <w:t>考核资金</w:t>
            </w:r>
            <w:r>
              <w:rPr>
                <w:sz w:val="13"/>
                <w:szCs w:val="13"/>
                <w:spacing w:val="-16"/>
              </w:rPr>
              <w:t xml:space="preserve"> </w:t>
            </w:r>
            <w:r>
              <w:rPr>
                <w:sz w:val="13"/>
                <w:szCs w:val="13"/>
                <w:spacing w:val="9"/>
              </w:rPr>
              <w:t>落</w:t>
            </w:r>
            <w:r>
              <w:rPr>
                <w:sz w:val="13"/>
                <w:szCs w:val="13"/>
                <w:spacing w:val="-13"/>
              </w:rPr>
              <w:t xml:space="preserve"> </w:t>
            </w:r>
            <w:r>
              <w:rPr>
                <w:sz w:val="13"/>
                <w:szCs w:val="13"/>
                <w:spacing w:val="9"/>
              </w:rPr>
              <w:t>实</w:t>
            </w:r>
            <w:r>
              <w:rPr>
                <w:sz w:val="13"/>
                <w:szCs w:val="13"/>
                <w:spacing w:val="-18"/>
              </w:rPr>
              <w:t xml:space="preserve"> </w:t>
            </w:r>
            <w:r>
              <w:rPr>
                <w:sz w:val="13"/>
                <w:szCs w:val="13"/>
                <w:spacing w:val="9"/>
              </w:rPr>
              <w:t>情</w:t>
            </w:r>
            <w:r>
              <w:rPr>
                <w:sz w:val="13"/>
                <w:szCs w:val="13"/>
                <w:spacing w:val="-18"/>
              </w:rPr>
              <w:t xml:space="preserve"> </w:t>
            </w:r>
            <w:r>
              <w:rPr>
                <w:sz w:val="13"/>
                <w:szCs w:val="13"/>
                <w:spacing w:val="9"/>
              </w:rPr>
              <w:t>况</w:t>
            </w:r>
            <w:r>
              <w:rPr>
                <w:sz w:val="13"/>
                <w:szCs w:val="13"/>
                <w:spacing w:val="-18"/>
              </w:rPr>
              <w:t xml:space="preserve"> </w:t>
            </w:r>
            <w:r>
              <w:rPr>
                <w:sz w:val="13"/>
                <w:szCs w:val="13"/>
                <w:spacing w:val="9"/>
              </w:rPr>
              <w:t>和</w:t>
            </w:r>
            <w:r>
              <w:rPr>
                <w:sz w:val="13"/>
                <w:szCs w:val="13"/>
                <w:spacing w:val="-16"/>
              </w:rPr>
              <w:t xml:space="preserve"> </w:t>
            </w:r>
            <w:r>
              <w:rPr>
                <w:sz w:val="13"/>
                <w:szCs w:val="13"/>
                <w:spacing w:val="9"/>
              </w:rPr>
              <w:t>对</w:t>
            </w:r>
            <w:r>
              <w:rPr>
                <w:sz w:val="13"/>
                <w:szCs w:val="13"/>
              </w:rPr>
              <w:t xml:space="preserve"> </w:t>
            </w:r>
            <w:r>
              <w:rPr>
                <w:sz w:val="13"/>
                <w:szCs w:val="13"/>
                <w:spacing w:val="-2"/>
              </w:rPr>
              <w:t>项</w:t>
            </w:r>
            <w:r>
              <w:rPr>
                <w:sz w:val="13"/>
                <w:szCs w:val="13"/>
                <w:spacing w:val="13"/>
              </w:rPr>
              <w:t xml:space="preserve"> </w:t>
            </w:r>
            <w:r>
              <w:rPr>
                <w:sz w:val="13"/>
                <w:szCs w:val="13"/>
                <w:spacing w:val="-2"/>
              </w:rPr>
              <w:t>目</w:t>
            </w:r>
            <w:r>
              <w:rPr>
                <w:sz w:val="13"/>
                <w:szCs w:val="13"/>
                <w:spacing w:val="-13"/>
              </w:rPr>
              <w:t xml:space="preserve"> </w:t>
            </w:r>
            <w:r>
              <w:rPr>
                <w:sz w:val="13"/>
                <w:szCs w:val="13"/>
                <w:spacing w:val="-2"/>
              </w:rPr>
              <w:t>实</w:t>
            </w:r>
            <w:r>
              <w:rPr>
                <w:sz w:val="13"/>
                <w:szCs w:val="13"/>
                <w:spacing w:val="-14"/>
              </w:rPr>
              <w:t xml:space="preserve"> </w:t>
            </w:r>
            <w:r>
              <w:rPr>
                <w:sz w:val="13"/>
                <w:szCs w:val="13"/>
                <w:spacing w:val="-2"/>
              </w:rPr>
              <w:t>施 的</w:t>
            </w:r>
            <w:r>
              <w:rPr>
                <w:sz w:val="13"/>
                <w:szCs w:val="13"/>
                <w:spacing w:val="-29"/>
              </w:rPr>
              <w:t xml:space="preserve"> </w:t>
            </w:r>
            <w:r>
              <w:rPr>
                <w:sz w:val="13"/>
                <w:szCs w:val="13"/>
                <w:spacing w:val="-2"/>
              </w:rPr>
              <w:t>总</w:t>
            </w:r>
            <w:r>
              <w:rPr>
                <w:sz w:val="13"/>
                <w:szCs w:val="13"/>
                <w:spacing w:val="-33"/>
              </w:rPr>
              <w:t xml:space="preserve"> </w:t>
            </w:r>
            <w:r>
              <w:rPr>
                <w:sz w:val="13"/>
                <w:szCs w:val="13"/>
                <w:spacing w:val="-2"/>
              </w:rPr>
              <w:t>体</w:t>
            </w:r>
            <w:r>
              <w:rPr>
                <w:sz w:val="13"/>
                <w:szCs w:val="13"/>
                <w:spacing w:val="-33"/>
              </w:rPr>
              <w:t xml:space="preserve"> </w:t>
            </w:r>
            <w:r>
              <w:rPr>
                <w:sz w:val="13"/>
                <w:szCs w:val="13"/>
                <w:spacing w:val="-2"/>
              </w:rPr>
              <w:t>保</w:t>
            </w:r>
            <w:r>
              <w:rPr>
                <w:sz w:val="13"/>
                <w:szCs w:val="13"/>
                <w:spacing w:val="-23"/>
              </w:rPr>
              <w:t xml:space="preserve"> </w:t>
            </w:r>
            <w:r>
              <w:rPr>
                <w:sz w:val="13"/>
                <w:szCs w:val="13"/>
                <w:spacing w:val="-2"/>
              </w:rPr>
              <w:t>障</w:t>
            </w:r>
            <w:r>
              <w:rPr>
                <w:sz w:val="13"/>
                <w:szCs w:val="13"/>
                <w:spacing w:val="-34"/>
              </w:rPr>
              <w:t xml:space="preserve"> </w:t>
            </w:r>
            <w:r>
              <w:rPr>
                <w:sz w:val="13"/>
                <w:szCs w:val="13"/>
                <w:spacing w:val="-2"/>
              </w:rPr>
              <w:t>程</w:t>
            </w:r>
            <w:r>
              <w:rPr>
                <w:sz w:val="13"/>
                <w:szCs w:val="13"/>
              </w:rPr>
              <w:t xml:space="preserve"> </w:t>
            </w:r>
            <w:r>
              <w:rPr>
                <w:sz w:val="13"/>
                <w:szCs w:val="13"/>
                <w:spacing w:val="2"/>
              </w:rPr>
              <w:t>度。</w:t>
            </w:r>
          </w:p>
        </w:tc>
        <w:tc>
          <w:tcPr>
            <w:tcW w:w="3498" w:type="dxa"/>
            <w:vAlign w:val="top"/>
          </w:tcPr>
          <w:p>
            <w:pPr>
              <w:pStyle w:val="TableText"/>
              <w:ind w:left="70"/>
              <w:spacing w:before="39" w:line="232" w:lineRule="auto"/>
              <w:rPr>
                <w:sz w:val="13"/>
                <w:szCs w:val="13"/>
              </w:rPr>
            </w:pPr>
            <w:r>
              <w:rPr>
                <w:sz w:val="13"/>
                <w:szCs w:val="13"/>
                <w:spacing w:val="12"/>
              </w:rPr>
              <w:t>资金到位率=（实际到位资金/预算资金）</w:t>
            </w:r>
            <w:r>
              <w:rPr>
                <w:sz w:val="13"/>
                <w:szCs w:val="13"/>
                <w:spacing w:val="6"/>
              </w:rPr>
              <w:t xml:space="preserve"> </w:t>
            </w:r>
            <w:r>
              <w:rPr>
                <w:sz w:val="13"/>
                <w:szCs w:val="13"/>
                <w:spacing w:val="12"/>
              </w:rPr>
              <w:t>×</w:t>
            </w:r>
            <w:r>
              <w:rPr>
                <w:sz w:val="13"/>
                <w:szCs w:val="13"/>
                <w:spacing w:val="-25"/>
              </w:rPr>
              <w:t xml:space="preserve"> </w:t>
            </w:r>
            <w:r>
              <w:rPr>
                <w:sz w:val="13"/>
                <w:szCs w:val="13"/>
                <w:spacing w:val="12"/>
              </w:rPr>
              <w:t>100%。</w:t>
            </w:r>
          </w:p>
          <w:p>
            <w:pPr>
              <w:pStyle w:val="TableText"/>
              <w:ind w:left="60" w:right="64" w:firstLine="1"/>
              <w:spacing w:before="36" w:line="265" w:lineRule="auto"/>
              <w:rPr>
                <w:sz w:val="13"/>
                <w:szCs w:val="13"/>
              </w:rPr>
            </w:pPr>
            <w:r>
              <w:rPr>
                <w:sz w:val="13"/>
                <w:szCs w:val="13"/>
                <w:spacing w:val="20"/>
              </w:rPr>
              <w:t>项</w:t>
            </w:r>
            <w:r>
              <w:rPr>
                <w:sz w:val="13"/>
                <w:szCs w:val="13"/>
              </w:rPr>
              <w:t xml:space="preserve"> </w:t>
            </w:r>
            <w:r>
              <w:rPr>
                <w:sz w:val="13"/>
                <w:szCs w:val="13"/>
                <w:spacing w:val="20"/>
              </w:rPr>
              <w:t>目完成且资金到位数满足年度预算规模需求，得</w:t>
            </w:r>
            <w:r>
              <w:rPr>
                <w:sz w:val="13"/>
                <w:szCs w:val="13"/>
              </w:rPr>
              <w:t xml:space="preserve"> </w:t>
            </w:r>
            <w:r>
              <w:rPr>
                <w:sz w:val="13"/>
                <w:szCs w:val="13"/>
                <w:spacing w:val="3"/>
              </w:rPr>
              <w:t>3分；</w:t>
            </w:r>
            <w:r>
              <w:rPr>
                <w:sz w:val="13"/>
                <w:szCs w:val="13"/>
                <w:spacing w:val="-25"/>
              </w:rPr>
              <w:t xml:space="preserve"> </w:t>
            </w:r>
            <w:r>
              <w:rPr>
                <w:sz w:val="13"/>
                <w:szCs w:val="13"/>
                <w:spacing w:val="3"/>
              </w:rPr>
              <w:t>项</w:t>
            </w:r>
            <w:r>
              <w:rPr>
                <w:sz w:val="13"/>
                <w:szCs w:val="13"/>
                <w:spacing w:val="-11"/>
              </w:rPr>
              <w:t xml:space="preserve"> </w:t>
            </w:r>
            <w:r>
              <w:rPr>
                <w:sz w:val="13"/>
                <w:szCs w:val="13"/>
                <w:spacing w:val="3"/>
              </w:rPr>
              <w:t>目</w:t>
            </w:r>
            <w:r>
              <w:rPr>
                <w:sz w:val="13"/>
                <w:szCs w:val="13"/>
                <w:spacing w:val="-25"/>
              </w:rPr>
              <w:t xml:space="preserve"> </w:t>
            </w:r>
            <w:r>
              <w:rPr>
                <w:sz w:val="13"/>
                <w:szCs w:val="13"/>
                <w:spacing w:val="3"/>
              </w:rPr>
              <w:t>尚</w:t>
            </w:r>
            <w:r>
              <w:rPr>
                <w:sz w:val="13"/>
                <w:szCs w:val="13"/>
                <w:spacing w:val="-36"/>
              </w:rPr>
              <w:t xml:space="preserve"> </w:t>
            </w:r>
            <w:r>
              <w:rPr>
                <w:sz w:val="13"/>
                <w:szCs w:val="13"/>
                <w:spacing w:val="3"/>
              </w:rPr>
              <w:t>未</w:t>
            </w:r>
            <w:r>
              <w:rPr>
                <w:sz w:val="13"/>
                <w:szCs w:val="13"/>
                <w:spacing w:val="-36"/>
              </w:rPr>
              <w:t xml:space="preserve"> </w:t>
            </w:r>
            <w:r>
              <w:rPr>
                <w:sz w:val="13"/>
                <w:szCs w:val="13"/>
                <w:spacing w:val="3"/>
              </w:rPr>
              <w:t>完成</w:t>
            </w:r>
            <w:r>
              <w:rPr>
                <w:sz w:val="13"/>
                <w:szCs w:val="13"/>
                <w:spacing w:val="-27"/>
              </w:rPr>
              <w:t xml:space="preserve"> </w:t>
            </w:r>
            <w:r>
              <w:rPr>
                <w:sz w:val="13"/>
                <w:szCs w:val="13"/>
                <w:spacing w:val="3"/>
              </w:rPr>
              <w:t>，资</w:t>
            </w:r>
            <w:r>
              <w:rPr>
                <w:sz w:val="13"/>
                <w:szCs w:val="13"/>
                <w:spacing w:val="-36"/>
              </w:rPr>
              <w:t xml:space="preserve"> </w:t>
            </w:r>
            <w:r>
              <w:rPr>
                <w:sz w:val="13"/>
                <w:szCs w:val="13"/>
                <w:spacing w:val="3"/>
              </w:rPr>
              <w:t>金</w:t>
            </w:r>
            <w:r>
              <w:rPr>
                <w:sz w:val="13"/>
                <w:szCs w:val="13"/>
                <w:spacing w:val="-37"/>
              </w:rPr>
              <w:t xml:space="preserve"> </w:t>
            </w:r>
            <w:r>
              <w:rPr>
                <w:sz w:val="13"/>
                <w:szCs w:val="13"/>
                <w:spacing w:val="3"/>
              </w:rPr>
              <w:t>到</w:t>
            </w:r>
            <w:r>
              <w:rPr>
                <w:sz w:val="13"/>
                <w:szCs w:val="13"/>
                <w:spacing w:val="-37"/>
              </w:rPr>
              <w:t xml:space="preserve"> </w:t>
            </w:r>
            <w:r>
              <w:rPr>
                <w:sz w:val="13"/>
                <w:szCs w:val="13"/>
                <w:spacing w:val="3"/>
              </w:rPr>
              <w:t>位</w:t>
            </w:r>
            <w:r>
              <w:rPr>
                <w:sz w:val="13"/>
                <w:szCs w:val="13"/>
                <w:spacing w:val="-37"/>
              </w:rPr>
              <w:t xml:space="preserve"> </w:t>
            </w:r>
            <w:r>
              <w:rPr>
                <w:sz w:val="13"/>
                <w:szCs w:val="13"/>
                <w:spacing w:val="3"/>
              </w:rPr>
              <w:t>率</w:t>
            </w:r>
            <w:r>
              <w:rPr>
                <w:sz w:val="13"/>
                <w:szCs w:val="13"/>
                <w:spacing w:val="-37"/>
              </w:rPr>
              <w:t xml:space="preserve"> </w:t>
            </w:r>
            <w:r>
              <w:rPr>
                <w:sz w:val="13"/>
                <w:szCs w:val="13"/>
                <w:spacing w:val="3"/>
              </w:rPr>
              <w:t>小</w:t>
            </w:r>
            <w:r>
              <w:rPr>
                <w:sz w:val="13"/>
                <w:szCs w:val="13"/>
                <w:spacing w:val="-35"/>
              </w:rPr>
              <w:t xml:space="preserve"> </w:t>
            </w:r>
            <w:r>
              <w:rPr>
                <w:sz w:val="13"/>
                <w:szCs w:val="13"/>
                <w:spacing w:val="3"/>
              </w:rPr>
              <w:t>于</w:t>
            </w:r>
            <w:r>
              <w:rPr>
                <w:sz w:val="13"/>
                <w:szCs w:val="13"/>
                <w:spacing w:val="-28"/>
              </w:rPr>
              <w:t xml:space="preserve"> </w:t>
            </w:r>
            <w:r>
              <w:rPr>
                <w:sz w:val="13"/>
                <w:szCs w:val="13"/>
                <w:spacing w:val="3"/>
              </w:rPr>
              <w:t>100%且</w:t>
            </w:r>
            <w:r>
              <w:rPr>
                <w:sz w:val="13"/>
                <w:szCs w:val="13"/>
                <w:spacing w:val="-36"/>
              </w:rPr>
              <w:t xml:space="preserve"> </w:t>
            </w:r>
            <w:r>
              <w:rPr>
                <w:sz w:val="13"/>
                <w:szCs w:val="13"/>
                <w:spacing w:val="3"/>
              </w:rPr>
              <w:t>大</w:t>
            </w:r>
            <w:r>
              <w:rPr>
                <w:sz w:val="13"/>
                <w:szCs w:val="13"/>
                <w:spacing w:val="-38"/>
              </w:rPr>
              <w:t xml:space="preserve"> </w:t>
            </w:r>
            <w:r>
              <w:rPr>
                <w:sz w:val="13"/>
                <w:szCs w:val="13"/>
                <w:spacing w:val="3"/>
              </w:rPr>
              <w:t>于</w:t>
            </w:r>
            <w:r>
              <w:rPr>
                <w:sz w:val="13"/>
                <w:szCs w:val="13"/>
              </w:rPr>
              <w:t xml:space="preserve"> </w:t>
            </w:r>
            <w:r>
              <w:rPr>
                <w:sz w:val="13"/>
                <w:szCs w:val="13"/>
                <w:spacing w:val="11"/>
              </w:rPr>
              <w:t>等</w:t>
            </w:r>
            <w:r>
              <w:rPr>
                <w:sz w:val="13"/>
                <w:szCs w:val="13"/>
                <w:spacing w:val="-24"/>
              </w:rPr>
              <w:t xml:space="preserve"> </w:t>
            </w:r>
            <w:r>
              <w:rPr>
                <w:sz w:val="13"/>
                <w:szCs w:val="13"/>
                <w:spacing w:val="11"/>
              </w:rPr>
              <w:t>于80%的得</w:t>
            </w:r>
            <w:r>
              <w:rPr>
                <w:sz w:val="13"/>
                <w:szCs w:val="13"/>
                <w:spacing w:val="-29"/>
              </w:rPr>
              <w:t xml:space="preserve"> </w:t>
            </w:r>
            <w:r>
              <w:rPr>
                <w:sz w:val="13"/>
                <w:szCs w:val="13"/>
                <w:spacing w:val="11"/>
              </w:rPr>
              <w:t>2</w:t>
            </w:r>
            <w:r>
              <w:rPr>
                <w:sz w:val="13"/>
                <w:szCs w:val="13"/>
                <w:spacing w:val="-36"/>
              </w:rPr>
              <w:t xml:space="preserve"> </w:t>
            </w:r>
            <w:r>
              <w:rPr>
                <w:sz w:val="13"/>
                <w:szCs w:val="13"/>
                <w:spacing w:val="11"/>
              </w:rPr>
              <w:t>分</w:t>
            </w:r>
            <w:r>
              <w:rPr>
                <w:sz w:val="13"/>
                <w:szCs w:val="13"/>
                <w:spacing w:val="-38"/>
              </w:rPr>
              <w:t xml:space="preserve"> </w:t>
            </w:r>
            <w:r>
              <w:rPr>
                <w:sz w:val="13"/>
                <w:szCs w:val="13"/>
                <w:spacing w:val="11"/>
              </w:rPr>
              <w:t>，</w:t>
            </w:r>
            <w:r>
              <w:rPr>
                <w:sz w:val="13"/>
                <w:szCs w:val="13"/>
                <w:spacing w:val="-35"/>
              </w:rPr>
              <w:t xml:space="preserve"> </w:t>
            </w:r>
            <w:r>
              <w:rPr>
                <w:sz w:val="13"/>
                <w:szCs w:val="13"/>
                <w:spacing w:val="11"/>
              </w:rPr>
              <w:t>资金到位率小于</w:t>
            </w:r>
            <w:r>
              <w:rPr>
                <w:sz w:val="13"/>
                <w:szCs w:val="13"/>
                <w:spacing w:val="-28"/>
              </w:rPr>
              <w:t xml:space="preserve"> </w:t>
            </w:r>
            <w:r>
              <w:rPr>
                <w:sz w:val="13"/>
                <w:szCs w:val="13"/>
                <w:spacing w:val="11"/>
              </w:rPr>
              <w:t>80%且大于等于</w:t>
            </w:r>
            <w:r>
              <w:rPr>
                <w:sz w:val="13"/>
                <w:szCs w:val="13"/>
              </w:rPr>
              <w:t xml:space="preserve">  </w:t>
            </w:r>
            <w:r>
              <w:rPr>
                <w:sz w:val="13"/>
                <w:szCs w:val="13"/>
                <w:spacing w:val="12"/>
              </w:rPr>
              <w:t>60%的得1.50</w:t>
            </w:r>
            <w:r>
              <w:rPr>
                <w:sz w:val="13"/>
                <w:szCs w:val="13"/>
                <w:spacing w:val="-18"/>
              </w:rPr>
              <w:t xml:space="preserve"> </w:t>
            </w:r>
            <w:r>
              <w:rPr>
                <w:sz w:val="13"/>
                <w:szCs w:val="13"/>
                <w:spacing w:val="12"/>
              </w:rPr>
              <w:t>分</w:t>
            </w:r>
            <w:r>
              <w:rPr>
                <w:sz w:val="13"/>
                <w:szCs w:val="13"/>
                <w:spacing w:val="-36"/>
              </w:rPr>
              <w:t xml:space="preserve"> </w:t>
            </w:r>
            <w:r>
              <w:rPr>
                <w:sz w:val="13"/>
                <w:szCs w:val="13"/>
                <w:spacing w:val="12"/>
              </w:rPr>
              <w:t>，</w:t>
            </w:r>
            <w:r>
              <w:rPr>
                <w:sz w:val="13"/>
                <w:szCs w:val="13"/>
                <w:spacing w:val="-32"/>
              </w:rPr>
              <w:t xml:space="preserve"> </w:t>
            </w:r>
            <w:r>
              <w:rPr>
                <w:sz w:val="13"/>
                <w:szCs w:val="13"/>
                <w:spacing w:val="12"/>
              </w:rPr>
              <w:t>资金到位率小于</w:t>
            </w:r>
            <w:r>
              <w:rPr>
                <w:sz w:val="13"/>
                <w:szCs w:val="13"/>
                <w:spacing w:val="-32"/>
              </w:rPr>
              <w:t xml:space="preserve"> </w:t>
            </w:r>
            <w:r>
              <w:rPr>
                <w:sz w:val="13"/>
                <w:szCs w:val="13"/>
                <w:spacing w:val="12"/>
              </w:rPr>
              <w:t>60%的不得分。</w:t>
            </w:r>
          </w:p>
        </w:tc>
        <w:tc>
          <w:tcPr>
            <w:tcW w:w="1154" w:type="dxa"/>
            <w:vAlign w:val="top"/>
          </w:tcPr>
          <w:p>
            <w:pPr>
              <w:spacing w:line="388" w:lineRule="auto"/>
              <w:rPr>
                <w:rFonts w:ascii="Arial"/>
                <w:sz w:val="21"/>
              </w:rPr>
            </w:pPr>
            <w:r/>
          </w:p>
          <w:p>
            <w:pPr>
              <w:pStyle w:val="TableText"/>
              <w:ind w:left="346"/>
              <w:spacing w:before="43" w:line="177" w:lineRule="exact"/>
              <w:rPr>
                <w:sz w:val="13"/>
                <w:szCs w:val="13"/>
              </w:rPr>
            </w:pPr>
            <w:r>
              <w:rPr>
                <w:sz w:val="13"/>
                <w:szCs w:val="13"/>
                <w:spacing w:val="4"/>
                <w:position w:val="1"/>
              </w:rPr>
              <w:t>100.00%</w:t>
            </w:r>
          </w:p>
        </w:tc>
        <w:tc>
          <w:tcPr>
            <w:tcW w:w="1187" w:type="dxa"/>
            <w:vAlign w:val="top"/>
          </w:tcPr>
          <w:p>
            <w:pPr>
              <w:spacing w:line="388" w:lineRule="auto"/>
              <w:rPr>
                <w:rFonts w:ascii="Arial"/>
                <w:sz w:val="21"/>
              </w:rPr>
            </w:pPr>
            <w:r/>
          </w:p>
          <w:p>
            <w:pPr>
              <w:pStyle w:val="TableText"/>
              <w:ind w:left="364"/>
              <w:spacing w:before="43" w:line="177" w:lineRule="exact"/>
              <w:rPr>
                <w:sz w:val="13"/>
                <w:szCs w:val="13"/>
              </w:rPr>
            </w:pPr>
            <w:r>
              <w:rPr>
                <w:sz w:val="13"/>
                <w:szCs w:val="13"/>
                <w:spacing w:val="4"/>
                <w:position w:val="1"/>
              </w:rPr>
              <w:t>100.00%</w:t>
            </w:r>
          </w:p>
        </w:tc>
        <w:tc>
          <w:tcPr>
            <w:tcW w:w="712" w:type="dxa"/>
            <w:vAlign w:val="top"/>
          </w:tcPr>
          <w:p>
            <w:pPr>
              <w:spacing w:line="383" w:lineRule="auto"/>
              <w:rPr>
                <w:rFonts w:ascii="Arial"/>
                <w:sz w:val="21"/>
              </w:rPr>
            </w:pPr>
            <w:r/>
          </w:p>
          <w:p>
            <w:pPr>
              <w:pStyle w:val="TableText"/>
              <w:ind w:left="223"/>
              <w:spacing w:before="43" w:line="177" w:lineRule="exact"/>
              <w:rPr>
                <w:sz w:val="13"/>
                <w:szCs w:val="13"/>
              </w:rPr>
            </w:pPr>
            <w:r>
              <w:rPr>
                <w:sz w:val="13"/>
                <w:szCs w:val="13"/>
                <w:spacing w:val="3"/>
                <w:position w:val="1"/>
              </w:rPr>
              <w:t>3.00</w:t>
            </w:r>
          </w:p>
        </w:tc>
        <w:tc>
          <w:tcPr>
            <w:tcW w:w="743" w:type="dxa"/>
            <w:vAlign w:val="top"/>
          </w:tcPr>
          <w:p>
            <w:pPr>
              <w:spacing w:line="383" w:lineRule="auto"/>
              <w:rPr>
                <w:rFonts w:ascii="Arial"/>
                <w:sz w:val="21"/>
              </w:rPr>
            </w:pPr>
            <w:r/>
          </w:p>
          <w:p>
            <w:pPr>
              <w:pStyle w:val="TableText"/>
              <w:ind w:left="238"/>
              <w:spacing w:before="43" w:line="177" w:lineRule="exact"/>
              <w:rPr>
                <w:sz w:val="13"/>
                <w:szCs w:val="13"/>
              </w:rPr>
            </w:pPr>
            <w:r>
              <w:rPr>
                <w:sz w:val="13"/>
                <w:szCs w:val="13"/>
                <w:spacing w:val="3"/>
                <w:position w:val="1"/>
              </w:rPr>
              <w:t>3.00</w:t>
            </w:r>
          </w:p>
        </w:tc>
        <w:tc>
          <w:tcPr>
            <w:tcW w:w="785" w:type="dxa"/>
            <w:vAlign w:val="top"/>
          </w:tcPr>
          <w:p>
            <w:pPr>
              <w:spacing w:line="388" w:lineRule="auto"/>
              <w:rPr>
                <w:rFonts w:ascii="Arial"/>
                <w:sz w:val="21"/>
              </w:rPr>
            </w:pPr>
            <w:r/>
          </w:p>
          <w:p>
            <w:pPr>
              <w:pStyle w:val="TableText"/>
              <w:ind w:left="162"/>
              <w:spacing w:before="43"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976" w:hRule="atLeast"/>
        </w:trPr>
        <w:tc>
          <w:tcPr>
            <w:tcW w:w="791" w:type="dxa"/>
            <w:vAlign w:val="top"/>
            <w:vMerge w:val="continue"/>
            <w:tcBorders>
              <w:bottom w:val="nil"/>
              <w:top w:val="nil"/>
            </w:tcBorders>
          </w:tcPr>
          <w:p>
            <w:pPr>
              <w:rPr>
                <w:rFonts w:ascii="Arial"/>
                <w:sz w:val="21"/>
              </w:rPr>
            </w:pPr>
            <w:r/>
          </w:p>
        </w:tc>
        <w:tc>
          <w:tcPr>
            <w:tcW w:w="1042" w:type="dxa"/>
            <w:vAlign w:val="top"/>
            <w:vMerge w:val="continue"/>
            <w:tcBorders>
              <w:top w:val="nil"/>
              <w:bottom w:val="nil"/>
            </w:tcBorders>
          </w:tcPr>
          <w:p>
            <w:pPr>
              <w:rPr>
                <w:rFonts w:ascii="Arial"/>
                <w:sz w:val="21"/>
              </w:rPr>
            </w:pPr>
            <w:r/>
          </w:p>
        </w:tc>
        <w:tc>
          <w:tcPr>
            <w:tcW w:w="971" w:type="dxa"/>
            <w:vAlign w:val="top"/>
          </w:tcPr>
          <w:p>
            <w:pPr>
              <w:spacing w:line="294" w:lineRule="auto"/>
              <w:rPr>
                <w:rFonts w:ascii="Arial"/>
                <w:sz w:val="21"/>
              </w:rPr>
            </w:pPr>
            <w:r/>
          </w:p>
          <w:p>
            <w:pPr>
              <w:pStyle w:val="TableText"/>
              <w:ind w:left="57" w:right="75" w:hanging="9"/>
              <w:spacing w:before="42" w:line="263" w:lineRule="auto"/>
              <w:rPr>
                <w:sz w:val="13"/>
                <w:szCs w:val="13"/>
              </w:rPr>
            </w:pPr>
            <w:r>
              <w:rPr>
                <w:sz w:val="13"/>
                <w:szCs w:val="13"/>
                <w:spacing w:val="11"/>
              </w:rPr>
              <w:t>B12</w:t>
            </w:r>
            <w:r>
              <w:rPr>
                <w:sz w:val="13"/>
                <w:szCs w:val="13"/>
                <w:spacing w:val="-16"/>
              </w:rPr>
              <w:t xml:space="preserve"> </w:t>
            </w:r>
            <w:r>
              <w:rPr>
                <w:sz w:val="13"/>
                <w:szCs w:val="13"/>
                <w:spacing w:val="11"/>
              </w:rPr>
              <w:t>预算执行</w:t>
            </w:r>
            <w:r>
              <w:rPr>
                <w:sz w:val="13"/>
                <w:szCs w:val="13"/>
              </w:rPr>
              <w:t xml:space="preserve"> </w:t>
            </w:r>
            <w:r>
              <w:rPr>
                <w:sz w:val="13"/>
                <w:szCs w:val="13"/>
                <w:spacing w:val="2"/>
              </w:rPr>
              <w:t>率</w:t>
            </w:r>
          </w:p>
        </w:tc>
        <w:tc>
          <w:tcPr>
            <w:tcW w:w="1827" w:type="dxa"/>
            <w:vAlign w:val="top"/>
          </w:tcPr>
          <w:p>
            <w:pPr>
              <w:pStyle w:val="TableText"/>
              <w:ind w:left="55" w:right="58" w:firstLine="4"/>
              <w:spacing w:before="240" w:line="267" w:lineRule="auto"/>
              <w:jc w:val="both"/>
              <w:rPr>
                <w:sz w:val="13"/>
                <w:szCs w:val="13"/>
              </w:rPr>
            </w:pPr>
            <w:r>
              <w:rPr>
                <w:sz w:val="13"/>
                <w:szCs w:val="13"/>
                <w:spacing w:val="-2"/>
              </w:rPr>
              <w:t>项 目</w:t>
            </w:r>
            <w:r>
              <w:rPr>
                <w:sz w:val="13"/>
                <w:szCs w:val="13"/>
                <w:spacing w:val="-20"/>
              </w:rPr>
              <w:t xml:space="preserve"> </w:t>
            </w:r>
            <w:r>
              <w:rPr>
                <w:sz w:val="13"/>
                <w:szCs w:val="13"/>
                <w:spacing w:val="-2"/>
              </w:rPr>
              <w:t>预</w:t>
            </w:r>
            <w:r>
              <w:rPr>
                <w:sz w:val="13"/>
                <w:szCs w:val="13"/>
                <w:spacing w:val="-25"/>
              </w:rPr>
              <w:t xml:space="preserve"> </w:t>
            </w:r>
            <w:r>
              <w:rPr>
                <w:sz w:val="13"/>
                <w:szCs w:val="13"/>
                <w:spacing w:val="-2"/>
              </w:rPr>
              <w:t>算</w:t>
            </w:r>
            <w:r>
              <w:rPr>
                <w:sz w:val="13"/>
                <w:szCs w:val="13"/>
                <w:spacing w:val="-20"/>
              </w:rPr>
              <w:t xml:space="preserve"> </w:t>
            </w:r>
            <w:r>
              <w:rPr>
                <w:sz w:val="13"/>
                <w:szCs w:val="13"/>
                <w:spacing w:val="-2"/>
              </w:rPr>
              <w:t>资</w:t>
            </w:r>
            <w:r>
              <w:rPr>
                <w:sz w:val="13"/>
                <w:szCs w:val="13"/>
                <w:spacing w:val="-27"/>
              </w:rPr>
              <w:t xml:space="preserve"> </w:t>
            </w:r>
            <w:r>
              <w:rPr>
                <w:sz w:val="13"/>
                <w:szCs w:val="13"/>
                <w:spacing w:val="-2"/>
              </w:rPr>
              <w:t>金</w:t>
            </w:r>
            <w:r>
              <w:rPr>
                <w:sz w:val="13"/>
                <w:szCs w:val="13"/>
                <w:spacing w:val="-23"/>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7"/>
              </w:rPr>
              <w:t xml:space="preserve"> </w:t>
            </w:r>
            <w:r>
              <w:rPr>
                <w:sz w:val="13"/>
                <w:szCs w:val="13"/>
                <w:spacing w:val="-2"/>
              </w:rPr>
              <w:t>按</w:t>
            </w:r>
            <w:r>
              <w:rPr>
                <w:sz w:val="13"/>
                <w:szCs w:val="13"/>
                <w:spacing w:val="-21"/>
              </w:rPr>
              <w:t xml:space="preserve"> </w:t>
            </w:r>
            <w:r>
              <w:rPr>
                <w:sz w:val="13"/>
                <w:szCs w:val="13"/>
                <w:spacing w:val="-2"/>
              </w:rPr>
              <w:t>照</w:t>
            </w:r>
            <w:r>
              <w:rPr>
                <w:sz w:val="13"/>
                <w:szCs w:val="13"/>
              </w:rPr>
              <w:t xml:space="preserve"> </w:t>
            </w:r>
            <w:r>
              <w:rPr>
                <w:sz w:val="13"/>
                <w:szCs w:val="13"/>
                <w:spacing w:val="9"/>
              </w:rPr>
              <w:t>计</w:t>
            </w:r>
            <w:r>
              <w:rPr>
                <w:sz w:val="13"/>
                <w:szCs w:val="13"/>
                <w:spacing w:val="-27"/>
              </w:rPr>
              <w:t xml:space="preserve"> </w:t>
            </w:r>
            <w:r>
              <w:rPr>
                <w:sz w:val="13"/>
                <w:szCs w:val="13"/>
                <w:spacing w:val="9"/>
              </w:rPr>
              <w:t>划执行，用以反映或考核</w:t>
            </w:r>
            <w:r>
              <w:rPr>
                <w:sz w:val="13"/>
                <w:szCs w:val="13"/>
              </w:rPr>
              <w:t xml:space="preserve"> </w:t>
            </w:r>
            <w:r>
              <w:rPr>
                <w:sz w:val="13"/>
                <w:szCs w:val="13"/>
                <w:spacing w:val="18"/>
              </w:rPr>
              <w:t>项目预算执行情况。</w:t>
            </w:r>
          </w:p>
        </w:tc>
        <w:tc>
          <w:tcPr>
            <w:tcW w:w="3498" w:type="dxa"/>
            <w:vAlign w:val="top"/>
          </w:tcPr>
          <w:p>
            <w:pPr>
              <w:pStyle w:val="TableText"/>
              <w:ind w:left="58"/>
              <w:spacing w:before="47" w:line="261" w:lineRule="auto"/>
              <w:jc w:val="both"/>
              <w:rPr>
                <w:sz w:val="13"/>
                <w:szCs w:val="13"/>
              </w:rPr>
            </w:pPr>
            <w:r>
              <w:rPr>
                <w:sz w:val="13"/>
                <w:szCs w:val="13"/>
                <w:spacing w:val="8"/>
              </w:rPr>
              <w:t>预算执行率=（实际支出资金/实际到位资金）</w:t>
            </w:r>
            <w:r>
              <w:rPr>
                <w:sz w:val="13"/>
                <w:szCs w:val="13"/>
                <w:spacing w:val="-10"/>
              </w:rPr>
              <w:t xml:space="preserve"> </w:t>
            </w:r>
            <w:r>
              <w:rPr>
                <w:sz w:val="13"/>
                <w:szCs w:val="13"/>
                <w:spacing w:val="8"/>
              </w:rPr>
              <w:t>×</w:t>
            </w:r>
            <w:r>
              <w:rPr>
                <w:sz w:val="13"/>
                <w:szCs w:val="13"/>
                <w:spacing w:val="-23"/>
              </w:rPr>
              <w:t xml:space="preserve"> </w:t>
            </w:r>
            <w:r>
              <w:rPr>
                <w:sz w:val="13"/>
                <w:szCs w:val="13"/>
                <w:spacing w:val="8"/>
              </w:rPr>
              <w:t>100%。</w:t>
            </w:r>
            <w:r>
              <w:rPr>
                <w:sz w:val="13"/>
                <w:szCs w:val="13"/>
              </w:rPr>
              <w:t xml:space="preserve"> </w:t>
            </w:r>
            <w:r>
              <w:rPr>
                <w:sz w:val="13"/>
                <w:szCs w:val="13"/>
                <w:spacing w:val="18"/>
              </w:rPr>
              <w:t>项</w:t>
            </w:r>
            <w:r>
              <w:rPr>
                <w:sz w:val="13"/>
                <w:szCs w:val="13"/>
                <w:spacing w:val="-16"/>
              </w:rPr>
              <w:t xml:space="preserve"> </w:t>
            </w:r>
            <w:r>
              <w:rPr>
                <w:sz w:val="13"/>
                <w:szCs w:val="13"/>
                <w:spacing w:val="18"/>
              </w:rPr>
              <w:t>目完成且执行数控制在年度预算规模之</w:t>
            </w:r>
            <w:r>
              <w:rPr>
                <w:sz w:val="13"/>
                <w:szCs w:val="13"/>
                <w:spacing w:val="-23"/>
              </w:rPr>
              <w:t xml:space="preserve"> </w:t>
            </w:r>
            <w:r>
              <w:rPr>
                <w:sz w:val="13"/>
                <w:szCs w:val="13"/>
                <w:spacing w:val="18"/>
              </w:rPr>
              <w:t>内的</w:t>
            </w:r>
            <w:r>
              <w:rPr>
                <w:sz w:val="13"/>
                <w:szCs w:val="13"/>
                <w:spacing w:val="-31"/>
              </w:rPr>
              <w:t xml:space="preserve"> </w:t>
            </w:r>
            <w:r>
              <w:rPr>
                <w:sz w:val="13"/>
                <w:szCs w:val="13"/>
                <w:spacing w:val="18"/>
              </w:rPr>
              <w:t>，</w:t>
            </w:r>
            <w:r>
              <w:rPr>
                <w:sz w:val="13"/>
                <w:szCs w:val="13"/>
                <w:spacing w:val="-36"/>
              </w:rPr>
              <w:t xml:space="preserve"> </w:t>
            </w:r>
            <w:r>
              <w:rPr>
                <w:sz w:val="13"/>
                <w:szCs w:val="13"/>
                <w:spacing w:val="18"/>
              </w:rPr>
              <w:t>得</w:t>
            </w:r>
            <w:r>
              <w:rPr>
                <w:sz w:val="13"/>
                <w:szCs w:val="13"/>
              </w:rPr>
              <w:t xml:space="preserve"> </w:t>
            </w:r>
            <w:r>
              <w:rPr>
                <w:sz w:val="13"/>
                <w:szCs w:val="13"/>
                <w:spacing w:val="3"/>
              </w:rPr>
              <w:t>5分； 项</w:t>
            </w:r>
            <w:r>
              <w:rPr>
                <w:sz w:val="13"/>
                <w:szCs w:val="13"/>
                <w:spacing w:val="-4"/>
              </w:rPr>
              <w:t xml:space="preserve"> </w:t>
            </w:r>
            <w:r>
              <w:rPr>
                <w:sz w:val="13"/>
                <w:szCs w:val="13"/>
                <w:spacing w:val="3"/>
              </w:rPr>
              <w:t>目</w:t>
            </w:r>
            <w:r>
              <w:rPr>
                <w:sz w:val="13"/>
                <w:szCs w:val="13"/>
                <w:spacing w:val="-23"/>
              </w:rPr>
              <w:t xml:space="preserve"> </w:t>
            </w:r>
            <w:r>
              <w:rPr>
                <w:sz w:val="13"/>
                <w:szCs w:val="13"/>
                <w:spacing w:val="3"/>
              </w:rPr>
              <w:t>尚</w:t>
            </w:r>
            <w:r>
              <w:rPr>
                <w:sz w:val="13"/>
                <w:szCs w:val="13"/>
                <w:spacing w:val="-35"/>
              </w:rPr>
              <w:t xml:space="preserve"> </w:t>
            </w:r>
            <w:r>
              <w:rPr>
                <w:sz w:val="13"/>
                <w:szCs w:val="13"/>
                <w:spacing w:val="3"/>
              </w:rPr>
              <w:t>未完</w:t>
            </w:r>
            <w:r>
              <w:rPr>
                <w:sz w:val="13"/>
                <w:szCs w:val="13"/>
                <w:spacing w:val="-37"/>
              </w:rPr>
              <w:t xml:space="preserve"> </w:t>
            </w:r>
            <w:r>
              <w:rPr>
                <w:sz w:val="13"/>
                <w:szCs w:val="13"/>
                <w:spacing w:val="3"/>
              </w:rPr>
              <w:t>成</w:t>
            </w:r>
            <w:r>
              <w:rPr>
                <w:sz w:val="13"/>
                <w:szCs w:val="13"/>
                <w:spacing w:val="-26"/>
              </w:rPr>
              <w:t xml:space="preserve"> </w:t>
            </w:r>
            <w:r>
              <w:rPr>
                <w:sz w:val="13"/>
                <w:szCs w:val="13"/>
                <w:spacing w:val="3"/>
              </w:rPr>
              <w:t>，</w:t>
            </w:r>
            <w:r>
              <w:rPr>
                <w:sz w:val="13"/>
                <w:szCs w:val="13"/>
                <w:spacing w:val="-31"/>
              </w:rPr>
              <w:t xml:space="preserve"> </w:t>
            </w:r>
            <w:r>
              <w:rPr>
                <w:sz w:val="13"/>
                <w:szCs w:val="13"/>
                <w:spacing w:val="3"/>
              </w:rPr>
              <w:t>预算</w:t>
            </w:r>
            <w:r>
              <w:rPr>
                <w:sz w:val="13"/>
                <w:szCs w:val="13"/>
                <w:spacing w:val="-38"/>
              </w:rPr>
              <w:t xml:space="preserve"> </w:t>
            </w:r>
            <w:r>
              <w:rPr>
                <w:sz w:val="13"/>
                <w:szCs w:val="13"/>
                <w:spacing w:val="3"/>
              </w:rPr>
              <w:t>执</w:t>
            </w:r>
            <w:r>
              <w:rPr>
                <w:sz w:val="13"/>
                <w:szCs w:val="13"/>
                <w:spacing w:val="-35"/>
              </w:rPr>
              <w:t xml:space="preserve"> </w:t>
            </w:r>
            <w:r>
              <w:rPr>
                <w:sz w:val="13"/>
                <w:szCs w:val="13"/>
                <w:spacing w:val="3"/>
              </w:rPr>
              <w:t>行</w:t>
            </w:r>
            <w:r>
              <w:rPr>
                <w:sz w:val="13"/>
                <w:szCs w:val="13"/>
                <w:spacing w:val="-37"/>
              </w:rPr>
              <w:t xml:space="preserve"> </w:t>
            </w:r>
            <w:r>
              <w:rPr>
                <w:sz w:val="13"/>
                <w:szCs w:val="13"/>
                <w:spacing w:val="3"/>
              </w:rPr>
              <w:t>率</w:t>
            </w:r>
            <w:r>
              <w:rPr>
                <w:sz w:val="13"/>
                <w:szCs w:val="13"/>
                <w:spacing w:val="-36"/>
              </w:rPr>
              <w:t xml:space="preserve"> </w:t>
            </w:r>
            <w:r>
              <w:rPr>
                <w:sz w:val="13"/>
                <w:szCs w:val="13"/>
                <w:spacing w:val="3"/>
              </w:rPr>
              <w:t>小</w:t>
            </w:r>
            <w:r>
              <w:rPr>
                <w:sz w:val="13"/>
                <w:szCs w:val="13"/>
                <w:spacing w:val="-36"/>
              </w:rPr>
              <w:t xml:space="preserve"> </w:t>
            </w:r>
            <w:r>
              <w:rPr>
                <w:sz w:val="13"/>
                <w:szCs w:val="13"/>
                <w:spacing w:val="3"/>
              </w:rPr>
              <w:t>于</w:t>
            </w:r>
            <w:r>
              <w:rPr>
                <w:sz w:val="13"/>
                <w:szCs w:val="13"/>
                <w:spacing w:val="-28"/>
              </w:rPr>
              <w:t xml:space="preserve"> </w:t>
            </w:r>
            <w:r>
              <w:rPr>
                <w:sz w:val="13"/>
                <w:szCs w:val="13"/>
                <w:spacing w:val="3"/>
              </w:rPr>
              <w:t>100%且</w:t>
            </w:r>
            <w:r>
              <w:rPr>
                <w:sz w:val="13"/>
                <w:szCs w:val="13"/>
                <w:spacing w:val="-36"/>
              </w:rPr>
              <w:t xml:space="preserve"> </w:t>
            </w:r>
            <w:r>
              <w:rPr>
                <w:sz w:val="13"/>
                <w:szCs w:val="13"/>
                <w:spacing w:val="3"/>
              </w:rPr>
              <w:t>大</w:t>
            </w:r>
            <w:r>
              <w:rPr>
                <w:sz w:val="13"/>
                <w:szCs w:val="13"/>
                <w:spacing w:val="-38"/>
              </w:rPr>
              <w:t xml:space="preserve"> </w:t>
            </w:r>
            <w:r>
              <w:rPr>
                <w:sz w:val="13"/>
                <w:szCs w:val="13"/>
                <w:spacing w:val="3"/>
              </w:rPr>
              <w:t>于</w:t>
            </w:r>
            <w:r>
              <w:rPr>
                <w:sz w:val="13"/>
                <w:szCs w:val="13"/>
              </w:rPr>
              <w:t xml:space="preserve"> </w:t>
            </w:r>
            <w:r>
              <w:rPr>
                <w:sz w:val="13"/>
                <w:szCs w:val="13"/>
                <w:spacing w:val="11"/>
              </w:rPr>
              <w:t>等</w:t>
            </w:r>
            <w:r>
              <w:rPr>
                <w:sz w:val="13"/>
                <w:szCs w:val="13"/>
                <w:spacing w:val="-35"/>
              </w:rPr>
              <w:t xml:space="preserve"> </w:t>
            </w:r>
            <w:r>
              <w:rPr>
                <w:sz w:val="13"/>
                <w:szCs w:val="13"/>
                <w:spacing w:val="11"/>
              </w:rPr>
              <w:t>于</w:t>
            </w:r>
            <w:r>
              <w:rPr>
                <w:sz w:val="13"/>
                <w:szCs w:val="13"/>
                <w:spacing w:val="-35"/>
              </w:rPr>
              <w:t xml:space="preserve"> </w:t>
            </w:r>
            <w:r>
              <w:rPr>
                <w:sz w:val="13"/>
                <w:szCs w:val="13"/>
                <w:spacing w:val="11"/>
              </w:rPr>
              <w:t>80%的得3</w:t>
            </w:r>
            <w:r>
              <w:rPr>
                <w:sz w:val="13"/>
                <w:szCs w:val="13"/>
                <w:spacing w:val="-37"/>
              </w:rPr>
              <w:t xml:space="preserve"> </w:t>
            </w:r>
            <w:r>
              <w:rPr>
                <w:sz w:val="13"/>
                <w:szCs w:val="13"/>
                <w:spacing w:val="11"/>
              </w:rPr>
              <w:t>分，预算执行率小于</w:t>
            </w:r>
            <w:r>
              <w:rPr>
                <w:sz w:val="13"/>
                <w:szCs w:val="13"/>
                <w:spacing w:val="-27"/>
              </w:rPr>
              <w:t xml:space="preserve"> </w:t>
            </w:r>
            <w:r>
              <w:rPr>
                <w:sz w:val="13"/>
                <w:szCs w:val="13"/>
                <w:spacing w:val="11"/>
              </w:rPr>
              <w:t>80%且大于等</w:t>
            </w:r>
            <w:r>
              <w:rPr>
                <w:sz w:val="13"/>
                <w:szCs w:val="13"/>
                <w:spacing w:val="10"/>
              </w:rPr>
              <w:t>于60%</w:t>
            </w:r>
            <w:r>
              <w:rPr>
                <w:sz w:val="13"/>
                <w:szCs w:val="13"/>
              </w:rPr>
              <w:t xml:space="preserve"> </w:t>
            </w:r>
            <w:r>
              <w:rPr>
                <w:sz w:val="13"/>
                <w:szCs w:val="13"/>
                <w:spacing w:val="13"/>
              </w:rPr>
              <w:t>的得2</w:t>
            </w:r>
            <w:r>
              <w:rPr>
                <w:sz w:val="13"/>
                <w:szCs w:val="13"/>
                <w:spacing w:val="-29"/>
              </w:rPr>
              <w:t xml:space="preserve"> </w:t>
            </w:r>
            <w:r>
              <w:rPr>
                <w:sz w:val="13"/>
                <w:szCs w:val="13"/>
                <w:spacing w:val="13"/>
              </w:rPr>
              <w:t>分</w:t>
            </w:r>
            <w:r>
              <w:rPr>
                <w:sz w:val="13"/>
                <w:szCs w:val="13"/>
                <w:spacing w:val="-36"/>
              </w:rPr>
              <w:t xml:space="preserve"> </w:t>
            </w:r>
            <w:r>
              <w:rPr>
                <w:sz w:val="13"/>
                <w:szCs w:val="13"/>
                <w:spacing w:val="13"/>
              </w:rPr>
              <w:t>，</w:t>
            </w:r>
            <w:r>
              <w:rPr>
                <w:sz w:val="13"/>
                <w:szCs w:val="13"/>
                <w:spacing w:val="-38"/>
              </w:rPr>
              <w:t xml:space="preserve"> </w:t>
            </w:r>
            <w:r>
              <w:rPr>
                <w:sz w:val="13"/>
                <w:szCs w:val="13"/>
                <w:spacing w:val="13"/>
              </w:rPr>
              <w:t>预算执行率小于</w:t>
            </w:r>
            <w:r>
              <w:rPr>
                <w:sz w:val="13"/>
                <w:szCs w:val="13"/>
                <w:spacing w:val="-27"/>
              </w:rPr>
              <w:t xml:space="preserve"> </w:t>
            </w:r>
            <w:r>
              <w:rPr>
                <w:sz w:val="13"/>
                <w:szCs w:val="13"/>
                <w:spacing w:val="13"/>
              </w:rPr>
              <w:t>60%的不得分。</w:t>
            </w:r>
          </w:p>
        </w:tc>
        <w:tc>
          <w:tcPr>
            <w:tcW w:w="1154" w:type="dxa"/>
            <w:vAlign w:val="top"/>
          </w:tcPr>
          <w:p>
            <w:pPr>
              <w:spacing w:line="391" w:lineRule="auto"/>
              <w:rPr>
                <w:rFonts w:ascii="Arial"/>
                <w:sz w:val="21"/>
              </w:rPr>
            </w:pPr>
            <w:r/>
          </w:p>
          <w:p>
            <w:pPr>
              <w:pStyle w:val="TableText"/>
              <w:ind w:left="346"/>
              <w:spacing w:before="42" w:line="177" w:lineRule="exact"/>
              <w:rPr>
                <w:sz w:val="13"/>
                <w:szCs w:val="13"/>
              </w:rPr>
            </w:pPr>
            <w:r>
              <w:rPr>
                <w:sz w:val="13"/>
                <w:szCs w:val="13"/>
                <w:spacing w:val="4"/>
                <w:position w:val="1"/>
              </w:rPr>
              <w:t>100.00%</w:t>
            </w:r>
          </w:p>
        </w:tc>
        <w:tc>
          <w:tcPr>
            <w:tcW w:w="1187" w:type="dxa"/>
            <w:vAlign w:val="top"/>
          </w:tcPr>
          <w:p>
            <w:pPr>
              <w:spacing w:line="391" w:lineRule="auto"/>
              <w:rPr>
                <w:rFonts w:ascii="Arial"/>
                <w:sz w:val="21"/>
              </w:rPr>
            </w:pPr>
            <w:r/>
          </w:p>
          <w:p>
            <w:pPr>
              <w:pStyle w:val="TableText"/>
              <w:ind w:left="380"/>
              <w:spacing w:before="42" w:line="177" w:lineRule="exact"/>
              <w:rPr>
                <w:sz w:val="13"/>
                <w:szCs w:val="13"/>
              </w:rPr>
            </w:pPr>
            <w:r>
              <w:rPr>
                <w:sz w:val="13"/>
                <w:szCs w:val="13"/>
                <w:spacing w:val="6"/>
                <w:position w:val="1"/>
              </w:rPr>
              <w:t>84.45%</w:t>
            </w:r>
          </w:p>
        </w:tc>
        <w:tc>
          <w:tcPr>
            <w:tcW w:w="712" w:type="dxa"/>
            <w:vAlign w:val="top"/>
          </w:tcPr>
          <w:p>
            <w:pPr>
              <w:spacing w:line="384" w:lineRule="auto"/>
              <w:rPr>
                <w:rFonts w:ascii="Arial"/>
                <w:sz w:val="21"/>
              </w:rPr>
            </w:pPr>
            <w:r/>
          </w:p>
          <w:p>
            <w:pPr>
              <w:pStyle w:val="TableText"/>
              <w:ind w:left="223"/>
              <w:spacing w:before="42" w:line="177" w:lineRule="exact"/>
              <w:rPr>
                <w:sz w:val="13"/>
                <w:szCs w:val="13"/>
              </w:rPr>
            </w:pPr>
            <w:r>
              <w:rPr>
                <w:sz w:val="13"/>
                <w:szCs w:val="13"/>
                <w:spacing w:val="3"/>
                <w:position w:val="1"/>
              </w:rPr>
              <w:t>5.00</w:t>
            </w:r>
          </w:p>
        </w:tc>
        <w:tc>
          <w:tcPr>
            <w:tcW w:w="743" w:type="dxa"/>
            <w:vAlign w:val="top"/>
          </w:tcPr>
          <w:p>
            <w:pPr>
              <w:spacing w:line="384" w:lineRule="auto"/>
              <w:rPr>
                <w:rFonts w:ascii="Arial"/>
                <w:sz w:val="21"/>
              </w:rPr>
            </w:pPr>
            <w:r/>
          </w:p>
          <w:p>
            <w:pPr>
              <w:pStyle w:val="TableText"/>
              <w:ind w:left="238"/>
              <w:spacing w:before="42" w:line="177" w:lineRule="exact"/>
              <w:rPr>
                <w:sz w:val="13"/>
                <w:szCs w:val="13"/>
              </w:rPr>
            </w:pPr>
            <w:r>
              <w:rPr>
                <w:sz w:val="13"/>
                <w:szCs w:val="13"/>
                <w:spacing w:val="3"/>
                <w:position w:val="1"/>
              </w:rPr>
              <w:t>3.00</w:t>
            </w:r>
          </w:p>
        </w:tc>
        <w:tc>
          <w:tcPr>
            <w:tcW w:w="785" w:type="dxa"/>
            <w:vAlign w:val="top"/>
          </w:tcPr>
          <w:p>
            <w:pPr>
              <w:spacing w:line="391" w:lineRule="auto"/>
              <w:rPr>
                <w:rFonts w:ascii="Arial"/>
                <w:sz w:val="21"/>
              </w:rPr>
            </w:pPr>
            <w:r/>
          </w:p>
          <w:p>
            <w:pPr>
              <w:pStyle w:val="TableText"/>
              <w:ind w:left="153"/>
              <w:spacing w:before="42" w:line="177" w:lineRule="exact"/>
              <w:rPr>
                <w:sz w:val="13"/>
                <w:szCs w:val="13"/>
              </w:rPr>
            </w:pPr>
            <w:r>
              <w:rPr>
                <w:sz w:val="13"/>
                <w:szCs w:val="13"/>
                <w:spacing w:val="6"/>
                <w:position w:val="1"/>
              </w:rPr>
              <w:t>60.00%</w:t>
            </w:r>
          </w:p>
        </w:tc>
        <w:tc>
          <w:tcPr>
            <w:tcW w:w="1345" w:type="dxa"/>
            <w:vAlign w:val="top"/>
          </w:tcPr>
          <w:p>
            <w:pPr>
              <w:pStyle w:val="TableText"/>
              <w:ind w:left="10" w:right="9" w:hanging="1"/>
              <w:spacing w:before="23" w:line="257" w:lineRule="auto"/>
              <w:rPr>
                <w:sz w:val="13"/>
                <w:szCs w:val="13"/>
              </w:rPr>
            </w:pPr>
            <w:r>
              <w:rPr>
                <w:sz w:val="13"/>
                <w:szCs w:val="13"/>
                <w:spacing w:val="6"/>
              </w:rPr>
              <w:t>预算执行率=88.45%， </w:t>
            </w:r>
            <w:r>
              <w:rPr>
                <w:sz w:val="13"/>
                <w:szCs w:val="13"/>
                <w:spacing w:val="7"/>
              </w:rPr>
              <w:t>扣2分</w:t>
            </w:r>
          </w:p>
        </w:tc>
      </w:tr>
      <w:tr>
        <w:trPr>
          <w:trHeight w:val="1842" w:hRule="atLeast"/>
        </w:trPr>
        <w:tc>
          <w:tcPr>
            <w:tcW w:w="791" w:type="dxa"/>
            <w:vAlign w:val="top"/>
            <w:vMerge w:val="continue"/>
            <w:tcBorders>
              <w:bottom w:val="nil"/>
              <w:top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spacing w:line="394" w:lineRule="auto"/>
              <w:rPr>
                <w:rFonts w:ascii="Arial"/>
                <w:sz w:val="21"/>
              </w:rPr>
            </w:pPr>
            <w:r/>
          </w:p>
          <w:p>
            <w:pPr>
              <w:pStyle w:val="TableText"/>
              <w:ind w:left="56" w:right="75" w:hanging="8"/>
              <w:spacing w:before="43" w:line="264" w:lineRule="auto"/>
              <w:rPr>
                <w:sz w:val="13"/>
                <w:szCs w:val="13"/>
              </w:rPr>
            </w:pPr>
            <w:r>
              <w:rPr>
                <w:sz w:val="13"/>
                <w:szCs w:val="13"/>
                <w:spacing w:val="10"/>
              </w:rPr>
              <w:t>B13</w:t>
            </w:r>
            <w:r>
              <w:rPr>
                <w:sz w:val="13"/>
                <w:szCs w:val="13"/>
                <w:spacing w:val="-9"/>
              </w:rPr>
              <w:t xml:space="preserve"> </w:t>
            </w:r>
            <w:r>
              <w:rPr>
                <w:sz w:val="13"/>
                <w:szCs w:val="13"/>
                <w:spacing w:val="10"/>
              </w:rPr>
              <w:t>资金使用</w:t>
            </w:r>
            <w:r>
              <w:rPr>
                <w:sz w:val="13"/>
                <w:szCs w:val="13"/>
              </w:rPr>
              <w:t xml:space="preserve"> </w:t>
            </w:r>
            <w:r>
              <w:rPr>
                <w:sz w:val="13"/>
                <w:szCs w:val="13"/>
                <w:spacing w:val="16"/>
              </w:rPr>
              <w:t>合规性</w:t>
            </w:r>
          </w:p>
        </w:tc>
        <w:tc>
          <w:tcPr>
            <w:tcW w:w="1827" w:type="dxa"/>
            <w:vAlign w:val="top"/>
          </w:tcPr>
          <w:p>
            <w:pPr>
              <w:pStyle w:val="TableText"/>
              <w:ind w:left="54" w:right="58"/>
              <w:spacing w:before="52" w:line="268" w:lineRule="auto"/>
              <w:jc w:val="both"/>
              <w:rPr>
                <w:sz w:val="13"/>
                <w:szCs w:val="13"/>
              </w:rPr>
            </w:pPr>
            <w:r>
              <w:rPr>
                <w:sz w:val="13"/>
                <w:szCs w:val="13"/>
                <w:spacing w:val="2"/>
              </w:rPr>
              <w:t>考</w:t>
            </w:r>
            <w:r>
              <w:rPr>
                <w:sz w:val="13"/>
                <w:szCs w:val="13"/>
                <w:spacing w:val="-21"/>
              </w:rPr>
              <w:t xml:space="preserve"> </w:t>
            </w:r>
            <w:r>
              <w:rPr>
                <w:sz w:val="13"/>
                <w:szCs w:val="13"/>
                <w:spacing w:val="2"/>
              </w:rPr>
              <w:t>察</w:t>
            </w:r>
            <w:r>
              <w:rPr>
                <w:sz w:val="13"/>
                <w:szCs w:val="13"/>
                <w:spacing w:val="-26"/>
              </w:rPr>
              <w:t xml:space="preserve"> </w:t>
            </w:r>
            <w:r>
              <w:rPr>
                <w:sz w:val="13"/>
                <w:szCs w:val="13"/>
                <w:spacing w:val="2"/>
              </w:rPr>
              <w:t>项 目</w:t>
            </w:r>
            <w:r>
              <w:rPr>
                <w:sz w:val="13"/>
                <w:szCs w:val="13"/>
                <w:spacing w:val="-25"/>
              </w:rPr>
              <w:t xml:space="preserve"> </w:t>
            </w:r>
            <w:r>
              <w:rPr>
                <w:sz w:val="13"/>
                <w:szCs w:val="13"/>
                <w:spacing w:val="2"/>
              </w:rPr>
              <w:t>单</w:t>
            </w:r>
            <w:r>
              <w:rPr>
                <w:sz w:val="13"/>
                <w:szCs w:val="13"/>
                <w:spacing w:val="-26"/>
              </w:rPr>
              <w:t xml:space="preserve"> </w:t>
            </w:r>
            <w:r>
              <w:rPr>
                <w:sz w:val="13"/>
                <w:szCs w:val="13"/>
                <w:spacing w:val="2"/>
              </w:rPr>
              <w:t>位</w:t>
            </w:r>
            <w:r>
              <w:rPr>
                <w:sz w:val="13"/>
                <w:szCs w:val="13"/>
                <w:spacing w:val="-22"/>
              </w:rPr>
              <w:t xml:space="preserve"> </w:t>
            </w:r>
            <w:r>
              <w:rPr>
                <w:sz w:val="13"/>
                <w:szCs w:val="13"/>
                <w:spacing w:val="2"/>
              </w:rPr>
              <w:t>资金</w:t>
            </w:r>
            <w:r>
              <w:rPr>
                <w:sz w:val="13"/>
                <w:szCs w:val="13"/>
                <w:spacing w:val="-14"/>
              </w:rPr>
              <w:t xml:space="preserve"> </w:t>
            </w:r>
            <w:r>
              <w:rPr>
                <w:sz w:val="13"/>
                <w:szCs w:val="13"/>
                <w:spacing w:val="2"/>
              </w:rPr>
              <w:t>的</w:t>
            </w:r>
            <w:r>
              <w:rPr>
                <w:sz w:val="13"/>
                <w:szCs w:val="13"/>
                <w:spacing w:val="-28"/>
              </w:rPr>
              <w:t xml:space="preserve"> </w:t>
            </w:r>
            <w:r>
              <w:rPr>
                <w:sz w:val="13"/>
                <w:szCs w:val="13"/>
                <w:spacing w:val="2"/>
              </w:rPr>
              <w:t>使</w:t>
            </w:r>
            <w:r>
              <w:rPr>
                <w:sz w:val="13"/>
                <w:szCs w:val="13"/>
              </w:rPr>
              <w:t xml:space="preserve"> </w:t>
            </w:r>
            <w:r>
              <w:rPr>
                <w:sz w:val="13"/>
                <w:szCs w:val="13"/>
                <w:spacing w:val="9"/>
              </w:rPr>
              <w:t>用</w:t>
            </w:r>
            <w:r>
              <w:rPr>
                <w:sz w:val="13"/>
                <w:szCs w:val="13"/>
                <w:spacing w:val="-26"/>
              </w:rPr>
              <w:t xml:space="preserve"> </w:t>
            </w:r>
            <w:r>
              <w:rPr>
                <w:sz w:val="13"/>
                <w:szCs w:val="13"/>
                <w:spacing w:val="9"/>
              </w:rPr>
              <w:t>规范程度。项目资金使用</w:t>
            </w:r>
            <w:r>
              <w:rPr>
                <w:sz w:val="13"/>
                <w:szCs w:val="13"/>
              </w:rPr>
              <w:t xml:space="preserve"> </w:t>
            </w:r>
            <w:r>
              <w:rPr>
                <w:sz w:val="13"/>
                <w:szCs w:val="13"/>
                <w:spacing w:val="12"/>
              </w:rPr>
              <w:t>是否符合相关法律法规、制</w:t>
            </w:r>
            <w:r>
              <w:rPr>
                <w:sz w:val="13"/>
                <w:szCs w:val="13"/>
                <w:spacing w:val="3"/>
              </w:rPr>
              <w:t xml:space="preserve"> </w:t>
            </w:r>
            <w:r>
              <w:rPr>
                <w:sz w:val="13"/>
                <w:szCs w:val="13"/>
                <w:spacing w:val="12"/>
              </w:rPr>
              <w:t>度和规定，用以反映和考核</w:t>
            </w:r>
            <w:r>
              <w:rPr>
                <w:sz w:val="13"/>
                <w:szCs w:val="13"/>
                <w:spacing w:val="3"/>
              </w:rPr>
              <w:t xml:space="preserve"> </w:t>
            </w:r>
            <w:r>
              <w:rPr>
                <w:sz w:val="13"/>
                <w:szCs w:val="13"/>
                <w:spacing w:val="-2"/>
              </w:rPr>
              <w:t>项</w:t>
            </w:r>
            <w:r>
              <w:rPr>
                <w:sz w:val="13"/>
                <w:szCs w:val="13"/>
                <w:spacing w:val="-21"/>
              </w:rPr>
              <w:t xml:space="preserve"> </w:t>
            </w:r>
            <w:r>
              <w:rPr>
                <w:sz w:val="13"/>
                <w:szCs w:val="13"/>
                <w:spacing w:val="-2"/>
              </w:rPr>
              <w:t>目</w:t>
            </w:r>
            <w:r>
              <w:rPr>
                <w:sz w:val="13"/>
                <w:szCs w:val="13"/>
                <w:spacing w:val="-17"/>
              </w:rPr>
              <w:t xml:space="preserve"> </w:t>
            </w:r>
            <w:r>
              <w:rPr>
                <w:sz w:val="13"/>
                <w:szCs w:val="13"/>
                <w:spacing w:val="-2"/>
              </w:rPr>
              <w:t>资</w:t>
            </w:r>
            <w:r>
              <w:rPr>
                <w:sz w:val="13"/>
                <w:szCs w:val="13"/>
                <w:spacing w:val="-22"/>
              </w:rPr>
              <w:t xml:space="preserve"> </w:t>
            </w:r>
            <w:r>
              <w:rPr>
                <w:sz w:val="13"/>
                <w:szCs w:val="13"/>
                <w:spacing w:val="-2"/>
              </w:rPr>
              <w:t>金</w:t>
            </w:r>
            <w:r>
              <w:rPr>
                <w:sz w:val="13"/>
                <w:szCs w:val="13"/>
                <w:spacing w:val="-23"/>
              </w:rPr>
              <w:t xml:space="preserve"> </w:t>
            </w:r>
            <w:r>
              <w:rPr>
                <w:sz w:val="13"/>
                <w:szCs w:val="13"/>
                <w:spacing w:val="-2"/>
              </w:rPr>
              <w:t>使</w:t>
            </w:r>
            <w:r>
              <w:rPr>
                <w:sz w:val="13"/>
                <w:szCs w:val="13"/>
                <w:spacing w:val="-22"/>
              </w:rPr>
              <w:t xml:space="preserve"> </w:t>
            </w:r>
            <w:r>
              <w:rPr>
                <w:sz w:val="13"/>
                <w:szCs w:val="13"/>
                <w:spacing w:val="-2"/>
              </w:rPr>
              <w:t>用</w:t>
            </w:r>
            <w:r>
              <w:rPr>
                <w:sz w:val="13"/>
                <w:szCs w:val="13"/>
                <w:spacing w:val="-12"/>
              </w:rPr>
              <w:t xml:space="preserve"> </w:t>
            </w:r>
            <w:r>
              <w:rPr>
                <w:sz w:val="13"/>
                <w:szCs w:val="13"/>
                <w:spacing w:val="-2"/>
              </w:rPr>
              <w:t>的</w:t>
            </w:r>
            <w:r>
              <w:rPr>
                <w:sz w:val="13"/>
                <w:szCs w:val="13"/>
                <w:spacing w:val="-26"/>
              </w:rPr>
              <w:t xml:space="preserve"> </w:t>
            </w:r>
            <w:r>
              <w:rPr>
                <w:sz w:val="13"/>
                <w:szCs w:val="13"/>
                <w:spacing w:val="-2"/>
              </w:rPr>
              <w:t>规</w:t>
            </w:r>
            <w:r>
              <w:rPr>
                <w:sz w:val="13"/>
                <w:szCs w:val="13"/>
                <w:spacing w:val="-20"/>
              </w:rPr>
              <w:t xml:space="preserve"> </w:t>
            </w:r>
            <w:r>
              <w:rPr>
                <w:sz w:val="13"/>
                <w:szCs w:val="13"/>
                <w:spacing w:val="-2"/>
              </w:rPr>
              <w:t>范</w:t>
            </w:r>
            <w:r>
              <w:rPr>
                <w:sz w:val="13"/>
                <w:szCs w:val="13"/>
                <w:spacing w:val="-21"/>
              </w:rPr>
              <w:t xml:space="preserve"> </w:t>
            </w:r>
            <w:r>
              <w:rPr>
                <w:sz w:val="13"/>
                <w:szCs w:val="13"/>
                <w:spacing w:val="-2"/>
              </w:rPr>
              <w:t>性</w:t>
            </w:r>
            <w:r>
              <w:rPr>
                <w:sz w:val="13"/>
                <w:szCs w:val="13"/>
              </w:rPr>
              <w:t xml:space="preserve"> </w:t>
            </w:r>
            <w:r>
              <w:rPr>
                <w:sz w:val="13"/>
                <w:szCs w:val="13"/>
                <w:spacing w:val="4"/>
              </w:rPr>
              <w:t>和</w:t>
            </w:r>
            <w:r>
              <w:rPr>
                <w:sz w:val="13"/>
                <w:szCs w:val="13"/>
                <w:spacing w:val="-20"/>
              </w:rPr>
              <w:t xml:space="preserve"> </w:t>
            </w:r>
            <w:r>
              <w:rPr>
                <w:sz w:val="13"/>
                <w:szCs w:val="13"/>
                <w:spacing w:val="4"/>
              </w:rPr>
              <w:t>安</w:t>
            </w:r>
            <w:r>
              <w:rPr>
                <w:sz w:val="13"/>
                <w:szCs w:val="13"/>
                <w:spacing w:val="-25"/>
              </w:rPr>
              <w:t xml:space="preserve"> </w:t>
            </w:r>
            <w:r>
              <w:rPr>
                <w:sz w:val="13"/>
                <w:szCs w:val="13"/>
                <w:spacing w:val="4"/>
              </w:rPr>
              <w:t>全性。</w:t>
            </w:r>
          </w:p>
        </w:tc>
        <w:tc>
          <w:tcPr>
            <w:tcW w:w="3498" w:type="dxa"/>
            <w:vAlign w:val="top"/>
          </w:tcPr>
          <w:p>
            <w:pPr>
              <w:pStyle w:val="TableText"/>
              <w:ind w:left="56"/>
              <w:spacing w:before="42" w:line="231" w:lineRule="auto"/>
              <w:rPr>
                <w:sz w:val="13"/>
                <w:szCs w:val="13"/>
              </w:rPr>
            </w:pPr>
            <w:r>
              <w:rPr>
                <w:sz w:val="13"/>
                <w:szCs w:val="13"/>
                <w:spacing w:val="14"/>
              </w:rPr>
              <w:t>评价要点：</w:t>
            </w:r>
          </w:p>
          <w:p>
            <w:pPr>
              <w:pStyle w:val="TableText"/>
              <w:ind w:left="57" w:right="124" w:hanging="1"/>
              <w:spacing w:before="37" w:line="247" w:lineRule="auto"/>
              <w:rPr>
                <w:sz w:val="13"/>
                <w:szCs w:val="13"/>
              </w:rPr>
            </w:pPr>
            <w:r>
              <w:rPr>
                <w:sz w:val="13"/>
                <w:szCs w:val="13"/>
                <w:spacing w:val="2"/>
              </w:rPr>
              <w:t>①是</w:t>
            </w:r>
            <w:r>
              <w:rPr>
                <w:sz w:val="13"/>
                <w:szCs w:val="13"/>
                <w:spacing w:val="-21"/>
              </w:rPr>
              <w:t xml:space="preserve"> </w:t>
            </w:r>
            <w:r>
              <w:rPr>
                <w:sz w:val="13"/>
                <w:szCs w:val="13"/>
                <w:spacing w:val="2"/>
              </w:rPr>
              <w:t>否</w:t>
            </w:r>
            <w:r>
              <w:rPr>
                <w:sz w:val="13"/>
                <w:szCs w:val="13"/>
                <w:spacing w:val="-30"/>
              </w:rPr>
              <w:t xml:space="preserve"> </w:t>
            </w:r>
            <w:r>
              <w:rPr>
                <w:sz w:val="13"/>
                <w:szCs w:val="13"/>
                <w:spacing w:val="2"/>
              </w:rPr>
              <w:t>符</w:t>
            </w:r>
            <w:r>
              <w:rPr>
                <w:sz w:val="13"/>
                <w:szCs w:val="13"/>
                <w:spacing w:val="-30"/>
              </w:rPr>
              <w:t xml:space="preserve"> </w:t>
            </w:r>
            <w:r>
              <w:rPr>
                <w:sz w:val="13"/>
                <w:szCs w:val="13"/>
                <w:spacing w:val="2"/>
              </w:rPr>
              <w:t>合</w:t>
            </w:r>
            <w:r>
              <w:rPr>
                <w:sz w:val="13"/>
                <w:szCs w:val="13"/>
                <w:spacing w:val="-17"/>
              </w:rPr>
              <w:t xml:space="preserve"> </w:t>
            </w:r>
            <w:r>
              <w:rPr>
                <w:sz w:val="13"/>
                <w:szCs w:val="13"/>
                <w:spacing w:val="2"/>
              </w:rPr>
              <w:t>国</w:t>
            </w:r>
            <w:r>
              <w:rPr>
                <w:sz w:val="13"/>
                <w:szCs w:val="13"/>
                <w:spacing w:val="-29"/>
              </w:rPr>
              <w:t xml:space="preserve"> </w:t>
            </w:r>
            <w:r>
              <w:rPr>
                <w:sz w:val="13"/>
                <w:szCs w:val="13"/>
                <w:spacing w:val="2"/>
              </w:rPr>
              <w:t>家</w:t>
            </w:r>
            <w:r>
              <w:rPr>
                <w:sz w:val="13"/>
                <w:szCs w:val="13"/>
                <w:spacing w:val="-30"/>
              </w:rPr>
              <w:t xml:space="preserve"> </w:t>
            </w:r>
            <w:r>
              <w:rPr>
                <w:sz w:val="13"/>
                <w:szCs w:val="13"/>
                <w:spacing w:val="2"/>
              </w:rPr>
              <w:t>财</w:t>
            </w:r>
            <w:r>
              <w:rPr>
                <w:sz w:val="13"/>
                <w:szCs w:val="13"/>
                <w:spacing w:val="-30"/>
              </w:rPr>
              <w:t xml:space="preserve"> </w:t>
            </w:r>
            <w:r>
              <w:rPr>
                <w:sz w:val="13"/>
                <w:szCs w:val="13"/>
                <w:spacing w:val="2"/>
              </w:rPr>
              <w:t>经</w:t>
            </w:r>
            <w:r>
              <w:rPr>
                <w:sz w:val="13"/>
                <w:szCs w:val="13"/>
                <w:spacing w:val="-30"/>
              </w:rPr>
              <w:t xml:space="preserve"> </w:t>
            </w:r>
            <w:r>
              <w:rPr>
                <w:sz w:val="13"/>
                <w:szCs w:val="13"/>
                <w:spacing w:val="2"/>
              </w:rPr>
              <w:t>法</w:t>
            </w:r>
            <w:r>
              <w:rPr>
                <w:sz w:val="13"/>
                <w:szCs w:val="13"/>
                <w:spacing w:val="-30"/>
              </w:rPr>
              <w:t xml:space="preserve"> </w:t>
            </w:r>
            <w:r>
              <w:rPr>
                <w:sz w:val="13"/>
                <w:szCs w:val="13"/>
                <w:spacing w:val="2"/>
              </w:rPr>
              <w:t>规</w:t>
            </w:r>
            <w:r>
              <w:rPr>
                <w:sz w:val="13"/>
                <w:szCs w:val="13"/>
                <w:spacing w:val="-30"/>
              </w:rPr>
              <w:t xml:space="preserve"> </w:t>
            </w:r>
            <w:r>
              <w:rPr>
                <w:sz w:val="13"/>
                <w:szCs w:val="13"/>
                <w:spacing w:val="2"/>
              </w:rPr>
              <w:t>和</w:t>
            </w:r>
            <w:r>
              <w:rPr>
                <w:sz w:val="13"/>
                <w:szCs w:val="13"/>
                <w:spacing w:val="-30"/>
              </w:rPr>
              <w:t xml:space="preserve"> </w:t>
            </w:r>
            <w:r>
              <w:rPr>
                <w:sz w:val="13"/>
                <w:szCs w:val="13"/>
                <w:spacing w:val="2"/>
              </w:rPr>
              <w:t>财</w:t>
            </w:r>
            <w:r>
              <w:rPr>
                <w:sz w:val="13"/>
                <w:szCs w:val="13"/>
                <w:spacing w:val="-29"/>
              </w:rPr>
              <w:t xml:space="preserve"> </w:t>
            </w:r>
            <w:r>
              <w:rPr>
                <w:sz w:val="13"/>
                <w:szCs w:val="13"/>
                <w:spacing w:val="2"/>
              </w:rPr>
              <w:t>务</w:t>
            </w:r>
            <w:r>
              <w:rPr>
                <w:sz w:val="13"/>
                <w:szCs w:val="13"/>
                <w:spacing w:val="-28"/>
              </w:rPr>
              <w:t xml:space="preserve"> </w:t>
            </w:r>
            <w:r>
              <w:rPr>
                <w:sz w:val="13"/>
                <w:szCs w:val="13"/>
                <w:spacing w:val="2"/>
              </w:rPr>
              <w:t>管</w:t>
            </w:r>
            <w:r>
              <w:rPr>
                <w:sz w:val="13"/>
                <w:szCs w:val="13"/>
                <w:spacing w:val="-29"/>
              </w:rPr>
              <w:t xml:space="preserve"> </w:t>
            </w:r>
            <w:r>
              <w:rPr>
                <w:sz w:val="13"/>
                <w:szCs w:val="13"/>
                <w:spacing w:val="2"/>
              </w:rPr>
              <w:t>理</w:t>
            </w:r>
            <w:r>
              <w:rPr>
                <w:sz w:val="13"/>
                <w:szCs w:val="13"/>
                <w:spacing w:val="-30"/>
              </w:rPr>
              <w:t xml:space="preserve"> </w:t>
            </w:r>
            <w:r>
              <w:rPr>
                <w:sz w:val="13"/>
                <w:szCs w:val="13"/>
                <w:spacing w:val="2"/>
              </w:rPr>
              <w:t>制</w:t>
            </w:r>
            <w:r>
              <w:rPr>
                <w:sz w:val="13"/>
                <w:szCs w:val="13"/>
                <w:spacing w:val="-31"/>
              </w:rPr>
              <w:t xml:space="preserve"> </w:t>
            </w:r>
            <w:r>
              <w:rPr>
                <w:sz w:val="13"/>
                <w:szCs w:val="13"/>
                <w:spacing w:val="2"/>
              </w:rPr>
              <w:t>度</w:t>
            </w:r>
            <w:r>
              <w:rPr>
                <w:sz w:val="13"/>
                <w:szCs w:val="13"/>
                <w:spacing w:val="-15"/>
              </w:rPr>
              <w:t xml:space="preserve"> </w:t>
            </w:r>
            <w:r>
              <w:rPr>
                <w:sz w:val="13"/>
                <w:szCs w:val="13"/>
                <w:spacing w:val="2"/>
              </w:rPr>
              <w:t>以</w:t>
            </w:r>
            <w:r>
              <w:rPr>
                <w:sz w:val="13"/>
                <w:szCs w:val="13"/>
                <w:spacing w:val="-31"/>
              </w:rPr>
              <w:t xml:space="preserve"> </w:t>
            </w:r>
            <w:r>
              <w:rPr>
                <w:sz w:val="13"/>
                <w:szCs w:val="13"/>
                <w:spacing w:val="2"/>
              </w:rPr>
              <w:t>及</w:t>
            </w:r>
            <w:r>
              <w:rPr>
                <w:sz w:val="13"/>
                <w:szCs w:val="13"/>
              </w:rPr>
              <w:t xml:space="preserve"> </w:t>
            </w:r>
            <w:r>
              <w:rPr>
                <w:sz w:val="13"/>
                <w:szCs w:val="13"/>
                <w:spacing w:val="19"/>
              </w:rPr>
              <w:t>有</w:t>
            </w:r>
            <w:r>
              <w:rPr>
                <w:sz w:val="13"/>
                <w:szCs w:val="13"/>
                <w:spacing w:val="-28"/>
              </w:rPr>
              <w:t xml:space="preserve"> </w:t>
            </w:r>
            <w:r>
              <w:rPr>
                <w:sz w:val="13"/>
                <w:szCs w:val="13"/>
                <w:spacing w:val="19"/>
              </w:rPr>
              <w:t>关</w:t>
            </w:r>
            <w:r>
              <w:rPr>
                <w:sz w:val="13"/>
                <w:szCs w:val="13"/>
                <w:spacing w:val="-30"/>
              </w:rPr>
              <w:t xml:space="preserve"> </w:t>
            </w:r>
            <w:r>
              <w:rPr>
                <w:sz w:val="13"/>
                <w:szCs w:val="13"/>
                <w:spacing w:val="19"/>
              </w:rPr>
              <w:t>专项资金管理办法的规定；</w:t>
            </w:r>
          </w:p>
          <w:p>
            <w:pPr>
              <w:pStyle w:val="TableText"/>
              <w:ind w:left="53"/>
              <w:spacing w:before="33" w:line="230" w:lineRule="auto"/>
              <w:rPr>
                <w:sz w:val="13"/>
                <w:szCs w:val="13"/>
              </w:rPr>
            </w:pPr>
            <w:r>
              <w:rPr>
                <w:sz w:val="13"/>
                <w:szCs w:val="13"/>
                <w:spacing w:val="15"/>
              </w:rPr>
              <w:t>②是</w:t>
            </w:r>
            <w:r>
              <w:rPr>
                <w:sz w:val="13"/>
                <w:szCs w:val="13"/>
                <w:spacing w:val="-36"/>
              </w:rPr>
              <w:t xml:space="preserve"> </w:t>
            </w:r>
            <w:r>
              <w:rPr>
                <w:sz w:val="13"/>
                <w:szCs w:val="13"/>
                <w:spacing w:val="15"/>
              </w:rPr>
              <w:t>否符合</w:t>
            </w:r>
            <w:r>
              <w:rPr>
                <w:sz w:val="13"/>
                <w:szCs w:val="13"/>
                <w:spacing w:val="-38"/>
              </w:rPr>
              <w:t xml:space="preserve"> </w:t>
            </w:r>
            <w:r>
              <w:rPr>
                <w:sz w:val="13"/>
                <w:szCs w:val="13"/>
                <w:spacing w:val="15"/>
              </w:rPr>
              <w:t>项</w:t>
            </w:r>
            <w:r>
              <w:rPr>
                <w:sz w:val="13"/>
                <w:szCs w:val="13"/>
                <w:spacing w:val="-14"/>
              </w:rPr>
              <w:t xml:space="preserve"> </w:t>
            </w:r>
            <w:r>
              <w:rPr>
                <w:sz w:val="13"/>
                <w:szCs w:val="13"/>
                <w:spacing w:val="15"/>
              </w:rPr>
              <w:t>目预算批复</w:t>
            </w:r>
            <w:r>
              <w:rPr>
                <w:sz w:val="13"/>
                <w:szCs w:val="13"/>
                <w:spacing w:val="-39"/>
              </w:rPr>
              <w:t xml:space="preserve"> </w:t>
            </w:r>
            <w:r>
              <w:rPr>
                <w:sz w:val="13"/>
                <w:szCs w:val="13"/>
                <w:spacing w:val="15"/>
              </w:rPr>
              <w:t>或合</w:t>
            </w:r>
            <w:r>
              <w:rPr>
                <w:sz w:val="13"/>
                <w:szCs w:val="13"/>
                <w:spacing w:val="-26"/>
              </w:rPr>
              <w:t xml:space="preserve"> </w:t>
            </w:r>
            <w:r>
              <w:rPr>
                <w:sz w:val="13"/>
                <w:szCs w:val="13"/>
                <w:spacing w:val="15"/>
              </w:rPr>
              <w:t>同规</w:t>
            </w:r>
            <w:r>
              <w:rPr>
                <w:sz w:val="13"/>
                <w:szCs w:val="13"/>
                <w:spacing w:val="-37"/>
              </w:rPr>
              <w:t xml:space="preserve"> </w:t>
            </w:r>
            <w:r>
              <w:rPr>
                <w:sz w:val="13"/>
                <w:szCs w:val="13"/>
                <w:spacing w:val="15"/>
              </w:rPr>
              <w:t>定的用途；</w:t>
            </w:r>
          </w:p>
          <w:p>
            <w:pPr>
              <w:pStyle w:val="TableText"/>
              <w:ind w:left="53"/>
              <w:spacing w:before="30" w:line="230" w:lineRule="auto"/>
              <w:rPr>
                <w:sz w:val="13"/>
                <w:szCs w:val="13"/>
              </w:rPr>
            </w:pPr>
            <w:r>
              <w:rPr>
                <w:sz w:val="13"/>
                <w:szCs w:val="13"/>
                <w:spacing w:val="8"/>
              </w:rPr>
              <w:t>③是</w:t>
            </w:r>
            <w:r>
              <w:rPr>
                <w:sz w:val="13"/>
                <w:szCs w:val="13"/>
                <w:spacing w:val="-25"/>
              </w:rPr>
              <w:t xml:space="preserve"> </w:t>
            </w:r>
            <w:r>
              <w:rPr>
                <w:sz w:val="13"/>
                <w:szCs w:val="13"/>
                <w:spacing w:val="8"/>
              </w:rPr>
              <w:t>否存在截</w:t>
            </w:r>
            <w:r>
              <w:rPr>
                <w:sz w:val="13"/>
                <w:szCs w:val="13"/>
                <w:spacing w:val="-30"/>
              </w:rPr>
              <w:t xml:space="preserve"> </w:t>
            </w:r>
            <w:r>
              <w:rPr>
                <w:sz w:val="13"/>
                <w:szCs w:val="13"/>
                <w:spacing w:val="8"/>
              </w:rPr>
              <w:t>留</w:t>
            </w:r>
            <w:r>
              <w:rPr>
                <w:sz w:val="13"/>
                <w:szCs w:val="13"/>
                <w:spacing w:val="-30"/>
              </w:rPr>
              <w:t xml:space="preserve"> </w:t>
            </w:r>
            <w:r>
              <w:rPr>
                <w:sz w:val="13"/>
                <w:szCs w:val="13"/>
                <w:spacing w:val="8"/>
              </w:rPr>
              <w:t>、</w:t>
            </w:r>
            <w:r>
              <w:rPr>
                <w:sz w:val="13"/>
                <w:szCs w:val="13"/>
                <w:spacing w:val="-34"/>
              </w:rPr>
              <w:t xml:space="preserve"> </w:t>
            </w:r>
            <w:r>
              <w:rPr>
                <w:sz w:val="13"/>
                <w:szCs w:val="13"/>
                <w:spacing w:val="8"/>
              </w:rPr>
              <w:t>挤</w:t>
            </w:r>
            <w:r>
              <w:rPr>
                <w:sz w:val="13"/>
                <w:szCs w:val="13"/>
                <w:spacing w:val="-18"/>
              </w:rPr>
              <w:t xml:space="preserve"> </w:t>
            </w:r>
            <w:r>
              <w:rPr>
                <w:sz w:val="13"/>
                <w:szCs w:val="13"/>
                <w:spacing w:val="8"/>
              </w:rPr>
              <w:t>占</w:t>
            </w:r>
            <w:r>
              <w:rPr>
                <w:sz w:val="13"/>
                <w:szCs w:val="13"/>
                <w:spacing w:val="-33"/>
              </w:rPr>
              <w:t xml:space="preserve"> </w:t>
            </w:r>
            <w:r>
              <w:rPr>
                <w:sz w:val="13"/>
                <w:szCs w:val="13"/>
                <w:spacing w:val="8"/>
              </w:rPr>
              <w:t>、</w:t>
            </w:r>
            <w:r>
              <w:rPr>
                <w:sz w:val="13"/>
                <w:szCs w:val="13"/>
                <w:spacing w:val="-34"/>
              </w:rPr>
              <w:t xml:space="preserve"> </w:t>
            </w:r>
            <w:r>
              <w:rPr>
                <w:sz w:val="13"/>
                <w:szCs w:val="13"/>
                <w:spacing w:val="8"/>
              </w:rPr>
              <w:t>挪用</w:t>
            </w:r>
            <w:r>
              <w:rPr>
                <w:sz w:val="13"/>
                <w:szCs w:val="13"/>
                <w:spacing w:val="-31"/>
              </w:rPr>
              <w:t xml:space="preserve"> </w:t>
            </w:r>
            <w:r>
              <w:rPr>
                <w:sz w:val="13"/>
                <w:szCs w:val="13"/>
                <w:spacing w:val="8"/>
              </w:rPr>
              <w:t>、</w:t>
            </w:r>
            <w:r>
              <w:rPr>
                <w:sz w:val="13"/>
                <w:szCs w:val="13"/>
                <w:spacing w:val="-34"/>
              </w:rPr>
              <w:t xml:space="preserve"> </w:t>
            </w:r>
            <w:r>
              <w:rPr>
                <w:sz w:val="13"/>
                <w:szCs w:val="13"/>
                <w:spacing w:val="8"/>
              </w:rPr>
              <w:t>虚</w:t>
            </w:r>
            <w:r>
              <w:rPr>
                <w:sz w:val="13"/>
                <w:szCs w:val="13"/>
                <w:spacing w:val="-37"/>
              </w:rPr>
              <w:t xml:space="preserve"> </w:t>
            </w:r>
            <w:r>
              <w:rPr>
                <w:sz w:val="13"/>
                <w:szCs w:val="13"/>
                <w:spacing w:val="8"/>
              </w:rPr>
              <w:t>列支</w:t>
            </w:r>
            <w:r>
              <w:rPr>
                <w:sz w:val="13"/>
                <w:szCs w:val="13"/>
                <w:spacing w:val="-28"/>
              </w:rPr>
              <w:t xml:space="preserve"> </w:t>
            </w:r>
            <w:r>
              <w:rPr>
                <w:sz w:val="13"/>
                <w:szCs w:val="13"/>
                <w:spacing w:val="8"/>
              </w:rPr>
              <w:t>出等情况；</w:t>
            </w:r>
          </w:p>
          <w:p>
            <w:pPr>
              <w:pStyle w:val="TableText"/>
              <w:ind w:left="53"/>
              <w:spacing w:before="25" w:line="230" w:lineRule="auto"/>
              <w:rPr>
                <w:sz w:val="13"/>
                <w:szCs w:val="13"/>
              </w:rPr>
            </w:pPr>
            <w:r>
              <w:rPr>
                <w:sz w:val="13"/>
                <w:szCs w:val="13"/>
                <w:spacing w:val="16"/>
              </w:rPr>
              <w:t>④资金</w:t>
            </w:r>
            <w:r>
              <w:rPr>
                <w:sz w:val="13"/>
                <w:szCs w:val="13"/>
                <w:spacing w:val="-15"/>
              </w:rPr>
              <w:t xml:space="preserve"> </w:t>
            </w:r>
            <w:r>
              <w:rPr>
                <w:sz w:val="13"/>
                <w:szCs w:val="13"/>
                <w:spacing w:val="16"/>
              </w:rPr>
              <w:t>的拨付</w:t>
            </w:r>
            <w:r>
              <w:rPr>
                <w:sz w:val="13"/>
                <w:szCs w:val="13"/>
                <w:spacing w:val="-38"/>
              </w:rPr>
              <w:t xml:space="preserve"> </w:t>
            </w:r>
            <w:r>
              <w:rPr>
                <w:sz w:val="13"/>
                <w:szCs w:val="13"/>
                <w:spacing w:val="16"/>
              </w:rPr>
              <w:t>是</w:t>
            </w:r>
            <w:r>
              <w:rPr>
                <w:sz w:val="13"/>
                <w:szCs w:val="13"/>
                <w:spacing w:val="-36"/>
              </w:rPr>
              <w:t xml:space="preserve"> </w:t>
            </w:r>
            <w:r>
              <w:rPr>
                <w:sz w:val="13"/>
                <w:szCs w:val="13"/>
                <w:spacing w:val="16"/>
              </w:rPr>
              <w:t>否有完整</w:t>
            </w:r>
            <w:r>
              <w:rPr>
                <w:sz w:val="13"/>
                <w:szCs w:val="13"/>
                <w:spacing w:val="-29"/>
              </w:rPr>
              <w:t xml:space="preserve"> </w:t>
            </w:r>
            <w:r>
              <w:rPr>
                <w:sz w:val="13"/>
                <w:szCs w:val="13"/>
                <w:spacing w:val="16"/>
              </w:rPr>
              <w:t>的</w:t>
            </w:r>
            <w:r>
              <w:rPr>
                <w:sz w:val="13"/>
                <w:szCs w:val="13"/>
                <w:spacing w:val="-33"/>
              </w:rPr>
              <w:t xml:space="preserve"> </w:t>
            </w:r>
            <w:r>
              <w:rPr>
                <w:sz w:val="13"/>
                <w:szCs w:val="13"/>
                <w:spacing w:val="16"/>
              </w:rPr>
              <w:t>审批程序和手</w:t>
            </w:r>
            <w:r>
              <w:rPr>
                <w:sz w:val="13"/>
                <w:szCs w:val="13"/>
                <w:spacing w:val="-38"/>
              </w:rPr>
              <w:t xml:space="preserve"> </w:t>
            </w:r>
            <w:r>
              <w:rPr>
                <w:sz w:val="13"/>
                <w:szCs w:val="13"/>
                <w:spacing w:val="16"/>
              </w:rPr>
              <w:t>续。</w:t>
            </w:r>
          </w:p>
          <w:p>
            <w:pPr>
              <w:pStyle w:val="TableText"/>
              <w:ind w:left="54" w:right="4" w:firstLine="15"/>
              <w:spacing w:before="21" w:line="229" w:lineRule="auto"/>
              <w:rPr>
                <w:sz w:val="13"/>
                <w:szCs w:val="13"/>
              </w:rPr>
            </w:pPr>
            <w:r>
              <w:rPr>
                <w:sz w:val="13"/>
                <w:szCs w:val="13"/>
                <w:spacing w:val="15"/>
              </w:rPr>
              <w:t>以上四项分别</w:t>
            </w:r>
            <w:r>
              <w:rPr>
                <w:sz w:val="13"/>
                <w:szCs w:val="13"/>
                <w:spacing w:val="-6"/>
              </w:rPr>
              <w:t xml:space="preserve"> </w:t>
            </w:r>
            <w:r>
              <w:rPr>
                <w:sz w:val="13"/>
                <w:szCs w:val="13"/>
                <w:spacing w:val="15"/>
              </w:rPr>
              <w:t>占25%的权重分</w:t>
            </w:r>
            <w:r>
              <w:rPr>
                <w:sz w:val="13"/>
                <w:szCs w:val="13"/>
                <w:spacing w:val="-31"/>
              </w:rPr>
              <w:t xml:space="preserve"> </w:t>
            </w:r>
            <w:r>
              <w:rPr>
                <w:sz w:val="13"/>
                <w:szCs w:val="13"/>
                <w:spacing w:val="15"/>
              </w:rPr>
              <w:t>，</w:t>
            </w:r>
            <w:r>
              <w:rPr>
                <w:sz w:val="13"/>
                <w:szCs w:val="13"/>
                <w:spacing w:val="-36"/>
              </w:rPr>
              <w:t xml:space="preserve"> </w:t>
            </w:r>
            <w:r>
              <w:rPr>
                <w:sz w:val="13"/>
                <w:szCs w:val="13"/>
                <w:spacing w:val="15"/>
              </w:rPr>
              <w:t>不满足①或②或③时</w:t>
            </w:r>
            <w:r>
              <w:rPr>
                <w:sz w:val="13"/>
                <w:szCs w:val="13"/>
              </w:rPr>
              <w:t xml:space="preserve"> </w:t>
            </w:r>
            <w:r>
              <w:rPr>
                <w:sz w:val="13"/>
                <w:szCs w:val="13"/>
                <w:spacing w:val="15"/>
              </w:rPr>
              <w:t>属于严重违规事项</w:t>
            </w:r>
            <w:r>
              <w:rPr>
                <w:sz w:val="13"/>
                <w:szCs w:val="13"/>
                <w:spacing w:val="-20"/>
              </w:rPr>
              <w:t xml:space="preserve"> </w:t>
            </w:r>
            <w:r>
              <w:rPr>
                <w:sz w:val="13"/>
                <w:szCs w:val="13"/>
                <w:spacing w:val="15"/>
              </w:rPr>
              <w:t>，本项指标不得分</w:t>
            </w:r>
            <w:r>
              <w:rPr>
                <w:sz w:val="13"/>
                <w:szCs w:val="13"/>
                <w:spacing w:val="-35"/>
              </w:rPr>
              <w:t xml:space="preserve"> </w:t>
            </w:r>
            <w:r>
              <w:rPr>
                <w:sz w:val="13"/>
                <w:szCs w:val="13"/>
                <w:spacing w:val="15"/>
              </w:rPr>
              <w:t>，在符合①</w:t>
            </w:r>
            <w:r>
              <w:rPr>
                <w:sz w:val="13"/>
                <w:szCs w:val="13"/>
                <w:spacing w:val="-43"/>
              </w:rPr>
              <w:t xml:space="preserve"> </w:t>
            </w:r>
            <w:r>
              <w:rPr>
                <w:sz w:val="13"/>
                <w:szCs w:val="13"/>
                <w:spacing w:val="15"/>
              </w:rPr>
              <w:t>、②</w:t>
            </w:r>
            <w:r>
              <w:rPr>
                <w:sz w:val="13"/>
                <w:szCs w:val="13"/>
              </w:rPr>
              <w:t xml:space="preserve"> </w:t>
            </w:r>
            <w:r>
              <w:rPr>
                <w:sz w:val="13"/>
                <w:szCs w:val="13"/>
                <w:spacing w:val="17"/>
              </w:rPr>
              <w:t>和③的条件下</w:t>
            </w:r>
            <w:r>
              <w:rPr>
                <w:sz w:val="13"/>
                <w:szCs w:val="13"/>
                <w:spacing w:val="-28"/>
              </w:rPr>
              <w:t xml:space="preserve"> </w:t>
            </w:r>
            <w:r>
              <w:rPr>
                <w:sz w:val="13"/>
                <w:szCs w:val="13"/>
                <w:spacing w:val="17"/>
              </w:rPr>
              <w:t>，</w:t>
            </w:r>
            <w:r>
              <w:rPr>
                <w:sz w:val="13"/>
                <w:szCs w:val="13"/>
                <w:spacing w:val="-38"/>
              </w:rPr>
              <w:t xml:space="preserve"> </w:t>
            </w:r>
            <w:r>
              <w:rPr>
                <w:sz w:val="13"/>
                <w:szCs w:val="13"/>
                <w:spacing w:val="17"/>
              </w:rPr>
              <w:t>其他各项符合则得分</w:t>
            </w:r>
            <w:r>
              <w:rPr>
                <w:sz w:val="13"/>
                <w:szCs w:val="13"/>
                <w:spacing w:val="-34"/>
              </w:rPr>
              <w:t xml:space="preserve"> </w:t>
            </w:r>
            <w:r>
              <w:rPr>
                <w:sz w:val="13"/>
                <w:szCs w:val="13"/>
                <w:spacing w:val="17"/>
              </w:rPr>
              <w:t>，</w:t>
            </w:r>
            <w:r>
              <w:rPr>
                <w:sz w:val="13"/>
                <w:szCs w:val="13"/>
                <w:spacing w:val="-34"/>
              </w:rPr>
              <w:t xml:space="preserve"> </w:t>
            </w:r>
            <w:r>
              <w:rPr>
                <w:sz w:val="13"/>
                <w:szCs w:val="13"/>
                <w:spacing w:val="17"/>
              </w:rPr>
              <w:t>否则扣除相</w:t>
            </w:r>
            <w:r>
              <w:rPr>
                <w:sz w:val="13"/>
                <w:szCs w:val="13"/>
              </w:rPr>
              <w:t xml:space="preserve">  </w:t>
            </w:r>
            <w:r>
              <w:rPr>
                <w:sz w:val="13"/>
                <w:szCs w:val="13"/>
                <w:spacing w:val="14"/>
              </w:rPr>
              <w:t>应权重分</w:t>
            </w:r>
            <w:r>
              <w:rPr>
                <w:sz w:val="13"/>
                <w:szCs w:val="13"/>
                <w:spacing w:val="-25"/>
              </w:rPr>
              <w:t xml:space="preserve"> </w:t>
            </w:r>
            <w:r>
              <w:rPr>
                <w:sz w:val="13"/>
                <w:szCs w:val="13"/>
                <w:spacing w:val="14"/>
              </w:rPr>
              <w:t>，</w:t>
            </w:r>
            <w:r>
              <w:rPr>
                <w:sz w:val="13"/>
                <w:szCs w:val="13"/>
                <w:spacing w:val="-34"/>
              </w:rPr>
              <w:t xml:space="preserve"> </w:t>
            </w:r>
            <w:r>
              <w:rPr>
                <w:sz w:val="13"/>
                <w:szCs w:val="13"/>
                <w:spacing w:val="14"/>
              </w:rPr>
              <w:t>扣完为止。</w:t>
            </w:r>
          </w:p>
        </w:tc>
        <w:tc>
          <w:tcPr>
            <w:tcW w:w="1154" w:type="dxa"/>
            <w:vAlign w:val="top"/>
          </w:tcPr>
          <w:p>
            <w:pPr>
              <w:spacing w:line="242" w:lineRule="auto"/>
              <w:rPr>
                <w:rFonts w:ascii="Arial"/>
                <w:sz w:val="21"/>
              </w:rPr>
            </w:pPr>
            <w:r/>
          </w:p>
          <w:p>
            <w:pPr>
              <w:spacing w:line="243" w:lineRule="auto"/>
              <w:rPr>
                <w:rFonts w:ascii="Arial"/>
                <w:sz w:val="21"/>
              </w:rPr>
            </w:pPr>
            <w:r/>
          </w:p>
          <w:p>
            <w:pPr>
              <w:pStyle w:val="TableText"/>
              <w:ind w:left="437"/>
              <w:spacing w:before="42" w:line="234" w:lineRule="auto"/>
              <w:rPr>
                <w:sz w:val="13"/>
                <w:szCs w:val="13"/>
              </w:rPr>
            </w:pPr>
            <w:r>
              <w:rPr>
                <w:sz w:val="13"/>
                <w:szCs w:val="13"/>
                <w:spacing w:val="10"/>
              </w:rPr>
              <w:t>合规</w:t>
            </w:r>
          </w:p>
        </w:tc>
        <w:tc>
          <w:tcPr>
            <w:tcW w:w="1187" w:type="dxa"/>
            <w:vAlign w:val="top"/>
          </w:tcPr>
          <w:p>
            <w:pPr>
              <w:spacing w:line="242" w:lineRule="auto"/>
              <w:rPr>
                <w:rFonts w:ascii="Arial"/>
                <w:sz w:val="21"/>
              </w:rPr>
            </w:pPr>
            <w:r/>
          </w:p>
          <w:p>
            <w:pPr>
              <w:spacing w:line="243" w:lineRule="auto"/>
              <w:rPr>
                <w:rFonts w:ascii="Arial"/>
                <w:sz w:val="21"/>
              </w:rPr>
            </w:pPr>
            <w:r/>
          </w:p>
          <w:p>
            <w:pPr>
              <w:pStyle w:val="TableText"/>
              <w:ind w:left="455"/>
              <w:spacing w:before="42" w:line="234" w:lineRule="auto"/>
              <w:rPr>
                <w:sz w:val="13"/>
                <w:szCs w:val="13"/>
              </w:rPr>
            </w:pPr>
            <w:r>
              <w:rPr>
                <w:sz w:val="13"/>
                <w:szCs w:val="13"/>
                <w:spacing w:val="10"/>
              </w:rPr>
              <w:t>合规</w:t>
            </w:r>
          </w:p>
        </w:tc>
        <w:tc>
          <w:tcPr>
            <w:tcW w:w="712" w:type="dxa"/>
            <w:vAlign w:val="top"/>
          </w:tcPr>
          <w:p>
            <w:pPr>
              <w:spacing w:line="242" w:lineRule="auto"/>
              <w:rPr>
                <w:rFonts w:ascii="Arial"/>
                <w:sz w:val="21"/>
              </w:rPr>
            </w:pPr>
            <w:r/>
          </w:p>
          <w:p>
            <w:pPr>
              <w:spacing w:line="243" w:lineRule="auto"/>
              <w:rPr>
                <w:rFonts w:ascii="Arial"/>
                <w:sz w:val="21"/>
              </w:rPr>
            </w:pPr>
            <w:r/>
          </w:p>
          <w:p>
            <w:pPr>
              <w:pStyle w:val="TableText"/>
              <w:ind w:left="223"/>
              <w:spacing w:before="42" w:line="177" w:lineRule="exact"/>
              <w:rPr>
                <w:sz w:val="13"/>
                <w:szCs w:val="13"/>
              </w:rPr>
            </w:pPr>
            <w:r>
              <w:rPr>
                <w:sz w:val="13"/>
                <w:szCs w:val="13"/>
                <w:spacing w:val="3"/>
                <w:position w:val="1"/>
              </w:rPr>
              <w:t>5.00</w:t>
            </w:r>
          </w:p>
        </w:tc>
        <w:tc>
          <w:tcPr>
            <w:tcW w:w="743" w:type="dxa"/>
            <w:vAlign w:val="top"/>
          </w:tcPr>
          <w:p>
            <w:pPr>
              <w:spacing w:line="242" w:lineRule="auto"/>
              <w:rPr>
                <w:rFonts w:ascii="Arial"/>
                <w:sz w:val="21"/>
              </w:rPr>
            </w:pPr>
            <w:r/>
          </w:p>
          <w:p>
            <w:pPr>
              <w:spacing w:line="243" w:lineRule="auto"/>
              <w:rPr>
                <w:rFonts w:ascii="Arial"/>
                <w:sz w:val="21"/>
              </w:rPr>
            </w:pPr>
            <w:r/>
          </w:p>
          <w:p>
            <w:pPr>
              <w:pStyle w:val="TableText"/>
              <w:ind w:left="238"/>
              <w:spacing w:before="42" w:line="177" w:lineRule="exact"/>
              <w:rPr>
                <w:sz w:val="13"/>
                <w:szCs w:val="13"/>
              </w:rPr>
            </w:pPr>
            <w:r>
              <w:rPr>
                <w:sz w:val="13"/>
                <w:szCs w:val="13"/>
                <w:spacing w:val="3"/>
                <w:position w:val="1"/>
              </w:rPr>
              <w:t>5.00</w:t>
            </w:r>
          </w:p>
        </w:tc>
        <w:tc>
          <w:tcPr>
            <w:tcW w:w="785" w:type="dxa"/>
            <w:vAlign w:val="top"/>
          </w:tcPr>
          <w:p>
            <w:pPr>
              <w:spacing w:line="246" w:lineRule="auto"/>
              <w:rPr>
                <w:rFonts w:ascii="Arial"/>
                <w:sz w:val="21"/>
              </w:rPr>
            </w:pPr>
            <w:r/>
          </w:p>
          <w:p>
            <w:pPr>
              <w:spacing w:line="246" w:lineRule="auto"/>
              <w:rPr>
                <w:rFonts w:ascii="Arial"/>
                <w:sz w:val="21"/>
              </w:rPr>
            </w:pPr>
            <w:r/>
          </w:p>
          <w:p>
            <w:pPr>
              <w:pStyle w:val="TableText"/>
              <w:ind w:left="162"/>
              <w:spacing w:before="42" w:line="177" w:lineRule="exact"/>
              <w:rPr>
                <w:sz w:val="13"/>
                <w:szCs w:val="13"/>
              </w:rPr>
            </w:pPr>
            <w:r>
              <w:rPr>
                <w:sz w:val="13"/>
                <w:szCs w:val="13"/>
                <w:spacing w:val="4"/>
                <w:position w:val="1"/>
              </w:rPr>
              <w:t>100.00%</w:t>
            </w:r>
          </w:p>
        </w:tc>
        <w:tc>
          <w:tcPr>
            <w:tcW w:w="1345" w:type="dxa"/>
            <w:vAlign w:val="top"/>
          </w:tcPr>
          <w:p>
            <w:pPr>
              <w:rPr>
                <w:rFonts w:ascii="Arial"/>
                <w:sz w:val="21"/>
              </w:rPr>
            </w:pPr>
            <w:r/>
          </w:p>
        </w:tc>
      </w:tr>
    </w:tbl>
    <w:p>
      <w:pPr>
        <w:pStyle w:val="BodyText"/>
        <w:rPr/>
      </w:pPr>
      <w:r/>
    </w:p>
    <w:p>
      <w:pPr>
        <w:sectPr>
          <w:footerReference w:type="default" r:id="rId43"/>
          <w:pgSz w:w="16840" w:h="11906"/>
          <w:pgMar w:top="1187" w:right="978" w:bottom="1178" w:left="1440" w:header="853" w:footer="1009" w:gutter="0"/>
        </w:sectPr>
        <w:rPr/>
      </w:pPr>
    </w:p>
    <w:p>
      <w:pPr>
        <w:spacing w:before="11"/>
        <w:rPr/>
      </w:pPr>
      <w:r/>
    </w:p>
    <w:tbl>
      <w:tblPr>
        <w:tblStyle w:val="TableNormal"/>
        <w:tblW w:w="14055"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1"/>
        <w:gridCol w:w="1042"/>
        <w:gridCol w:w="971"/>
        <w:gridCol w:w="1827"/>
        <w:gridCol w:w="3498"/>
        <w:gridCol w:w="1154"/>
        <w:gridCol w:w="1187"/>
        <w:gridCol w:w="712"/>
        <w:gridCol w:w="743"/>
        <w:gridCol w:w="785"/>
        <w:gridCol w:w="1345"/>
      </w:tblGrid>
      <w:tr>
        <w:trPr>
          <w:trHeight w:val="1266" w:hRule="atLeast"/>
        </w:trPr>
        <w:tc>
          <w:tcPr>
            <w:tcW w:w="791" w:type="dxa"/>
            <w:vAlign w:val="top"/>
            <w:vMerge w:val="restart"/>
            <w:tcBorders>
              <w:top w:val="nil"/>
              <w:bottom w:val="nil"/>
            </w:tcBorders>
          </w:tcPr>
          <w:p>
            <w:pPr>
              <w:rPr>
                <w:rFonts w:ascii="Arial"/>
                <w:sz w:val="21"/>
              </w:rPr>
            </w:pPr>
            <w:r/>
          </w:p>
        </w:tc>
        <w:tc>
          <w:tcPr>
            <w:tcW w:w="1042"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
              <w:spacing w:before="42" w:line="233" w:lineRule="auto"/>
              <w:rPr>
                <w:sz w:val="13"/>
                <w:szCs w:val="13"/>
              </w:rPr>
            </w:pPr>
            <w:r>
              <w:rPr>
                <w:sz w:val="13"/>
                <w:szCs w:val="13"/>
                <w:spacing w:val="12"/>
              </w:rPr>
              <w:t>B2</w:t>
            </w:r>
            <w:r>
              <w:rPr>
                <w:sz w:val="13"/>
                <w:szCs w:val="13"/>
                <w:spacing w:val="-25"/>
              </w:rPr>
              <w:t xml:space="preserve"> </w:t>
            </w:r>
            <w:r>
              <w:rPr>
                <w:sz w:val="13"/>
                <w:szCs w:val="13"/>
                <w:spacing w:val="12"/>
              </w:rPr>
              <w:t>组织实施</w:t>
            </w:r>
          </w:p>
          <w:p>
            <w:pPr>
              <w:pStyle w:val="TableText"/>
              <w:ind w:left="14"/>
              <w:spacing w:before="15" w:line="233" w:lineRule="auto"/>
              <w:rPr>
                <w:sz w:val="13"/>
                <w:szCs w:val="13"/>
              </w:rPr>
            </w:pPr>
            <w:r>
              <w:rPr>
                <w:sz w:val="13"/>
                <w:szCs w:val="13"/>
                <w:spacing w:val="3"/>
              </w:rPr>
              <w:t>（12.00</w:t>
            </w:r>
            <w:r>
              <w:rPr>
                <w:sz w:val="13"/>
                <w:szCs w:val="13"/>
                <w:spacing w:val="-22"/>
              </w:rPr>
              <w:t xml:space="preserve"> </w:t>
            </w:r>
            <w:r>
              <w:rPr>
                <w:sz w:val="13"/>
                <w:szCs w:val="13"/>
                <w:spacing w:val="3"/>
              </w:rPr>
              <w:t>分）</w:t>
            </w:r>
          </w:p>
        </w:tc>
        <w:tc>
          <w:tcPr>
            <w:tcW w:w="971" w:type="dxa"/>
            <w:vAlign w:val="top"/>
          </w:tcPr>
          <w:p>
            <w:pPr>
              <w:spacing w:line="393" w:lineRule="auto"/>
              <w:rPr>
                <w:rFonts w:ascii="Arial"/>
                <w:sz w:val="21"/>
              </w:rPr>
            </w:pPr>
            <w:r/>
          </w:p>
          <w:p>
            <w:pPr>
              <w:pStyle w:val="TableText"/>
              <w:ind w:left="58" w:right="103" w:hanging="5"/>
              <w:spacing w:before="42" w:line="261" w:lineRule="auto"/>
              <w:rPr>
                <w:sz w:val="13"/>
                <w:szCs w:val="13"/>
              </w:rPr>
            </w:pPr>
            <w:r>
              <w:rPr>
                <w:sz w:val="13"/>
                <w:szCs w:val="13"/>
                <w:spacing w:val="13"/>
              </w:rPr>
              <w:t>B21管理制度</w:t>
            </w:r>
            <w:r>
              <w:rPr>
                <w:sz w:val="13"/>
                <w:szCs w:val="13"/>
                <w:spacing w:val="1"/>
              </w:rPr>
              <w:t xml:space="preserve"> </w:t>
            </w:r>
            <w:r>
              <w:rPr>
                <w:sz w:val="13"/>
                <w:szCs w:val="13"/>
                <w:spacing w:val="16"/>
              </w:rPr>
              <w:t>健全性</w:t>
            </w:r>
          </w:p>
        </w:tc>
        <w:tc>
          <w:tcPr>
            <w:tcW w:w="1827" w:type="dxa"/>
            <w:vAlign w:val="top"/>
          </w:tcPr>
          <w:p>
            <w:pPr>
              <w:pStyle w:val="TableText"/>
              <w:ind w:left="58" w:right="61" w:firstLine="4"/>
              <w:spacing w:before="146" w:line="270" w:lineRule="auto"/>
              <w:jc w:val="both"/>
              <w:rPr>
                <w:sz w:val="13"/>
                <w:szCs w:val="13"/>
              </w:rPr>
            </w:pPr>
            <w:r>
              <w:rPr>
                <w:sz w:val="13"/>
                <w:szCs w:val="13"/>
                <w:spacing w:val="-3"/>
              </w:rPr>
              <w:t>项</w:t>
            </w:r>
            <w:r>
              <w:rPr>
                <w:sz w:val="13"/>
                <w:szCs w:val="13"/>
                <w:spacing w:val="32"/>
                <w:w w:val="101"/>
              </w:rPr>
              <w:t xml:space="preserve"> </w:t>
            </w:r>
            <w:r>
              <w:rPr>
                <w:sz w:val="13"/>
                <w:szCs w:val="13"/>
                <w:spacing w:val="-3"/>
              </w:rPr>
              <w:t>目 实 施 单</w:t>
            </w:r>
            <w:r>
              <w:rPr>
                <w:sz w:val="13"/>
                <w:szCs w:val="13"/>
                <w:spacing w:val="-5"/>
              </w:rPr>
              <w:t xml:space="preserve"> </w:t>
            </w:r>
            <w:r>
              <w:rPr>
                <w:sz w:val="13"/>
                <w:szCs w:val="13"/>
                <w:spacing w:val="-3"/>
              </w:rPr>
              <w:t>位 的 财</w:t>
            </w:r>
            <w:r>
              <w:rPr>
                <w:sz w:val="13"/>
                <w:szCs w:val="13"/>
                <w:spacing w:val="-5"/>
              </w:rPr>
              <w:t xml:space="preserve"> </w:t>
            </w:r>
            <w:r>
              <w:rPr>
                <w:sz w:val="13"/>
                <w:szCs w:val="13"/>
                <w:spacing w:val="-3"/>
              </w:rPr>
              <w:t>务</w:t>
            </w:r>
            <w:r>
              <w:rPr>
                <w:sz w:val="13"/>
                <w:szCs w:val="13"/>
              </w:rPr>
              <w:t xml:space="preserve"> </w:t>
            </w:r>
            <w:r>
              <w:rPr>
                <w:sz w:val="13"/>
                <w:szCs w:val="13"/>
                <w:spacing w:val="16"/>
              </w:rPr>
              <w:t>和</w:t>
            </w:r>
            <w:r>
              <w:rPr>
                <w:sz w:val="13"/>
                <w:szCs w:val="13"/>
                <w:spacing w:val="-15"/>
              </w:rPr>
              <w:t xml:space="preserve"> </w:t>
            </w:r>
            <w:r>
              <w:rPr>
                <w:sz w:val="13"/>
                <w:szCs w:val="13"/>
                <w:spacing w:val="16"/>
              </w:rPr>
              <w:t>业</w:t>
            </w:r>
            <w:r>
              <w:rPr>
                <w:sz w:val="13"/>
                <w:szCs w:val="13"/>
                <w:spacing w:val="-20"/>
              </w:rPr>
              <w:t xml:space="preserve"> </w:t>
            </w:r>
            <w:r>
              <w:rPr>
                <w:sz w:val="13"/>
                <w:szCs w:val="13"/>
                <w:spacing w:val="16"/>
              </w:rPr>
              <w:t>务管理制度是否健全</w:t>
            </w:r>
            <w:r>
              <w:rPr>
                <w:sz w:val="13"/>
                <w:szCs w:val="13"/>
              </w:rPr>
              <w:t xml:space="preserve"> </w:t>
            </w:r>
            <w:r>
              <w:rPr>
                <w:sz w:val="13"/>
                <w:szCs w:val="13"/>
                <w:spacing w:val="-2"/>
              </w:rPr>
              <w:t>,</w:t>
            </w:r>
            <w:r>
              <w:rPr>
                <w:sz w:val="13"/>
                <w:szCs w:val="13"/>
                <w:spacing w:val="60"/>
              </w:rPr>
              <w:t xml:space="preserve"> </w:t>
            </w:r>
            <w:r>
              <w:rPr>
                <w:sz w:val="13"/>
                <w:szCs w:val="13"/>
                <w:spacing w:val="-2"/>
              </w:rPr>
              <w:t>用</w:t>
            </w:r>
            <w:r>
              <w:rPr>
                <w:sz w:val="13"/>
                <w:szCs w:val="13"/>
                <w:spacing w:val="-29"/>
              </w:rPr>
              <w:t xml:space="preserve"> </w:t>
            </w:r>
            <w:r>
              <w:rPr>
                <w:sz w:val="13"/>
                <w:szCs w:val="13"/>
                <w:spacing w:val="-2"/>
              </w:rPr>
              <w:t>以反 映</w:t>
            </w:r>
            <w:r>
              <w:rPr>
                <w:sz w:val="13"/>
                <w:szCs w:val="13"/>
                <w:spacing w:val="-18"/>
              </w:rPr>
              <w:t xml:space="preserve"> </w:t>
            </w:r>
            <w:r>
              <w:rPr>
                <w:sz w:val="13"/>
                <w:szCs w:val="13"/>
                <w:spacing w:val="-2"/>
              </w:rPr>
              <w:t>和</w:t>
            </w:r>
            <w:r>
              <w:rPr>
                <w:sz w:val="13"/>
                <w:szCs w:val="13"/>
                <w:spacing w:val="-19"/>
              </w:rPr>
              <w:t xml:space="preserve"> </w:t>
            </w:r>
            <w:r>
              <w:rPr>
                <w:sz w:val="13"/>
                <w:szCs w:val="13"/>
                <w:spacing w:val="-2"/>
              </w:rPr>
              <w:t>考</w:t>
            </w:r>
            <w:r>
              <w:rPr>
                <w:sz w:val="13"/>
                <w:szCs w:val="13"/>
                <w:spacing w:val="-17"/>
              </w:rPr>
              <w:t xml:space="preserve"> </w:t>
            </w:r>
            <w:r>
              <w:rPr>
                <w:sz w:val="13"/>
                <w:szCs w:val="13"/>
                <w:spacing w:val="-2"/>
              </w:rPr>
              <w:t>核</w:t>
            </w:r>
            <w:r>
              <w:rPr>
                <w:sz w:val="13"/>
                <w:szCs w:val="13"/>
                <w:spacing w:val="-18"/>
              </w:rPr>
              <w:t xml:space="preserve"> </w:t>
            </w:r>
            <w:r>
              <w:rPr>
                <w:sz w:val="13"/>
                <w:szCs w:val="13"/>
                <w:spacing w:val="-2"/>
              </w:rPr>
              <w:t>财</w:t>
            </w:r>
            <w:r>
              <w:rPr>
                <w:sz w:val="13"/>
                <w:szCs w:val="13"/>
                <w:spacing w:val="-17"/>
              </w:rPr>
              <w:t xml:space="preserve"> </w:t>
            </w:r>
            <w:r>
              <w:rPr>
                <w:sz w:val="13"/>
                <w:szCs w:val="13"/>
                <w:spacing w:val="-2"/>
              </w:rPr>
              <w:t>务</w:t>
            </w:r>
            <w:r>
              <w:rPr>
                <w:sz w:val="13"/>
                <w:szCs w:val="13"/>
              </w:rPr>
              <w:t xml:space="preserve"> </w:t>
            </w:r>
            <w:r>
              <w:rPr>
                <w:sz w:val="13"/>
                <w:szCs w:val="13"/>
                <w:spacing w:val="1"/>
              </w:rPr>
              <w:t>和 业</w:t>
            </w:r>
            <w:r>
              <w:rPr>
                <w:sz w:val="13"/>
                <w:szCs w:val="13"/>
                <w:spacing w:val="3"/>
              </w:rPr>
              <w:t xml:space="preserve"> </w:t>
            </w:r>
            <w:r>
              <w:rPr>
                <w:sz w:val="13"/>
                <w:szCs w:val="13"/>
                <w:spacing w:val="1"/>
              </w:rPr>
              <w:t>务</w:t>
            </w:r>
            <w:r>
              <w:rPr>
                <w:sz w:val="13"/>
                <w:szCs w:val="13"/>
                <w:spacing w:val="-4"/>
              </w:rPr>
              <w:t xml:space="preserve"> </w:t>
            </w:r>
            <w:r>
              <w:rPr>
                <w:sz w:val="13"/>
                <w:szCs w:val="13"/>
                <w:spacing w:val="1"/>
              </w:rPr>
              <w:t>管</w:t>
            </w:r>
            <w:r>
              <w:rPr>
                <w:sz w:val="13"/>
                <w:szCs w:val="13"/>
                <w:spacing w:val="-4"/>
              </w:rPr>
              <w:t xml:space="preserve"> </w:t>
            </w:r>
            <w:r>
              <w:rPr>
                <w:sz w:val="13"/>
                <w:szCs w:val="13"/>
                <w:spacing w:val="1"/>
              </w:rPr>
              <w:t>理</w:t>
            </w:r>
            <w:r>
              <w:rPr>
                <w:sz w:val="13"/>
                <w:szCs w:val="13"/>
                <w:spacing w:val="-4"/>
              </w:rPr>
              <w:t xml:space="preserve"> </w:t>
            </w:r>
            <w:r>
              <w:rPr>
                <w:sz w:val="13"/>
                <w:szCs w:val="13"/>
                <w:spacing w:val="1"/>
              </w:rPr>
              <w:t>制</w:t>
            </w:r>
            <w:r>
              <w:rPr>
                <w:sz w:val="13"/>
                <w:szCs w:val="13"/>
                <w:spacing w:val="-7"/>
              </w:rPr>
              <w:t xml:space="preserve"> </w:t>
            </w:r>
            <w:r>
              <w:rPr>
                <w:sz w:val="13"/>
                <w:szCs w:val="13"/>
                <w:spacing w:val="1"/>
              </w:rPr>
              <w:t>度</w:t>
            </w:r>
            <w:r>
              <w:rPr>
                <w:sz w:val="13"/>
                <w:szCs w:val="13"/>
                <w:spacing w:val="-5"/>
              </w:rPr>
              <w:t xml:space="preserve"> </w:t>
            </w:r>
            <w:r>
              <w:rPr>
                <w:sz w:val="13"/>
                <w:szCs w:val="13"/>
                <w:spacing w:val="1"/>
              </w:rPr>
              <w:t>对</w:t>
            </w:r>
            <w:r>
              <w:rPr>
                <w:sz w:val="13"/>
                <w:szCs w:val="13"/>
                <w:spacing w:val="-4"/>
              </w:rPr>
              <w:t xml:space="preserve"> </w:t>
            </w:r>
            <w:r>
              <w:rPr>
                <w:sz w:val="13"/>
                <w:szCs w:val="13"/>
                <w:spacing w:val="1"/>
              </w:rPr>
              <w:t>项</w:t>
            </w:r>
            <w:r>
              <w:rPr>
                <w:sz w:val="13"/>
                <w:szCs w:val="13"/>
              </w:rPr>
              <w:t xml:space="preserve"> </w:t>
            </w:r>
            <w:r>
              <w:rPr>
                <w:sz w:val="13"/>
                <w:szCs w:val="13"/>
                <w:spacing w:val="2"/>
              </w:rPr>
              <w:t>目</w:t>
            </w:r>
            <w:r>
              <w:rPr>
                <w:sz w:val="13"/>
                <w:szCs w:val="13"/>
                <w:spacing w:val="-12"/>
              </w:rPr>
              <w:t xml:space="preserve"> </w:t>
            </w:r>
            <w:r>
              <w:rPr>
                <w:sz w:val="13"/>
                <w:szCs w:val="13"/>
                <w:spacing w:val="2"/>
              </w:rPr>
              <w:t>顺</w:t>
            </w:r>
            <w:r>
              <w:rPr>
                <w:sz w:val="13"/>
                <w:szCs w:val="13"/>
                <w:spacing w:val="-18"/>
              </w:rPr>
              <w:t xml:space="preserve"> </w:t>
            </w:r>
            <w:r>
              <w:rPr>
                <w:sz w:val="13"/>
                <w:szCs w:val="13"/>
                <w:spacing w:val="2"/>
              </w:rPr>
              <w:t>利</w:t>
            </w:r>
            <w:r>
              <w:rPr>
                <w:sz w:val="13"/>
                <w:szCs w:val="13"/>
                <w:spacing w:val="-15"/>
              </w:rPr>
              <w:t xml:space="preserve"> </w:t>
            </w:r>
            <w:r>
              <w:rPr>
                <w:sz w:val="13"/>
                <w:szCs w:val="13"/>
                <w:spacing w:val="2"/>
              </w:rPr>
              <w:t>实</w:t>
            </w:r>
            <w:r>
              <w:rPr>
                <w:sz w:val="13"/>
                <w:szCs w:val="13"/>
                <w:spacing w:val="-17"/>
              </w:rPr>
              <w:t xml:space="preserve"> </w:t>
            </w:r>
            <w:r>
              <w:rPr>
                <w:sz w:val="13"/>
                <w:szCs w:val="13"/>
                <w:spacing w:val="2"/>
              </w:rPr>
              <w:t>施 的</w:t>
            </w:r>
            <w:r>
              <w:rPr>
                <w:sz w:val="13"/>
                <w:szCs w:val="13"/>
                <w:spacing w:val="-18"/>
              </w:rPr>
              <w:t xml:space="preserve"> </w:t>
            </w:r>
            <w:r>
              <w:rPr>
                <w:sz w:val="13"/>
                <w:szCs w:val="13"/>
                <w:spacing w:val="2"/>
              </w:rPr>
              <w:t>保</w:t>
            </w:r>
            <w:r>
              <w:rPr>
                <w:sz w:val="13"/>
                <w:szCs w:val="13"/>
                <w:spacing w:val="-31"/>
              </w:rPr>
              <w:t xml:space="preserve"> </w:t>
            </w:r>
            <w:r>
              <w:rPr>
                <w:sz w:val="13"/>
                <w:szCs w:val="13"/>
                <w:spacing w:val="2"/>
              </w:rPr>
              <w:t>障</w:t>
            </w:r>
            <w:r>
              <w:rPr>
                <w:sz w:val="13"/>
                <w:szCs w:val="13"/>
                <w:spacing w:val="-37"/>
              </w:rPr>
              <w:t xml:space="preserve"> </w:t>
            </w:r>
            <w:r>
              <w:rPr>
                <w:sz w:val="13"/>
                <w:szCs w:val="13"/>
                <w:spacing w:val="2"/>
              </w:rPr>
              <w:t>情况</w:t>
            </w:r>
          </w:p>
          <w:p>
            <w:pPr>
              <w:pStyle w:val="TableText"/>
              <w:ind w:left="71"/>
              <w:spacing w:before="88" w:line="67" w:lineRule="exact"/>
              <w:rPr>
                <w:sz w:val="13"/>
                <w:szCs w:val="13"/>
              </w:rPr>
            </w:pPr>
            <w:r>
              <w:rPr>
                <w:sz w:val="13"/>
                <w:szCs w:val="13"/>
                <w:position w:val="1"/>
              </w:rPr>
              <w:t>。</w:t>
            </w:r>
          </w:p>
        </w:tc>
        <w:tc>
          <w:tcPr>
            <w:tcW w:w="3498" w:type="dxa"/>
            <w:vAlign w:val="top"/>
          </w:tcPr>
          <w:p>
            <w:pPr>
              <w:pStyle w:val="TableText"/>
              <w:ind w:left="58"/>
              <w:spacing w:before="44" w:line="231" w:lineRule="auto"/>
              <w:rPr>
                <w:sz w:val="13"/>
                <w:szCs w:val="13"/>
              </w:rPr>
            </w:pPr>
            <w:r>
              <w:rPr>
                <w:sz w:val="13"/>
                <w:szCs w:val="13"/>
                <w:spacing w:val="14"/>
              </w:rPr>
              <w:t>评价要点：</w:t>
            </w:r>
          </w:p>
          <w:p>
            <w:pPr>
              <w:pStyle w:val="TableText"/>
              <w:ind w:left="58" w:right="27"/>
              <w:spacing w:before="29" w:line="276" w:lineRule="auto"/>
              <w:rPr>
                <w:sz w:val="13"/>
                <w:szCs w:val="13"/>
              </w:rPr>
            </w:pPr>
            <w:r>
              <w:rPr>
                <w:sz w:val="13"/>
                <w:szCs w:val="13"/>
                <w:spacing w:val="13"/>
              </w:rPr>
              <w:t>①是</w:t>
            </w:r>
            <w:r>
              <w:rPr>
                <w:sz w:val="13"/>
                <w:szCs w:val="13"/>
                <w:spacing w:val="-19"/>
              </w:rPr>
              <w:t xml:space="preserve"> </w:t>
            </w:r>
            <w:r>
              <w:rPr>
                <w:sz w:val="13"/>
                <w:szCs w:val="13"/>
                <w:spacing w:val="13"/>
              </w:rPr>
              <w:t>否</w:t>
            </w:r>
            <w:r>
              <w:rPr>
                <w:sz w:val="13"/>
                <w:szCs w:val="13"/>
                <w:spacing w:val="-25"/>
              </w:rPr>
              <w:t xml:space="preserve"> </w:t>
            </w:r>
            <w:r>
              <w:rPr>
                <w:sz w:val="13"/>
                <w:szCs w:val="13"/>
                <w:spacing w:val="13"/>
              </w:rPr>
              <w:t>已制</w:t>
            </w:r>
            <w:r>
              <w:rPr>
                <w:sz w:val="13"/>
                <w:szCs w:val="13"/>
                <w:spacing w:val="-37"/>
              </w:rPr>
              <w:t xml:space="preserve"> </w:t>
            </w:r>
            <w:r>
              <w:rPr>
                <w:sz w:val="13"/>
                <w:szCs w:val="13"/>
                <w:spacing w:val="13"/>
              </w:rPr>
              <w:t>定</w:t>
            </w:r>
            <w:r>
              <w:rPr>
                <w:sz w:val="13"/>
                <w:szCs w:val="13"/>
                <w:spacing w:val="-38"/>
              </w:rPr>
              <w:t xml:space="preserve"> </w:t>
            </w:r>
            <w:r>
              <w:rPr>
                <w:sz w:val="13"/>
                <w:szCs w:val="13"/>
                <w:spacing w:val="13"/>
              </w:rPr>
              <w:t>或</w:t>
            </w:r>
            <w:r>
              <w:rPr>
                <w:sz w:val="13"/>
                <w:szCs w:val="13"/>
                <w:spacing w:val="-38"/>
              </w:rPr>
              <w:t xml:space="preserve"> </w:t>
            </w:r>
            <w:r>
              <w:rPr>
                <w:sz w:val="13"/>
                <w:szCs w:val="13"/>
                <w:spacing w:val="13"/>
              </w:rPr>
              <w:t>具有相应</w:t>
            </w:r>
            <w:r>
              <w:rPr>
                <w:sz w:val="13"/>
                <w:szCs w:val="13"/>
                <w:spacing w:val="-29"/>
              </w:rPr>
              <w:t xml:space="preserve"> </w:t>
            </w:r>
            <w:r>
              <w:rPr>
                <w:sz w:val="13"/>
                <w:szCs w:val="13"/>
                <w:spacing w:val="13"/>
              </w:rPr>
              <w:t>的财务和业务</w:t>
            </w:r>
            <w:r>
              <w:rPr>
                <w:sz w:val="13"/>
                <w:szCs w:val="13"/>
                <w:spacing w:val="-36"/>
              </w:rPr>
              <w:t xml:space="preserve"> </w:t>
            </w:r>
            <w:r>
              <w:rPr>
                <w:sz w:val="13"/>
                <w:szCs w:val="13"/>
                <w:spacing w:val="13"/>
              </w:rPr>
              <w:t>管</w:t>
            </w:r>
            <w:r>
              <w:rPr>
                <w:sz w:val="13"/>
                <w:szCs w:val="13"/>
                <w:spacing w:val="-39"/>
              </w:rPr>
              <w:t xml:space="preserve"> </w:t>
            </w:r>
            <w:r>
              <w:rPr>
                <w:sz w:val="13"/>
                <w:szCs w:val="13"/>
                <w:spacing w:val="13"/>
              </w:rPr>
              <w:t>理制度；</w:t>
            </w:r>
            <w:r>
              <w:rPr>
                <w:sz w:val="13"/>
                <w:szCs w:val="13"/>
              </w:rPr>
              <w:t xml:space="preserve"> </w:t>
            </w:r>
            <w:r>
              <w:rPr>
                <w:sz w:val="13"/>
                <w:szCs w:val="13"/>
                <w:spacing w:val="15"/>
              </w:rPr>
              <w:t>②财务和业务</w:t>
            </w:r>
            <w:r>
              <w:rPr>
                <w:sz w:val="13"/>
                <w:szCs w:val="13"/>
                <w:spacing w:val="-21"/>
              </w:rPr>
              <w:t xml:space="preserve"> </w:t>
            </w:r>
            <w:r>
              <w:rPr>
                <w:sz w:val="13"/>
                <w:szCs w:val="13"/>
                <w:spacing w:val="15"/>
              </w:rPr>
              <w:t>管</w:t>
            </w:r>
            <w:r>
              <w:rPr>
                <w:sz w:val="13"/>
                <w:szCs w:val="13"/>
                <w:spacing w:val="-39"/>
              </w:rPr>
              <w:t xml:space="preserve"> </w:t>
            </w:r>
            <w:r>
              <w:rPr>
                <w:sz w:val="13"/>
                <w:szCs w:val="13"/>
                <w:spacing w:val="15"/>
              </w:rPr>
              <w:t>理制度是</w:t>
            </w:r>
            <w:r>
              <w:rPr>
                <w:sz w:val="13"/>
                <w:szCs w:val="13"/>
                <w:spacing w:val="-36"/>
              </w:rPr>
              <w:t xml:space="preserve"> </w:t>
            </w:r>
            <w:r>
              <w:rPr>
                <w:sz w:val="13"/>
                <w:szCs w:val="13"/>
                <w:spacing w:val="15"/>
              </w:rPr>
              <w:t>否合法</w:t>
            </w:r>
            <w:r>
              <w:rPr>
                <w:sz w:val="13"/>
                <w:szCs w:val="13"/>
                <w:spacing w:val="-30"/>
              </w:rPr>
              <w:t xml:space="preserve"> </w:t>
            </w:r>
            <w:r>
              <w:rPr>
                <w:sz w:val="13"/>
                <w:szCs w:val="13"/>
                <w:spacing w:val="15"/>
              </w:rPr>
              <w:t>、</w:t>
            </w:r>
            <w:r>
              <w:rPr>
                <w:sz w:val="13"/>
                <w:szCs w:val="13"/>
                <w:spacing w:val="-34"/>
              </w:rPr>
              <w:t xml:space="preserve"> </w:t>
            </w:r>
            <w:r>
              <w:rPr>
                <w:sz w:val="13"/>
                <w:szCs w:val="13"/>
                <w:spacing w:val="15"/>
              </w:rPr>
              <w:t>合规</w:t>
            </w:r>
            <w:r>
              <w:rPr>
                <w:sz w:val="13"/>
                <w:szCs w:val="13"/>
                <w:spacing w:val="-30"/>
              </w:rPr>
              <w:t xml:space="preserve"> </w:t>
            </w:r>
            <w:r>
              <w:rPr>
                <w:sz w:val="13"/>
                <w:szCs w:val="13"/>
                <w:spacing w:val="15"/>
              </w:rPr>
              <w:t>、</w:t>
            </w:r>
            <w:r>
              <w:rPr>
                <w:sz w:val="13"/>
                <w:szCs w:val="13"/>
                <w:spacing w:val="-33"/>
              </w:rPr>
              <w:t xml:space="preserve"> </w:t>
            </w:r>
            <w:r>
              <w:rPr>
                <w:sz w:val="13"/>
                <w:szCs w:val="13"/>
                <w:spacing w:val="15"/>
              </w:rPr>
              <w:t>完整。</w:t>
            </w:r>
          </w:p>
          <w:p>
            <w:pPr>
              <w:pStyle w:val="TableText"/>
              <w:ind w:left="64" w:right="62" w:firstLine="27"/>
              <w:spacing w:before="8" w:line="260" w:lineRule="auto"/>
              <w:rPr>
                <w:sz w:val="13"/>
                <w:szCs w:val="13"/>
              </w:rPr>
            </w:pPr>
            <w:r>
              <w:rPr>
                <w:sz w:val="13"/>
                <w:szCs w:val="13"/>
                <w:spacing w:val="13"/>
              </w:rPr>
              <w:t>以上两项分别</w:t>
            </w:r>
            <w:r>
              <w:rPr>
                <w:sz w:val="13"/>
                <w:szCs w:val="13"/>
                <w:spacing w:val="-10"/>
              </w:rPr>
              <w:t xml:space="preserve"> </w:t>
            </w:r>
            <w:r>
              <w:rPr>
                <w:sz w:val="13"/>
                <w:szCs w:val="13"/>
                <w:spacing w:val="13"/>
              </w:rPr>
              <w:t>占50%的权重分</w:t>
            </w:r>
            <w:r>
              <w:rPr>
                <w:sz w:val="13"/>
                <w:szCs w:val="13"/>
                <w:spacing w:val="-32"/>
              </w:rPr>
              <w:t xml:space="preserve"> </w:t>
            </w:r>
            <w:r>
              <w:rPr>
                <w:sz w:val="13"/>
                <w:szCs w:val="13"/>
                <w:spacing w:val="13"/>
              </w:rPr>
              <w:t>，</w:t>
            </w:r>
            <w:r>
              <w:rPr>
                <w:sz w:val="13"/>
                <w:szCs w:val="13"/>
                <w:spacing w:val="-37"/>
              </w:rPr>
              <w:t xml:space="preserve"> </w:t>
            </w:r>
            <w:r>
              <w:rPr>
                <w:sz w:val="13"/>
                <w:szCs w:val="13"/>
                <w:spacing w:val="13"/>
              </w:rPr>
              <w:t>符合则得分</w:t>
            </w:r>
            <w:r>
              <w:rPr>
                <w:sz w:val="13"/>
                <w:szCs w:val="13"/>
                <w:spacing w:val="-31"/>
              </w:rPr>
              <w:t xml:space="preserve"> </w:t>
            </w:r>
            <w:r>
              <w:rPr>
                <w:sz w:val="13"/>
                <w:szCs w:val="13"/>
                <w:spacing w:val="13"/>
              </w:rPr>
              <w:t>，</w:t>
            </w:r>
            <w:r>
              <w:rPr>
                <w:sz w:val="13"/>
                <w:szCs w:val="13"/>
                <w:spacing w:val="-34"/>
              </w:rPr>
              <w:t xml:space="preserve"> </w:t>
            </w:r>
            <w:r>
              <w:rPr>
                <w:sz w:val="13"/>
                <w:szCs w:val="13"/>
                <w:spacing w:val="13"/>
              </w:rPr>
              <w:t>否则</w:t>
            </w:r>
            <w:r>
              <w:rPr>
                <w:sz w:val="13"/>
                <w:szCs w:val="13"/>
              </w:rPr>
              <w:t xml:space="preserve">  </w:t>
            </w:r>
            <w:r>
              <w:rPr>
                <w:sz w:val="13"/>
                <w:szCs w:val="13"/>
                <w:spacing w:val="9"/>
              </w:rPr>
              <w:t>扣</w:t>
            </w:r>
            <w:r>
              <w:rPr>
                <w:sz w:val="13"/>
                <w:szCs w:val="13"/>
                <w:spacing w:val="-33"/>
              </w:rPr>
              <w:t xml:space="preserve"> </w:t>
            </w:r>
            <w:r>
              <w:rPr>
                <w:sz w:val="13"/>
                <w:szCs w:val="13"/>
                <w:spacing w:val="9"/>
              </w:rPr>
              <w:t>除相应权重</w:t>
            </w:r>
            <w:r>
              <w:rPr>
                <w:sz w:val="13"/>
                <w:szCs w:val="13"/>
                <w:spacing w:val="-34"/>
              </w:rPr>
              <w:t xml:space="preserve"> </w:t>
            </w:r>
            <w:r>
              <w:rPr>
                <w:sz w:val="13"/>
                <w:szCs w:val="13"/>
                <w:spacing w:val="9"/>
              </w:rPr>
              <w:t>的 100%、80%</w:t>
            </w:r>
            <w:r>
              <w:rPr>
                <w:sz w:val="13"/>
                <w:szCs w:val="13"/>
                <w:spacing w:val="-38"/>
              </w:rPr>
              <w:t xml:space="preserve"> </w:t>
            </w:r>
            <w:r>
              <w:rPr>
                <w:sz w:val="13"/>
                <w:szCs w:val="13"/>
                <w:spacing w:val="9"/>
              </w:rPr>
              <w:t>、60%</w:t>
            </w:r>
            <w:r>
              <w:rPr>
                <w:sz w:val="13"/>
                <w:szCs w:val="13"/>
                <w:spacing w:val="-37"/>
              </w:rPr>
              <w:t xml:space="preserve"> </w:t>
            </w:r>
            <w:r>
              <w:rPr>
                <w:sz w:val="13"/>
                <w:szCs w:val="13"/>
                <w:spacing w:val="9"/>
              </w:rPr>
              <w:t>、40%和</w:t>
            </w:r>
            <w:r>
              <w:rPr>
                <w:sz w:val="13"/>
                <w:szCs w:val="13"/>
                <w:spacing w:val="-22"/>
              </w:rPr>
              <w:t xml:space="preserve"> </w:t>
            </w:r>
            <w:r>
              <w:rPr>
                <w:sz w:val="13"/>
                <w:szCs w:val="13"/>
                <w:spacing w:val="9"/>
              </w:rPr>
              <w:t>20%的分值</w:t>
            </w:r>
            <w:r>
              <w:rPr>
                <w:sz w:val="13"/>
                <w:szCs w:val="13"/>
              </w:rPr>
              <w:t xml:space="preserve"> </w:t>
            </w:r>
            <w:r>
              <w:rPr>
                <w:sz w:val="13"/>
                <w:szCs w:val="13"/>
                <w:spacing w:val="4"/>
              </w:rPr>
              <w:t>,</w:t>
            </w:r>
            <w:r>
              <w:rPr>
                <w:sz w:val="13"/>
                <w:szCs w:val="13"/>
                <w:spacing w:val="58"/>
                <w:w w:val="101"/>
              </w:rPr>
              <w:t xml:space="preserve"> </w:t>
            </w:r>
            <w:r>
              <w:rPr>
                <w:sz w:val="13"/>
                <w:szCs w:val="13"/>
                <w:spacing w:val="4"/>
              </w:rPr>
              <w:t>扣完为止。</w:t>
            </w:r>
          </w:p>
        </w:tc>
        <w:tc>
          <w:tcPr>
            <w:tcW w:w="1154" w:type="dxa"/>
            <w:vAlign w:val="top"/>
          </w:tcPr>
          <w:p>
            <w:pPr>
              <w:spacing w:line="241" w:lineRule="auto"/>
              <w:rPr>
                <w:rFonts w:ascii="Arial"/>
                <w:sz w:val="21"/>
              </w:rPr>
            </w:pPr>
            <w:r/>
          </w:p>
          <w:p>
            <w:pPr>
              <w:spacing w:line="242" w:lineRule="auto"/>
              <w:rPr>
                <w:rFonts w:ascii="Arial"/>
                <w:sz w:val="21"/>
              </w:rPr>
            </w:pPr>
            <w:r/>
          </w:p>
          <w:p>
            <w:pPr>
              <w:pStyle w:val="TableText"/>
              <w:ind w:left="439"/>
              <w:spacing w:before="43" w:line="234" w:lineRule="auto"/>
              <w:rPr>
                <w:sz w:val="13"/>
                <w:szCs w:val="13"/>
              </w:rPr>
            </w:pPr>
            <w:r>
              <w:rPr>
                <w:sz w:val="13"/>
                <w:szCs w:val="13"/>
                <w:spacing w:val="11"/>
              </w:rPr>
              <w:t>健全</w:t>
            </w:r>
          </w:p>
        </w:tc>
        <w:tc>
          <w:tcPr>
            <w:tcW w:w="1187" w:type="dxa"/>
            <w:vAlign w:val="top"/>
          </w:tcPr>
          <w:p>
            <w:pPr>
              <w:spacing w:line="241" w:lineRule="auto"/>
              <w:rPr>
                <w:rFonts w:ascii="Arial"/>
                <w:sz w:val="21"/>
              </w:rPr>
            </w:pPr>
            <w:r/>
          </w:p>
          <w:p>
            <w:pPr>
              <w:spacing w:line="242" w:lineRule="auto"/>
              <w:rPr>
                <w:rFonts w:ascii="Arial"/>
                <w:sz w:val="21"/>
              </w:rPr>
            </w:pPr>
            <w:r/>
          </w:p>
          <w:p>
            <w:pPr>
              <w:pStyle w:val="TableText"/>
              <w:ind w:left="380"/>
              <w:spacing w:before="43" w:line="234" w:lineRule="auto"/>
              <w:rPr>
                <w:sz w:val="13"/>
                <w:szCs w:val="13"/>
              </w:rPr>
            </w:pPr>
            <w:r>
              <w:rPr>
                <w:sz w:val="13"/>
                <w:szCs w:val="13"/>
                <w:spacing w:val="16"/>
              </w:rPr>
              <w:t>较健全</w:t>
            </w:r>
          </w:p>
        </w:tc>
        <w:tc>
          <w:tcPr>
            <w:tcW w:w="712" w:type="dxa"/>
            <w:vAlign w:val="top"/>
          </w:tcPr>
          <w:p>
            <w:pPr>
              <w:rPr>
                <w:rFonts w:ascii="Arial"/>
                <w:sz w:val="21"/>
              </w:rPr>
            </w:pPr>
            <w:r/>
          </w:p>
          <w:p>
            <w:pPr>
              <w:spacing w:line="241" w:lineRule="auto"/>
              <w:rPr>
                <w:rFonts w:ascii="Arial"/>
                <w:sz w:val="21"/>
              </w:rPr>
            </w:pPr>
            <w:r/>
          </w:p>
          <w:p>
            <w:pPr>
              <w:pStyle w:val="TableText"/>
              <w:ind w:left="217"/>
              <w:spacing w:before="43" w:line="177" w:lineRule="exact"/>
              <w:rPr>
                <w:sz w:val="13"/>
                <w:szCs w:val="13"/>
              </w:rPr>
            </w:pPr>
            <w:r>
              <w:rPr>
                <w:sz w:val="13"/>
                <w:szCs w:val="13"/>
                <w:spacing w:val="5"/>
                <w:position w:val="1"/>
              </w:rPr>
              <w:t>4.00</w:t>
            </w:r>
          </w:p>
        </w:tc>
        <w:tc>
          <w:tcPr>
            <w:tcW w:w="743" w:type="dxa"/>
            <w:vAlign w:val="top"/>
          </w:tcPr>
          <w:p>
            <w:pPr>
              <w:rPr>
                <w:rFonts w:ascii="Arial"/>
                <w:sz w:val="21"/>
              </w:rPr>
            </w:pPr>
            <w:r/>
          </w:p>
          <w:p>
            <w:pPr>
              <w:spacing w:line="241" w:lineRule="auto"/>
              <w:rPr>
                <w:rFonts w:ascii="Arial"/>
                <w:sz w:val="21"/>
              </w:rPr>
            </w:pPr>
            <w:r/>
          </w:p>
          <w:p>
            <w:pPr>
              <w:pStyle w:val="TableText"/>
              <w:ind w:left="238"/>
              <w:spacing w:before="43" w:line="177" w:lineRule="exact"/>
              <w:rPr>
                <w:sz w:val="13"/>
                <w:szCs w:val="13"/>
              </w:rPr>
            </w:pPr>
            <w:r>
              <w:rPr>
                <w:sz w:val="13"/>
                <w:szCs w:val="13"/>
                <w:spacing w:val="3"/>
                <w:position w:val="1"/>
              </w:rPr>
              <w:t>3.20</w:t>
            </w:r>
          </w:p>
        </w:tc>
        <w:tc>
          <w:tcPr>
            <w:tcW w:w="785" w:type="dxa"/>
            <w:vAlign w:val="top"/>
          </w:tcPr>
          <w:p>
            <w:pPr>
              <w:spacing w:line="245" w:lineRule="auto"/>
              <w:rPr>
                <w:rFonts w:ascii="Arial"/>
                <w:sz w:val="21"/>
              </w:rPr>
            </w:pPr>
            <w:r/>
          </w:p>
          <w:p>
            <w:pPr>
              <w:spacing w:line="246" w:lineRule="auto"/>
              <w:rPr>
                <w:rFonts w:ascii="Arial"/>
                <w:sz w:val="21"/>
              </w:rPr>
            </w:pPr>
            <w:r/>
          </w:p>
          <w:p>
            <w:pPr>
              <w:pStyle w:val="TableText"/>
              <w:ind w:left="179"/>
              <w:spacing w:before="42" w:line="177" w:lineRule="exact"/>
              <w:rPr>
                <w:sz w:val="13"/>
                <w:szCs w:val="13"/>
              </w:rPr>
            </w:pPr>
            <w:r>
              <w:rPr>
                <w:sz w:val="13"/>
                <w:szCs w:val="13"/>
                <w:spacing w:val="5"/>
                <w:position w:val="1"/>
              </w:rPr>
              <w:t>80.00%</w:t>
            </w:r>
          </w:p>
        </w:tc>
        <w:tc>
          <w:tcPr>
            <w:tcW w:w="1345" w:type="dxa"/>
            <w:vAlign w:val="top"/>
          </w:tcPr>
          <w:p>
            <w:pPr>
              <w:spacing w:line="391" w:lineRule="auto"/>
              <w:rPr>
                <w:rFonts w:ascii="Arial"/>
                <w:sz w:val="21"/>
              </w:rPr>
            </w:pPr>
            <w:r/>
          </w:p>
          <w:p>
            <w:pPr>
              <w:pStyle w:val="TableText"/>
              <w:ind w:left="63" w:right="97" w:firstLine="94"/>
              <w:spacing w:before="43" w:line="263" w:lineRule="auto"/>
              <w:rPr>
                <w:sz w:val="13"/>
                <w:szCs w:val="13"/>
              </w:rPr>
            </w:pPr>
            <w:r>
              <w:rPr>
                <w:sz w:val="13"/>
                <w:szCs w:val="13"/>
                <w:spacing w:val="24"/>
              </w:rPr>
              <w:t>缺少后期管护制</w:t>
            </w:r>
            <w:r>
              <w:rPr>
                <w:sz w:val="13"/>
                <w:szCs w:val="13"/>
                <w:spacing w:val="2"/>
              </w:rPr>
              <w:t xml:space="preserve"> </w:t>
            </w:r>
            <w:r>
              <w:rPr>
                <w:sz w:val="13"/>
                <w:szCs w:val="13"/>
                <w:spacing w:val="5"/>
              </w:rPr>
              <w:t>度，扣除</w:t>
            </w:r>
            <w:r>
              <w:rPr>
                <w:sz w:val="13"/>
                <w:szCs w:val="13"/>
                <w:spacing w:val="-15"/>
              </w:rPr>
              <w:t xml:space="preserve"> </w:t>
            </w:r>
            <w:r>
              <w:rPr>
                <w:sz w:val="13"/>
                <w:szCs w:val="13"/>
                <w:spacing w:val="5"/>
              </w:rPr>
              <w:t>0.80</w:t>
            </w:r>
            <w:r>
              <w:rPr>
                <w:sz w:val="13"/>
                <w:szCs w:val="13"/>
                <w:spacing w:val="-27"/>
              </w:rPr>
              <w:t xml:space="preserve"> </w:t>
            </w:r>
            <w:r>
              <w:rPr>
                <w:sz w:val="13"/>
                <w:szCs w:val="13"/>
                <w:spacing w:val="5"/>
              </w:rPr>
              <w:t>分。</w:t>
            </w:r>
          </w:p>
        </w:tc>
      </w:tr>
      <w:tr>
        <w:trPr>
          <w:trHeight w:val="2120" w:hRule="atLeast"/>
        </w:trPr>
        <w:tc>
          <w:tcPr>
            <w:tcW w:w="791" w:type="dxa"/>
            <w:vAlign w:val="top"/>
            <w:vMerge w:val="continue"/>
            <w:tcBorders>
              <w:top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56" w:right="77" w:hanging="8"/>
              <w:spacing w:before="42" w:line="264" w:lineRule="auto"/>
              <w:rPr>
                <w:sz w:val="13"/>
                <w:szCs w:val="13"/>
              </w:rPr>
            </w:pPr>
            <w:r>
              <w:rPr>
                <w:sz w:val="13"/>
                <w:szCs w:val="13"/>
                <w:spacing w:val="12"/>
              </w:rPr>
              <w:t>B22</w:t>
            </w:r>
            <w:r>
              <w:rPr>
                <w:sz w:val="13"/>
                <w:szCs w:val="13"/>
                <w:spacing w:val="-26"/>
              </w:rPr>
              <w:t xml:space="preserve"> </w:t>
            </w:r>
            <w:r>
              <w:rPr>
                <w:sz w:val="13"/>
                <w:szCs w:val="13"/>
                <w:spacing w:val="12"/>
              </w:rPr>
              <w:t>制度执行</w:t>
            </w:r>
            <w:r>
              <w:rPr>
                <w:sz w:val="13"/>
                <w:szCs w:val="13"/>
              </w:rPr>
              <w:t xml:space="preserve"> </w:t>
            </w:r>
            <w:r>
              <w:rPr>
                <w:sz w:val="13"/>
                <w:szCs w:val="13"/>
                <w:spacing w:val="16"/>
              </w:rPr>
              <w:t>有效性</w:t>
            </w:r>
          </w:p>
        </w:tc>
        <w:tc>
          <w:tcPr>
            <w:tcW w:w="1827" w:type="dxa"/>
            <w:vAlign w:val="top"/>
          </w:tcPr>
          <w:p>
            <w:pPr>
              <w:spacing w:line="293" w:lineRule="auto"/>
              <w:rPr>
                <w:rFonts w:ascii="Arial"/>
                <w:sz w:val="21"/>
              </w:rPr>
            </w:pPr>
            <w:r/>
          </w:p>
          <w:p>
            <w:pPr>
              <w:spacing w:line="294" w:lineRule="auto"/>
              <w:rPr>
                <w:rFonts w:ascii="Arial"/>
                <w:sz w:val="21"/>
              </w:rPr>
            </w:pPr>
            <w:r/>
          </w:p>
          <w:p>
            <w:pPr>
              <w:pStyle w:val="TableText"/>
              <w:ind w:left="59"/>
              <w:spacing w:before="43" w:line="232" w:lineRule="auto"/>
              <w:rPr>
                <w:sz w:val="13"/>
                <w:szCs w:val="13"/>
              </w:rPr>
            </w:pPr>
            <w:r>
              <w:rPr>
                <w:sz w:val="13"/>
                <w:szCs w:val="13"/>
                <w:spacing w:val="-2"/>
              </w:rPr>
              <w:t>项</w:t>
            </w:r>
            <w:r>
              <w:rPr>
                <w:sz w:val="13"/>
                <w:szCs w:val="13"/>
                <w:spacing w:val="27"/>
              </w:rPr>
              <w:t xml:space="preserve"> </w:t>
            </w:r>
            <w:r>
              <w:rPr>
                <w:sz w:val="13"/>
                <w:szCs w:val="13"/>
                <w:spacing w:val="-2"/>
              </w:rPr>
              <w:t>目 实 施 是 否</w:t>
            </w:r>
            <w:r>
              <w:rPr>
                <w:sz w:val="13"/>
                <w:szCs w:val="13"/>
                <w:spacing w:val="-5"/>
              </w:rPr>
              <w:t xml:space="preserve"> </w:t>
            </w:r>
            <w:r>
              <w:rPr>
                <w:sz w:val="13"/>
                <w:szCs w:val="13"/>
                <w:spacing w:val="-2"/>
              </w:rPr>
              <w:t>符</w:t>
            </w:r>
            <w:r>
              <w:rPr>
                <w:sz w:val="13"/>
                <w:szCs w:val="13"/>
                <w:spacing w:val="-4"/>
              </w:rPr>
              <w:t xml:space="preserve"> </w:t>
            </w:r>
            <w:r>
              <w:rPr>
                <w:sz w:val="13"/>
                <w:szCs w:val="13"/>
                <w:spacing w:val="-2"/>
              </w:rPr>
              <w:t>合</w:t>
            </w:r>
            <w:r>
              <w:rPr>
                <w:sz w:val="13"/>
                <w:szCs w:val="13"/>
                <w:spacing w:val="-4"/>
              </w:rPr>
              <w:t xml:space="preserve"> </w:t>
            </w:r>
            <w:r>
              <w:rPr>
                <w:sz w:val="13"/>
                <w:szCs w:val="13"/>
                <w:spacing w:val="-2"/>
              </w:rPr>
              <w:t>相</w:t>
            </w:r>
          </w:p>
          <w:p>
            <w:pPr>
              <w:pStyle w:val="TableText"/>
              <w:ind w:left="57" w:right="58" w:firstLine="2"/>
              <w:spacing w:before="24" w:line="270" w:lineRule="auto"/>
              <w:jc w:val="both"/>
              <w:rPr>
                <w:sz w:val="13"/>
                <w:szCs w:val="13"/>
              </w:rPr>
            </w:pPr>
            <w:r>
              <w:rPr>
                <w:sz w:val="13"/>
                <w:szCs w:val="13"/>
                <w:spacing w:val="8"/>
              </w:rPr>
              <w:t>关</w:t>
            </w:r>
            <w:r>
              <w:rPr>
                <w:sz w:val="13"/>
                <w:szCs w:val="13"/>
                <w:spacing w:val="-19"/>
              </w:rPr>
              <w:t xml:space="preserve"> </w:t>
            </w:r>
            <w:r>
              <w:rPr>
                <w:sz w:val="13"/>
                <w:szCs w:val="13"/>
                <w:spacing w:val="8"/>
              </w:rPr>
              <w:t>理规定，用以反映和考核</w:t>
            </w:r>
            <w:r>
              <w:rPr>
                <w:sz w:val="13"/>
                <w:szCs w:val="13"/>
              </w:rPr>
              <w:t xml:space="preserve"> </w:t>
            </w:r>
            <w:r>
              <w:rPr>
                <w:sz w:val="13"/>
                <w:szCs w:val="13"/>
                <w:spacing w:val="6"/>
              </w:rPr>
              <w:t>相关</w:t>
            </w:r>
            <w:r>
              <w:rPr>
                <w:sz w:val="13"/>
                <w:szCs w:val="13"/>
                <w:spacing w:val="-15"/>
              </w:rPr>
              <w:t xml:space="preserve"> </w:t>
            </w:r>
            <w:r>
              <w:rPr>
                <w:sz w:val="13"/>
                <w:szCs w:val="13"/>
                <w:spacing w:val="6"/>
              </w:rPr>
              <w:t>管</w:t>
            </w:r>
            <w:r>
              <w:rPr>
                <w:sz w:val="13"/>
                <w:szCs w:val="13"/>
                <w:spacing w:val="-21"/>
              </w:rPr>
              <w:t xml:space="preserve"> </w:t>
            </w:r>
            <w:r>
              <w:rPr>
                <w:sz w:val="13"/>
                <w:szCs w:val="13"/>
                <w:spacing w:val="6"/>
              </w:rPr>
              <w:t>理</w:t>
            </w:r>
            <w:r>
              <w:rPr>
                <w:sz w:val="13"/>
                <w:szCs w:val="13"/>
                <w:spacing w:val="-23"/>
              </w:rPr>
              <w:t xml:space="preserve"> </w:t>
            </w:r>
            <w:r>
              <w:rPr>
                <w:sz w:val="13"/>
                <w:szCs w:val="13"/>
                <w:spacing w:val="6"/>
              </w:rPr>
              <w:t>制度</w:t>
            </w:r>
            <w:r>
              <w:rPr>
                <w:sz w:val="13"/>
                <w:szCs w:val="13"/>
                <w:spacing w:val="-12"/>
              </w:rPr>
              <w:t xml:space="preserve"> </w:t>
            </w:r>
            <w:r>
              <w:rPr>
                <w:sz w:val="13"/>
                <w:szCs w:val="13"/>
                <w:spacing w:val="6"/>
              </w:rPr>
              <w:t>的</w:t>
            </w:r>
            <w:r>
              <w:rPr>
                <w:sz w:val="13"/>
                <w:szCs w:val="13"/>
                <w:spacing w:val="-23"/>
              </w:rPr>
              <w:t xml:space="preserve"> </w:t>
            </w:r>
            <w:r>
              <w:rPr>
                <w:sz w:val="13"/>
                <w:szCs w:val="13"/>
                <w:spacing w:val="6"/>
              </w:rPr>
              <w:t>有</w:t>
            </w:r>
            <w:r>
              <w:rPr>
                <w:sz w:val="13"/>
                <w:szCs w:val="13"/>
                <w:spacing w:val="-20"/>
              </w:rPr>
              <w:t xml:space="preserve"> </w:t>
            </w:r>
            <w:r>
              <w:rPr>
                <w:sz w:val="13"/>
                <w:szCs w:val="13"/>
                <w:spacing w:val="6"/>
              </w:rPr>
              <w:t>效</w:t>
            </w:r>
            <w:r>
              <w:rPr>
                <w:sz w:val="13"/>
                <w:szCs w:val="13"/>
                <w:spacing w:val="-23"/>
              </w:rPr>
              <w:t xml:space="preserve"> </w:t>
            </w:r>
            <w:r>
              <w:rPr>
                <w:sz w:val="13"/>
                <w:szCs w:val="13"/>
                <w:spacing w:val="6"/>
              </w:rPr>
              <w:t>执</w:t>
            </w:r>
            <w:r>
              <w:rPr>
                <w:sz w:val="13"/>
                <w:szCs w:val="13"/>
              </w:rPr>
              <w:t xml:space="preserve"> </w:t>
            </w:r>
            <w:r>
              <w:rPr>
                <w:sz w:val="13"/>
                <w:szCs w:val="13"/>
                <w:spacing w:val="2"/>
              </w:rPr>
              <w:t>行</w:t>
            </w:r>
            <w:r>
              <w:rPr>
                <w:sz w:val="13"/>
                <w:szCs w:val="13"/>
                <w:spacing w:val="-26"/>
              </w:rPr>
              <w:t xml:space="preserve"> </w:t>
            </w:r>
            <w:r>
              <w:rPr>
                <w:sz w:val="13"/>
                <w:szCs w:val="13"/>
                <w:spacing w:val="2"/>
              </w:rPr>
              <w:t>情</w:t>
            </w:r>
            <w:r>
              <w:rPr>
                <w:sz w:val="13"/>
                <w:szCs w:val="13"/>
                <w:spacing w:val="-27"/>
              </w:rPr>
              <w:t xml:space="preserve"> </w:t>
            </w:r>
            <w:r>
              <w:rPr>
                <w:sz w:val="13"/>
                <w:szCs w:val="13"/>
                <w:spacing w:val="2"/>
              </w:rPr>
              <w:t>况。</w:t>
            </w:r>
          </w:p>
        </w:tc>
        <w:tc>
          <w:tcPr>
            <w:tcW w:w="3498" w:type="dxa"/>
            <w:vAlign w:val="top"/>
          </w:tcPr>
          <w:p>
            <w:pPr>
              <w:pStyle w:val="TableText"/>
              <w:ind w:left="56"/>
              <w:spacing w:before="42" w:line="231" w:lineRule="auto"/>
              <w:rPr>
                <w:sz w:val="13"/>
                <w:szCs w:val="13"/>
              </w:rPr>
            </w:pPr>
            <w:r>
              <w:rPr>
                <w:sz w:val="13"/>
                <w:szCs w:val="13"/>
                <w:spacing w:val="14"/>
              </w:rPr>
              <w:t>评价要点：</w:t>
            </w:r>
          </w:p>
          <w:p>
            <w:pPr>
              <w:pStyle w:val="TableText"/>
              <w:ind w:left="56"/>
              <w:spacing w:before="29" w:line="230" w:lineRule="auto"/>
              <w:rPr>
                <w:sz w:val="13"/>
                <w:szCs w:val="13"/>
              </w:rPr>
            </w:pPr>
            <w:r>
              <w:rPr>
                <w:sz w:val="13"/>
                <w:szCs w:val="13"/>
                <w:spacing w:val="14"/>
              </w:rPr>
              <w:t>①是</w:t>
            </w:r>
            <w:r>
              <w:rPr>
                <w:sz w:val="13"/>
                <w:szCs w:val="13"/>
                <w:spacing w:val="-26"/>
              </w:rPr>
              <w:t xml:space="preserve"> </w:t>
            </w:r>
            <w:r>
              <w:rPr>
                <w:sz w:val="13"/>
                <w:szCs w:val="13"/>
                <w:spacing w:val="14"/>
              </w:rPr>
              <w:t>否遵</w:t>
            </w:r>
            <w:r>
              <w:rPr>
                <w:sz w:val="13"/>
                <w:szCs w:val="13"/>
                <w:spacing w:val="-38"/>
              </w:rPr>
              <w:t xml:space="preserve"> </w:t>
            </w:r>
            <w:r>
              <w:rPr>
                <w:sz w:val="13"/>
                <w:szCs w:val="13"/>
                <w:spacing w:val="14"/>
              </w:rPr>
              <w:t>守相</w:t>
            </w:r>
            <w:r>
              <w:rPr>
                <w:sz w:val="13"/>
                <w:szCs w:val="13"/>
                <w:spacing w:val="-38"/>
              </w:rPr>
              <w:t xml:space="preserve"> </w:t>
            </w:r>
            <w:r>
              <w:rPr>
                <w:sz w:val="13"/>
                <w:szCs w:val="13"/>
                <w:spacing w:val="14"/>
              </w:rPr>
              <w:t>关法律法规和相</w:t>
            </w:r>
            <w:r>
              <w:rPr>
                <w:sz w:val="13"/>
                <w:szCs w:val="13"/>
                <w:spacing w:val="-38"/>
              </w:rPr>
              <w:t xml:space="preserve"> </w:t>
            </w:r>
            <w:r>
              <w:rPr>
                <w:sz w:val="13"/>
                <w:szCs w:val="13"/>
                <w:spacing w:val="14"/>
              </w:rPr>
              <w:t>关</w:t>
            </w:r>
            <w:r>
              <w:rPr>
                <w:sz w:val="13"/>
                <w:szCs w:val="13"/>
                <w:spacing w:val="-37"/>
              </w:rPr>
              <w:t xml:space="preserve"> </w:t>
            </w:r>
            <w:r>
              <w:rPr>
                <w:sz w:val="13"/>
                <w:szCs w:val="13"/>
                <w:spacing w:val="14"/>
              </w:rPr>
              <w:t>管</w:t>
            </w:r>
            <w:r>
              <w:rPr>
                <w:sz w:val="13"/>
                <w:szCs w:val="13"/>
                <w:spacing w:val="-39"/>
              </w:rPr>
              <w:t xml:space="preserve"> </w:t>
            </w:r>
            <w:r>
              <w:rPr>
                <w:sz w:val="13"/>
                <w:szCs w:val="13"/>
                <w:spacing w:val="14"/>
              </w:rPr>
              <w:t>理规</w:t>
            </w:r>
            <w:r>
              <w:rPr>
                <w:sz w:val="13"/>
                <w:szCs w:val="13"/>
                <w:spacing w:val="-36"/>
              </w:rPr>
              <w:t xml:space="preserve"> </w:t>
            </w:r>
            <w:r>
              <w:rPr>
                <w:sz w:val="13"/>
                <w:szCs w:val="13"/>
                <w:spacing w:val="14"/>
              </w:rPr>
              <w:t>定；</w:t>
            </w:r>
          </w:p>
          <w:p>
            <w:pPr>
              <w:pStyle w:val="TableText"/>
              <w:ind w:left="53"/>
              <w:spacing w:before="32" w:line="230" w:lineRule="auto"/>
              <w:rPr>
                <w:sz w:val="13"/>
                <w:szCs w:val="13"/>
              </w:rPr>
            </w:pPr>
            <w:r>
              <w:rPr>
                <w:sz w:val="13"/>
                <w:szCs w:val="13"/>
                <w:spacing w:val="13"/>
              </w:rPr>
              <w:t>②项</w:t>
            </w:r>
            <w:r>
              <w:rPr>
                <w:sz w:val="13"/>
                <w:szCs w:val="13"/>
                <w:spacing w:val="-14"/>
              </w:rPr>
              <w:t xml:space="preserve"> </w:t>
            </w:r>
            <w:r>
              <w:rPr>
                <w:sz w:val="13"/>
                <w:szCs w:val="13"/>
                <w:spacing w:val="13"/>
              </w:rPr>
              <w:t>目调整及支</w:t>
            </w:r>
            <w:r>
              <w:rPr>
                <w:sz w:val="13"/>
                <w:szCs w:val="13"/>
                <w:spacing w:val="-29"/>
              </w:rPr>
              <w:t xml:space="preserve"> </w:t>
            </w:r>
            <w:r>
              <w:rPr>
                <w:sz w:val="13"/>
                <w:szCs w:val="13"/>
                <w:spacing w:val="13"/>
              </w:rPr>
              <w:t>出调整手</w:t>
            </w:r>
            <w:r>
              <w:rPr>
                <w:sz w:val="13"/>
                <w:szCs w:val="13"/>
                <w:spacing w:val="-39"/>
              </w:rPr>
              <w:t xml:space="preserve"> </w:t>
            </w:r>
            <w:r>
              <w:rPr>
                <w:sz w:val="13"/>
                <w:szCs w:val="13"/>
                <w:spacing w:val="13"/>
              </w:rPr>
              <w:t>续</w:t>
            </w:r>
            <w:r>
              <w:rPr>
                <w:sz w:val="13"/>
                <w:szCs w:val="13"/>
                <w:spacing w:val="-38"/>
              </w:rPr>
              <w:t xml:space="preserve"> </w:t>
            </w:r>
            <w:r>
              <w:rPr>
                <w:sz w:val="13"/>
                <w:szCs w:val="13"/>
                <w:spacing w:val="13"/>
              </w:rPr>
              <w:t>是</w:t>
            </w:r>
            <w:r>
              <w:rPr>
                <w:sz w:val="13"/>
                <w:szCs w:val="13"/>
                <w:spacing w:val="-35"/>
              </w:rPr>
              <w:t xml:space="preserve"> </w:t>
            </w:r>
            <w:r>
              <w:rPr>
                <w:sz w:val="13"/>
                <w:szCs w:val="13"/>
                <w:spacing w:val="13"/>
              </w:rPr>
              <w:t>否完</w:t>
            </w:r>
            <w:r>
              <w:rPr>
                <w:sz w:val="13"/>
                <w:szCs w:val="13"/>
                <w:spacing w:val="-39"/>
              </w:rPr>
              <w:t xml:space="preserve"> </w:t>
            </w:r>
            <w:r>
              <w:rPr>
                <w:sz w:val="13"/>
                <w:szCs w:val="13"/>
                <w:spacing w:val="13"/>
              </w:rPr>
              <w:t>备；</w:t>
            </w:r>
          </w:p>
          <w:p>
            <w:pPr>
              <w:pStyle w:val="TableText"/>
              <w:ind w:left="58" w:right="76" w:hanging="5"/>
              <w:spacing w:before="37" w:line="247" w:lineRule="auto"/>
              <w:rPr>
                <w:sz w:val="13"/>
                <w:szCs w:val="13"/>
              </w:rPr>
            </w:pPr>
            <w:r>
              <w:rPr>
                <w:sz w:val="13"/>
                <w:szCs w:val="13"/>
                <w:spacing w:val="13"/>
              </w:rPr>
              <w:t>③项</w:t>
            </w:r>
            <w:r>
              <w:rPr>
                <w:sz w:val="13"/>
                <w:szCs w:val="13"/>
              </w:rPr>
              <w:t xml:space="preserve"> </w:t>
            </w:r>
            <w:r>
              <w:rPr>
                <w:sz w:val="13"/>
                <w:szCs w:val="13"/>
                <w:spacing w:val="13"/>
              </w:rPr>
              <w:t>目合</w:t>
            </w:r>
            <w:r>
              <w:rPr>
                <w:sz w:val="13"/>
                <w:szCs w:val="13"/>
                <w:spacing w:val="-32"/>
              </w:rPr>
              <w:t xml:space="preserve"> </w:t>
            </w:r>
            <w:r>
              <w:rPr>
                <w:sz w:val="13"/>
                <w:szCs w:val="13"/>
                <w:spacing w:val="13"/>
              </w:rPr>
              <w:t>同书</w:t>
            </w:r>
            <w:r>
              <w:rPr>
                <w:sz w:val="13"/>
                <w:szCs w:val="13"/>
                <w:spacing w:val="-35"/>
              </w:rPr>
              <w:t xml:space="preserve"> </w:t>
            </w:r>
            <w:r>
              <w:rPr>
                <w:sz w:val="13"/>
                <w:szCs w:val="13"/>
                <w:spacing w:val="13"/>
              </w:rPr>
              <w:t>、验收报告</w:t>
            </w:r>
            <w:r>
              <w:rPr>
                <w:sz w:val="13"/>
                <w:szCs w:val="13"/>
                <w:spacing w:val="-33"/>
              </w:rPr>
              <w:t xml:space="preserve"> </w:t>
            </w:r>
            <w:r>
              <w:rPr>
                <w:sz w:val="13"/>
                <w:szCs w:val="13"/>
                <w:spacing w:val="13"/>
              </w:rPr>
              <w:t>、</w:t>
            </w:r>
            <w:r>
              <w:rPr>
                <w:sz w:val="13"/>
                <w:szCs w:val="13"/>
                <w:spacing w:val="-38"/>
              </w:rPr>
              <w:t xml:space="preserve"> </w:t>
            </w:r>
            <w:r>
              <w:rPr>
                <w:sz w:val="13"/>
                <w:szCs w:val="13"/>
                <w:spacing w:val="13"/>
              </w:rPr>
              <w:t>技术鉴定等</w:t>
            </w:r>
            <w:r>
              <w:rPr>
                <w:sz w:val="13"/>
                <w:szCs w:val="13"/>
                <w:spacing w:val="-37"/>
              </w:rPr>
              <w:t xml:space="preserve"> </w:t>
            </w:r>
            <w:r>
              <w:rPr>
                <w:sz w:val="13"/>
                <w:szCs w:val="13"/>
                <w:spacing w:val="13"/>
              </w:rPr>
              <w:t>资料是否齐</w:t>
            </w:r>
            <w:r>
              <w:rPr>
                <w:sz w:val="13"/>
                <w:szCs w:val="13"/>
              </w:rPr>
              <w:t xml:space="preserve"> </w:t>
            </w:r>
            <w:r>
              <w:rPr>
                <w:sz w:val="13"/>
                <w:szCs w:val="13"/>
                <w:spacing w:val="12"/>
              </w:rPr>
              <w:t>全并及</w:t>
            </w:r>
            <w:r>
              <w:rPr>
                <w:sz w:val="13"/>
                <w:szCs w:val="13"/>
                <w:spacing w:val="-36"/>
              </w:rPr>
              <w:t xml:space="preserve"> </w:t>
            </w:r>
            <w:r>
              <w:rPr>
                <w:sz w:val="13"/>
                <w:szCs w:val="13"/>
                <w:spacing w:val="12"/>
              </w:rPr>
              <w:t>时归档；</w:t>
            </w:r>
          </w:p>
          <w:p>
            <w:pPr>
              <w:pStyle w:val="TableText"/>
              <w:ind w:left="60" w:right="76" w:hanging="7"/>
              <w:spacing w:before="40" w:line="248" w:lineRule="auto"/>
              <w:rPr>
                <w:sz w:val="13"/>
                <w:szCs w:val="13"/>
              </w:rPr>
            </w:pPr>
            <w:r>
              <w:rPr>
                <w:sz w:val="13"/>
                <w:szCs w:val="13"/>
                <w:spacing w:val="14"/>
              </w:rPr>
              <w:t>④项</w:t>
            </w:r>
            <w:r>
              <w:rPr>
                <w:sz w:val="13"/>
                <w:szCs w:val="13"/>
                <w:spacing w:val="-18"/>
              </w:rPr>
              <w:t xml:space="preserve"> </w:t>
            </w:r>
            <w:r>
              <w:rPr>
                <w:sz w:val="13"/>
                <w:szCs w:val="13"/>
                <w:spacing w:val="14"/>
              </w:rPr>
              <w:t>目实施</w:t>
            </w:r>
            <w:r>
              <w:rPr>
                <w:sz w:val="13"/>
                <w:szCs w:val="13"/>
                <w:spacing w:val="-32"/>
              </w:rPr>
              <w:t xml:space="preserve"> </w:t>
            </w:r>
            <w:r>
              <w:rPr>
                <w:sz w:val="13"/>
                <w:szCs w:val="13"/>
                <w:spacing w:val="14"/>
              </w:rPr>
              <w:t>的人员条件</w:t>
            </w:r>
            <w:r>
              <w:rPr>
                <w:sz w:val="13"/>
                <w:szCs w:val="13"/>
                <w:spacing w:val="-35"/>
              </w:rPr>
              <w:t xml:space="preserve"> </w:t>
            </w:r>
            <w:r>
              <w:rPr>
                <w:sz w:val="13"/>
                <w:szCs w:val="13"/>
                <w:spacing w:val="14"/>
              </w:rPr>
              <w:t>、</w:t>
            </w:r>
            <w:r>
              <w:rPr>
                <w:sz w:val="13"/>
                <w:szCs w:val="13"/>
                <w:spacing w:val="-37"/>
              </w:rPr>
              <w:t xml:space="preserve"> </w:t>
            </w:r>
            <w:r>
              <w:rPr>
                <w:sz w:val="13"/>
                <w:szCs w:val="13"/>
                <w:spacing w:val="14"/>
              </w:rPr>
              <w:t>场地设备</w:t>
            </w:r>
            <w:r>
              <w:rPr>
                <w:sz w:val="13"/>
                <w:szCs w:val="13"/>
                <w:spacing w:val="-35"/>
              </w:rPr>
              <w:t xml:space="preserve"> </w:t>
            </w:r>
            <w:r>
              <w:rPr>
                <w:sz w:val="13"/>
                <w:szCs w:val="13"/>
                <w:spacing w:val="14"/>
              </w:rPr>
              <w:t>、信</w:t>
            </w:r>
            <w:r>
              <w:rPr>
                <w:sz w:val="13"/>
                <w:szCs w:val="13"/>
                <w:spacing w:val="-37"/>
              </w:rPr>
              <w:t xml:space="preserve"> </w:t>
            </w:r>
            <w:r>
              <w:rPr>
                <w:sz w:val="13"/>
                <w:szCs w:val="13"/>
                <w:spacing w:val="14"/>
              </w:rPr>
              <w:t>息支</w:t>
            </w:r>
            <w:r>
              <w:rPr>
                <w:sz w:val="13"/>
                <w:szCs w:val="13"/>
                <w:spacing w:val="13"/>
              </w:rPr>
              <w:t>撑等是</w:t>
            </w:r>
            <w:r>
              <w:rPr>
                <w:sz w:val="13"/>
                <w:szCs w:val="13"/>
              </w:rPr>
              <w:t xml:space="preserve"> </w:t>
            </w:r>
            <w:r>
              <w:rPr>
                <w:sz w:val="13"/>
                <w:szCs w:val="13"/>
                <w:spacing w:val="14"/>
              </w:rPr>
              <w:t>否落实到位。</w:t>
            </w:r>
          </w:p>
          <w:p>
            <w:pPr>
              <w:pStyle w:val="TableText"/>
              <w:ind w:left="67" w:right="57" w:firstLine="22"/>
              <w:spacing w:before="38" w:line="263" w:lineRule="auto"/>
              <w:jc w:val="both"/>
              <w:rPr>
                <w:sz w:val="13"/>
                <w:szCs w:val="13"/>
              </w:rPr>
            </w:pPr>
            <w:r>
              <w:rPr>
                <w:sz w:val="13"/>
                <w:szCs w:val="13"/>
                <w:spacing w:val="3"/>
              </w:rPr>
              <w:t>以</w:t>
            </w:r>
            <w:r>
              <w:rPr>
                <w:sz w:val="13"/>
                <w:szCs w:val="13"/>
                <w:spacing w:val="-32"/>
              </w:rPr>
              <w:t xml:space="preserve"> </w:t>
            </w:r>
            <w:r>
              <w:rPr>
                <w:sz w:val="13"/>
                <w:szCs w:val="13"/>
                <w:spacing w:val="3"/>
              </w:rPr>
              <w:t>上</w:t>
            </w:r>
            <w:r>
              <w:rPr>
                <w:sz w:val="13"/>
                <w:szCs w:val="13"/>
                <w:spacing w:val="-27"/>
              </w:rPr>
              <w:t xml:space="preserve"> </w:t>
            </w:r>
            <w:r>
              <w:rPr>
                <w:sz w:val="13"/>
                <w:szCs w:val="13"/>
                <w:spacing w:val="3"/>
              </w:rPr>
              <w:t>四</w:t>
            </w:r>
            <w:r>
              <w:rPr>
                <w:sz w:val="13"/>
                <w:szCs w:val="13"/>
                <w:spacing w:val="-36"/>
              </w:rPr>
              <w:t xml:space="preserve"> </w:t>
            </w:r>
            <w:r>
              <w:rPr>
                <w:sz w:val="13"/>
                <w:szCs w:val="13"/>
                <w:spacing w:val="3"/>
              </w:rPr>
              <w:t>项</w:t>
            </w:r>
            <w:r>
              <w:rPr>
                <w:sz w:val="13"/>
                <w:szCs w:val="13"/>
                <w:spacing w:val="-25"/>
              </w:rPr>
              <w:t xml:space="preserve"> </w:t>
            </w:r>
            <w:r>
              <w:rPr>
                <w:sz w:val="13"/>
                <w:szCs w:val="13"/>
                <w:spacing w:val="3"/>
              </w:rPr>
              <w:t>中，①占</w:t>
            </w:r>
            <w:r>
              <w:rPr>
                <w:sz w:val="13"/>
                <w:szCs w:val="13"/>
                <w:spacing w:val="-38"/>
              </w:rPr>
              <w:t xml:space="preserve"> </w:t>
            </w:r>
            <w:r>
              <w:rPr>
                <w:sz w:val="13"/>
                <w:szCs w:val="13"/>
                <w:spacing w:val="3"/>
              </w:rPr>
              <w:t>40%</w:t>
            </w:r>
            <w:r>
              <w:rPr>
                <w:sz w:val="13"/>
                <w:szCs w:val="13"/>
                <w:spacing w:val="-34"/>
              </w:rPr>
              <w:t xml:space="preserve"> </w:t>
            </w:r>
            <w:r>
              <w:rPr>
                <w:sz w:val="13"/>
                <w:szCs w:val="13"/>
                <w:spacing w:val="3"/>
              </w:rPr>
              <w:t>的</w:t>
            </w:r>
            <w:r>
              <w:rPr>
                <w:sz w:val="13"/>
                <w:szCs w:val="13"/>
                <w:spacing w:val="-38"/>
              </w:rPr>
              <w:t xml:space="preserve"> </w:t>
            </w:r>
            <w:r>
              <w:rPr>
                <w:sz w:val="13"/>
                <w:szCs w:val="13"/>
                <w:spacing w:val="3"/>
              </w:rPr>
              <w:t>权重</w:t>
            </w:r>
            <w:r>
              <w:rPr>
                <w:sz w:val="13"/>
                <w:szCs w:val="13"/>
                <w:spacing w:val="-36"/>
              </w:rPr>
              <w:t xml:space="preserve"> </w:t>
            </w:r>
            <w:r>
              <w:rPr>
                <w:sz w:val="13"/>
                <w:szCs w:val="13"/>
                <w:spacing w:val="3"/>
              </w:rPr>
              <w:t>分，②至</w:t>
            </w:r>
            <w:r>
              <w:rPr>
                <w:sz w:val="13"/>
                <w:szCs w:val="13"/>
                <w:spacing w:val="-39"/>
              </w:rPr>
              <w:t xml:space="preserve"> </w:t>
            </w:r>
            <w:r>
              <w:rPr>
                <w:sz w:val="13"/>
                <w:szCs w:val="13"/>
                <w:spacing w:val="3"/>
              </w:rPr>
              <w:t>④分</w:t>
            </w:r>
            <w:r>
              <w:rPr>
                <w:sz w:val="13"/>
                <w:szCs w:val="13"/>
                <w:spacing w:val="-36"/>
              </w:rPr>
              <w:t xml:space="preserve"> </w:t>
            </w:r>
            <w:r>
              <w:rPr>
                <w:sz w:val="13"/>
                <w:szCs w:val="13"/>
                <w:spacing w:val="3"/>
              </w:rPr>
              <w:t>别</w:t>
            </w:r>
            <w:r>
              <w:rPr>
                <w:sz w:val="13"/>
                <w:szCs w:val="13"/>
                <w:spacing w:val="-15"/>
              </w:rPr>
              <w:t xml:space="preserve"> </w:t>
            </w:r>
            <w:r>
              <w:rPr>
                <w:sz w:val="13"/>
                <w:szCs w:val="13"/>
                <w:spacing w:val="3"/>
              </w:rPr>
              <w:t>占</w:t>
            </w:r>
            <w:r>
              <w:rPr>
                <w:sz w:val="13"/>
                <w:szCs w:val="13"/>
                <w:spacing w:val="-17"/>
              </w:rPr>
              <w:t xml:space="preserve"> </w:t>
            </w:r>
            <w:r>
              <w:rPr>
                <w:sz w:val="13"/>
                <w:szCs w:val="13"/>
                <w:spacing w:val="3"/>
              </w:rPr>
              <w:t>20%</w:t>
            </w:r>
            <w:r>
              <w:rPr>
                <w:sz w:val="13"/>
                <w:szCs w:val="13"/>
              </w:rPr>
              <w:t xml:space="preserve"> </w:t>
            </w:r>
            <w:r>
              <w:rPr>
                <w:sz w:val="13"/>
                <w:szCs w:val="13"/>
                <w:spacing w:val="2"/>
              </w:rPr>
              <w:t>的</w:t>
            </w:r>
            <w:r>
              <w:rPr>
                <w:sz w:val="13"/>
                <w:szCs w:val="13"/>
                <w:spacing w:val="-25"/>
              </w:rPr>
              <w:t xml:space="preserve"> </w:t>
            </w:r>
            <w:r>
              <w:rPr>
                <w:sz w:val="13"/>
                <w:szCs w:val="13"/>
                <w:spacing w:val="2"/>
              </w:rPr>
              <w:t>权</w:t>
            </w:r>
            <w:r>
              <w:rPr>
                <w:sz w:val="13"/>
                <w:szCs w:val="13"/>
                <w:spacing w:val="-30"/>
              </w:rPr>
              <w:t xml:space="preserve"> </w:t>
            </w:r>
            <w:r>
              <w:rPr>
                <w:sz w:val="13"/>
                <w:szCs w:val="13"/>
                <w:spacing w:val="2"/>
              </w:rPr>
              <w:t>重</w:t>
            </w:r>
            <w:r>
              <w:rPr>
                <w:sz w:val="13"/>
                <w:szCs w:val="13"/>
                <w:spacing w:val="-27"/>
              </w:rPr>
              <w:t xml:space="preserve"> </w:t>
            </w:r>
            <w:r>
              <w:rPr>
                <w:sz w:val="13"/>
                <w:szCs w:val="13"/>
                <w:spacing w:val="2"/>
              </w:rPr>
              <w:t>分</w:t>
            </w:r>
            <w:r>
              <w:rPr>
                <w:sz w:val="13"/>
                <w:szCs w:val="13"/>
                <w:spacing w:val="-19"/>
              </w:rPr>
              <w:t xml:space="preserve"> </w:t>
            </w:r>
            <w:r>
              <w:rPr>
                <w:sz w:val="13"/>
                <w:szCs w:val="13"/>
                <w:spacing w:val="2"/>
              </w:rPr>
              <w:t>，</w:t>
            </w:r>
            <w:r>
              <w:rPr>
                <w:sz w:val="13"/>
                <w:szCs w:val="13"/>
                <w:spacing w:val="-20"/>
              </w:rPr>
              <w:t xml:space="preserve"> </w:t>
            </w:r>
            <w:r>
              <w:rPr>
                <w:sz w:val="13"/>
                <w:szCs w:val="13"/>
                <w:spacing w:val="2"/>
              </w:rPr>
              <w:t>各</w:t>
            </w:r>
            <w:r>
              <w:rPr>
                <w:sz w:val="13"/>
                <w:szCs w:val="13"/>
                <w:spacing w:val="-28"/>
              </w:rPr>
              <w:t xml:space="preserve"> </w:t>
            </w:r>
            <w:r>
              <w:rPr>
                <w:sz w:val="13"/>
                <w:szCs w:val="13"/>
                <w:spacing w:val="2"/>
              </w:rPr>
              <w:t>项</w:t>
            </w:r>
            <w:r>
              <w:rPr>
                <w:sz w:val="13"/>
                <w:szCs w:val="13"/>
                <w:spacing w:val="-27"/>
              </w:rPr>
              <w:t xml:space="preserve"> </w:t>
            </w:r>
            <w:r>
              <w:rPr>
                <w:sz w:val="13"/>
                <w:szCs w:val="13"/>
                <w:spacing w:val="2"/>
              </w:rPr>
              <w:t>符</w:t>
            </w:r>
            <w:r>
              <w:rPr>
                <w:sz w:val="13"/>
                <w:szCs w:val="13"/>
                <w:spacing w:val="-28"/>
              </w:rPr>
              <w:t xml:space="preserve"> </w:t>
            </w:r>
            <w:r>
              <w:rPr>
                <w:sz w:val="13"/>
                <w:szCs w:val="13"/>
                <w:spacing w:val="2"/>
              </w:rPr>
              <w:t>合</w:t>
            </w:r>
            <w:r>
              <w:rPr>
                <w:sz w:val="13"/>
                <w:szCs w:val="13"/>
                <w:spacing w:val="-28"/>
              </w:rPr>
              <w:t xml:space="preserve"> </w:t>
            </w:r>
            <w:r>
              <w:rPr>
                <w:sz w:val="13"/>
                <w:szCs w:val="13"/>
                <w:spacing w:val="2"/>
              </w:rPr>
              <w:t>则</w:t>
            </w:r>
            <w:r>
              <w:rPr>
                <w:sz w:val="13"/>
                <w:szCs w:val="13"/>
                <w:spacing w:val="-27"/>
              </w:rPr>
              <w:t xml:space="preserve"> </w:t>
            </w:r>
            <w:r>
              <w:rPr>
                <w:sz w:val="13"/>
                <w:szCs w:val="13"/>
                <w:spacing w:val="2"/>
              </w:rPr>
              <w:t>得</w:t>
            </w:r>
            <w:r>
              <w:rPr>
                <w:sz w:val="13"/>
                <w:szCs w:val="13"/>
                <w:spacing w:val="-29"/>
              </w:rPr>
              <w:t xml:space="preserve"> </w:t>
            </w:r>
            <w:r>
              <w:rPr>
                <w:sz w:val="13"/>
                <w:szCs w:val="13"/>
                <w:spacing w:val="2"/>
              </w:rPr>
              <w:t>分</w:t>
            </w:r>
            <w:r>
              <w:rPr>
                <w:sz w:val="13"/>
                <w:szCs w:val="13"/>
                <w:spacing w:val="-17"/>
              </w:rPr>
              <w:t xml:space="preserve"> </w:t>
            </w:r>
            <w:r>
              <w:rPr>
                <w:sz w:val="13"/>
                <w:szCs w:val="13"/>
                <w:spacing w:val="2"/>
              </w:rPr>
              <w:t>，</w:t>
            </w:r>
            <w:r>
              <w:rPr>
                <w:sz w:val="13"/>
                <w:szCs w:val="13"/>
                <w:spacing w:val="-20"/>
              </w:rPr>
              <w:t xml:space="preserve"> </w:t>
            </w:r>
            <w:r>
              <w:rPr>
                <w:sz w:val="13"/>
                <w:szCs w:val="13"/>
                <w:spacing w:val="2"/>
              </w:rPr>
              <w:t>否</w:t>
            </w:r>
            <w:r>
              <w:rPr>
                <w:sz w:val="13"/>
                <w:szCs w:val="13"/>
                <w:spacing w:val="-25"/>
              </w:rPr>
              <w:t xml:space="preserve"> </w:t>
            </w:r>
            <w:r>
              <w:rPr>
                <w:sz w:val="13"/>
                <w:szCs w:val="13"/>
                <w:spacing w:val="2"/>
              </w:rPr>
              <w:t>则扣</w:t>
            </w:r>
            <w:r>
              <w:rPr>
                <w:sz w:val="13"/>
                <w:szCs w:val="13"/>
                <w:spacing w:val="-23"/>
              </w:rPr>
              <w:t xml:space="preserve"> </w:t>
            </w:r>
            <w:r>
              <w:rPr>
                <w:sz w:val="13"/>
                <w:szCs w:val="13"/>
                <w:spacing w:val="2"/>
              </w:rPr>
              <w:t>除</w:t>
            </w:r>
            <w:r>
              <w:rPr>
                <w:sz w:val="13"/>
                <w:szCs w:val="13"/>
                <w:spacing w:val="-28"/>
              </w:rPr>
              <w:t xml:space="preserve"> </w:t>
            </w:r>
            <w:r>
              <w:rPr>
                <w:sz w:val="13"/>
                <w:szCs w:val="13"/>
                <w:spacing w:val="2"/>
              </w:rPr>
              <w:t>相</w:t>
            </w:r>
            <w:r>
              <w:rPr>
                <w:sz w:val="13"/>
                <w:szCs w:val="13"/>
                <w:spacing w:val="-30"/>
              </w:rPr>
              <w:t xml:space="preserve"> </w:t>
            </w:r>
            <w:r>
              <w:rPr>
                <w:sz w:val="13"/>
                <w:szCs w:val="13"/>
                <w:spacing w:val="2"/>
              </w:rPr>
              <w:t>应</w:t>
            </w:r>
            <w:r>
              <w:rPr>
                <w:sz w:val="13"/>
                <w:szCs w:val="13"/>
                <w:spacing w:val="-29"/>
              </w:rPr>
              <w:t xml:space="preserve"> </w:t>
            </w:r>
            <w:r>
              <w:rPr>
                <w:sz w:val="13"/>
                <w:szCs w:val="13"/>
                <w:spacing w:val="2"/>
              </w:rPr>
              <w:t>权</w:t>
            </w:r>
            <w:r>
              <w:rPr>
                <w:sz w:val="13"/>
                <w:szCs w:val="13"/>
              </w:rPr>
              <w:t xml:space="preserve"> </w:t>
            </w:r>
            <w:r>
              <w:rPr>
                <w:sz w:val="13"/>
                <w:szCs w:val="13"/>
                <w:spacing w:val="11"/>
              </w:rPr>
              <w:t>重</w:t>
            </w:r>
            <w:r>
              <w:rPr>
                <w:sz w:val="13"/>
                <w:szCs w:val="13"/>
                <w:spacing w:val="-21"/>
              </w:rPr>
              <w:t xml:space="preserve"> </w:t>
            </w:r>
            <w:r>
              <w:rPr>
                <w:sz w:val="13"/>
                <w:szCs w:val="13"/>
                <w:spacing w:val="11"/>
              </w:rPr>
              <w:t>的</w:t>
            </w:r>
            <w:r>
              <w:rPr>
                <w:sz w:val="13"/>
                <w:szCs w:val="13"/>
                <w:spacing w:val="-21"/>
              </w:rPr>
              <w:t xml:space="preserve"> </w:t>
            </w:r>
            <w:r>
              <w:rPr>
                <w:sz w:val="13"/>
                <w:szCs w:val="13"/>
                <w:spacing w:val="11"/>
              </w:rPr>
              <w:t>100%、80%、60%、40%和</w:t>
            </w:r>
            <w:r>
              <w:rPr>
                <w:sz w:val="13"/>
                <w:szCs w:val="13"/>
                <w:spacing w:val="-24"/>
              </w:rPr>
              <w:t xml:space="preserve"> </w:t>
            </w:r>
            <w:r>
              <w:rPr>
                <w:sz w:val="13"/>
                <w:szCs w:val="13"/>
                <w:spacing w:val="11"/>
              </w:rPr>
              <w:t>20%</w:t>
            </w:r>
            <w:r>
              <w:rPr>
                <w:sz w:val="13"/>
                <w:szCs w:val="13"/>
                <w:spacing w:val="10"/>
              </w:rPr>
              <w:t>的分值</w:t>
            </w:r>
            <w:r>
              <w:rPr>
                <w:sz w:val="13"/>
                <w:szCs w:val="13"/>
                <w:spacing w:val="-36"/>
              </w:rPr>
              <w:t xml:space="preserve"> </w:t>
            </w:r>
            <w:r>
              <w:rPr>
                <w:sz w:val="13"/>
                <w:szCs w:val="13"/>
                <w:spacing w:val="10"/>
              </w:rPr>
              <w:t>，</w:t>
            </w:r>
            <w:r>
              <w:rPr>
                <w:sz w:val="13"/>
                <w:szCs w:val="13"/>
                <w:spacing w:val="-38"/>
              </w:rPr>
              <w:t xml:space="preserve"> </w:t>
            </w:r>
            <w:r>
              <w:rPr>
                <w:sz w:val="13"/>
                <w:szCs w:val="13"/>
                <w:spacing w:val="10"/>
              </w:rPr>
              <w:t>扣完为止</w:t>
            </w:r>
          </w:p>
          <w:p>
            <w:pPr>
              <w:pStyle w:val="TableText"/>
              <w:ind w:left="80"/>
              <w:spacing w:before="88" w:line="62" w:lineRule="exact"/>
              <w:rPr>
                <w:sz w:val="13"/>
                <w:szCs w:val="13"/>
              </w:rPr>
            </w:pPr>
            <w:r>
              <w:rPr>
                <w:sz w:val="13"/>
                <w:szCs w:val="13"/>
                <w:position w:val="1"/>
              </w:rPr>
              <w:t>。</w:t>
            </w:r>
          </w:p>
        </w:tc>
        <w:tc>
          <w:tcPr>
            <w:tcW w:w="1154"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437"/>
              <w:spacing w:before="43" w:line="233" w:lineRule="auto"/>
              <w:rPr>
                <w:sz w:val="13"/>
                <w:szCs w:val="13"/>
              </w:rPr>
            </w:pPr>
            <w:r>
              <w:rPr>
                <w:sz w:val="13"/>
                <w:szCs w:val="13"/>
                <w:spacing w:val="10"/>
              </w:rPr>
              <w:t>有效</w:t>
            </w:r>
          </w:p>
        </w:tc>
        <w:tc>
          <w:tcPr>
            <w:tcW w:w="1187"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380"/>
              <w:spacing w:before="43" w:line="233" w:lineRule="auto"/>
              <w:rPr>
                <w:sz w:val="13"/>
                <w:szCs w:val="13"/>
              </w:rPr>
            </w:pPr>
            <w:r>
              <w:rPr>
                <w:sz w:val="13"/>
                <w:szCs w:val="13"/>
                <w:spacing w:val="16"/>
              </w:rPr>
              <w:t>较有效</w:t>
            </w:r>
          </w:p>
        </w:tc>
        <w:tc>
          <w:tcPr>
            <w:tcW w:w="712"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218"/>
              <w:spacing w:before="42" w:line="177" w:lineRule="exact"/>
              <w:rPr>
                <w:sz w:val="13"/>
                <w:szCs w:val="13"/>
              </w:rPr>
            </w:pPr>
            <w:r>
              <w:rPr>
                <w:sz w:val="13"/>
                <w:szCs w:val="13"/>
                <w:spacing w:val="4"/>
                <w:position w:val="1"/>
              </w:rPr>
              <w:t>8.00</w:t>
            </w:r>
          </w:p>
        </w:tc>
        <w:tc>
          <w:tcPr>
            <w:tcW w:w="743"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232"/>
              <w:spacing w:before="42" w:line="177" w:lineRule="exact"/>
              <w:rPr>
                <w:sz w:val="13"/>
                <w:szCs w:val="13"/>
              </w:rPr>
            </w:pPr>
            <w:r>
              <w:rPr>
                <w:sz w:val="13"/>
                <w:szCs w:val="13"/>
                <w:spacing w:val="5"/>
                <w:position w:val="1"/>
              </w:rPr>
              <w:t>4.80</w:t>
            </w:r>
          </w:p>
        </w:tc>
        <w:tc>
          <w:tcPr>
            <w:tcW w:w="785" w:type="dxa"/>
            <w:vAlign w:val="top"/>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180"/>
              <w:spacing w:before="42" w:line="178" w:lineRule="exact"/>
              <w:rPr>
                <w:sz w:val="13"/>
                <w:szCs w:val="13"/>
              </w:rPr>
            </w:pPr>
            <w:r>
              <w:rPr>
                <w:sz w:val="13"/>
                <w:szCs w:val="13"/>
                <w:spacing w:val="5"/>
                <w:position w:val="1"/>
              </w:rPr>
              <w:t>60.00%</w:t>
            </w:r>
          </w:p>
        </w:tc>
        <w:tc>
          <w:tcPr>
            <w:tcW w:w="1345" w:type="dxa"/>
            <w:vAlign w:val="top"/>
          </w:tcPr>
          <w:p>
            <w:pPr>
              <w:spacing w:line="277" w:lineRule="auto"/>
              <w:rPr>
                <w:rFonts w:ascii="Arial"/>
                <w:sz w:val="21"/>
              </w:rPr>
            </w:pPr>
            <w:r/>
          </w:p>
          <w:p>
            <w:pPr>
              <w:spacing w:line="277" w:lineRule="auto"/>
              <w:rPr>
                <w:rFonts w:ascii="Arial"/>
                <w:sz w:val="21"/>
              </w:rPr>
            </w:pPr>
            <w:r/>
          </w:p>
          <w:p>
            <w:pPr>
              <w:pStyle w:val="TableText"/>
              <w:ind w:left="10"/>
              <w:spacing w:before="42" w:line="233" w:lineRule="auto"/>
              <w:rPr>
                <w:sz w:val="13"/>
                <w:szCs w:val="13"/>
              </w:rPr>
            </w:pPr>
            <w:r>
              <w:rPr>
                <w:sz w:val="13"/>
                <w:szCs w:val="13"/>
                <w:spacing w:val="7"/>
              </w:rPr>
              <w:t>项</w:t>
            </w:r>
            <w:r>
              <w:rPr>
                <w:sz w:val="13"/>
                <w:szCs w:val="13"/>
                <w:spacing w:val="-14"/>
              </w:rPr>
              <w:t xml:space="preserve"> </w:t>
            </w:r>
            <w:r>
              <w:rPr>
                <w:sz w:val="13"/>
                <w:szCs w:val="13"/>
                <w:spacing w:val="7"/>
              </w:rPr>
              <w:t>目重要</w:t>
            </w:r>
            <w:r>
              <w:rPr>
                <w:sz w:val="13"/>
                <w:szCs w:val="13"/>
                <w:spacing w:val="-34"/>
              </w:rPr>
              <w:t xml:space="preserve"> </w:t>
            </w:r>
            <w:r>
              <w:rPr>
                <w:sz w:val="13"/>
                <w:szCs w:val="13"/>
                <w:spacing w:val="7"/>
              </w:rPr>
              <w:t>资料</w:t>
            </w:r>
            <w:r>
              <w:rPr>
                <w:sz w:val="13"/>
                <w:szCs w:val="13"/>
                <w:spacing w:val="-33"/>
              </w:rPr>
              <w:t xml:space="preserve"> </w:t>
            </w:r>
            <w:r>
              <w:rPr>
                <w:sz w:val="13"/>
                <w:szCs w:val="13"/>
                <w:spacing w:val="7"/>
              </w:rPr>
              <w:t>审</w:t>
            </w:r>
            <w:r>
              <w:rPr>
                <w:sz w:val="13"/>
                <w:szCs w:val="13"/>
                <w:spacing w:val="-39"/>
              </w:rPr>
              <w:t xml:space="preserve"> </w:t>
            </w:r>
            <w:r>
              <w:rPr>
                <w:sz w:val="13"/>
                <w:szCs w:val="13"/>
                <w:spacing w:val="7"/>
              </w:rPr>
              <w:t>核</w:t>
            </w:r>
          </w:p>
          <w:p>
            <w:pPr>
              <w:pStyle w:val="TableText"/>
              <w:ind w:left="8" w:right="91" w:firstLine="2"/>
              <w:spacing w:before="12" w:line="249" w:lineRule="auto"/>
              <w:jc w:val="both"/>
              <w:rPr>
                <w:sz w:val="13"/>
                <w:szCs w:val="13"/>
              </w:rPr>
            </w:pPr>
            <w:r>
              <w:rPr>
                <w:sz w:val="13"/>
                <w:szCs w:val="13"/>
                <w:spacing w:val="16"/>
              </w:rPr>
              <w:t>不严</w:t>
            </w:r>
            <w:r>
              <w:rPr>
                <w:sz w:val="13"/>
                <w:szCs w:val="13"/>
                <w:spacing w:val="-28"/>
              </w:rPr>
              <w:t xml:space="preserve"> </w:t>
            </w:r>
            <w:r>
              <w:rPr>
                <w:sz w:val="13"/>
                <w:szCs w:val="13"/>
                <w:spacing w:val="16"/>
              </w:rPr>
              <w:t>，</w:t>
            </w:r>
            <w:r>
              <w:rPr>
                <w:sz w:val="13"/>
                <w:szCs w:val="13"/>
                <w:spacing w:val="-36"/>
              </w:rPr>
              <w:t xml:space="preserve"> </w:t>
            </w:r>
            <w:r>
              <w:rPr>
                <w:sz w:val="13"/>
                <w:szCs w:val="13"/>
                <w:spacing w:val="16"/>
              </w:rPr>
              <w:t>根据评分标</w:t>
            </w:r>
            <w:r>
              <w:rPr>
                <w:sz w:val="13"/>
                <w:szCs w:val="13"/>
              </w:rPr>
              <w:t xml:space="preserve"> </w:t>
            </w:r>
            <w:r>
              <w:rPr>
                <w:sz w:val="13"/>
                <w:szCs w:val="13"/>
                <w:spacing w:val="5"/>
              </w:rPr>
              <w:t>准</w:t>
            </w:r>
            <w:r>
              <w:rPr>
                <w:sz w:val="13"/>
                <w:szCs w:val="13"/>
                <w:spacing w:val="-21"/>
              </w:rPr>
              <w:t xml:space="preserve"> </w:t>
            </w:r>
            <w:r>
              <w:rPr>
                <w:sz w:val="13"/>
                <w:szCs w:val="13"/>
                <w:spacing w:val="5"/>
              </w:rPr>
              <w:t>，</w:t>
            </w:r>
            <w:r>
              <w:rPr>
                <w:sz w:val="13"/>
                <w:szCs w:val="13"/>
                <w:spacing w:val="-31"/>
              </w:rPr>
              <w:t xml:space="preserve"> </w:t>
            </w:r>
            <w:r>
              <w:rPr>
                <w:sz w:val="13"/>
                <w:szCs w:val="13"/>
                <w:spacing w:val="5"/>
              </w:rPr>
              <w:t>扣</w:t>
            </w:r>
            <w:r>
              <w:rPr>
                <w:sz w:val="13"/>
                <w:szCs w:val="13"/>
                <w:spacing w:val="-35"/>
              </w:rPr>
              <w:t xml:space="preserve"> </w:t>
            </w:r>
            <w:r>
              <w:rPr>
                <w:sz w:val="13"/>
                <w:szCs w:val="13"/>
                <w:spacing w:val="5"/>
              </w:rPr>
              <w:t>除40.00%</w:t>
            </w:r>
            <w:r>
              <w:rPr>
                <w:sz w:val="13"/>
                <w:szCs w:val="13"/>
                <w:spacing w:val="-30"/>
              </w:rPr>
              <w:t xml:space="preserve"> </w:t>
            </w:r>
            <w:r>
              <w:rPr>
                <w:sz w:val="13"/>
                <w:szCs w:val="13"/>
                <w:spacing w:val="5"/>
              </w:rPr>
              <w:t>比</w:t>
            </w:r>
            <w:r>
              <w:rPr>
                <w:sz w:val="13"/>
                <w:szCs w:val="13"/>
              </w:rPr>
              <w:t xml:space="preserve"> </w:t>
            </w:r>
            <w:r>
              <w:rPr>
                <w:sz w:val="13"/>
                <w:szCs w:val="13"/>
                <w:spacing w:val="6"/>
              </w:rPr>
              <w:t>例</w:t>
            </w:r>
            <w:r>
              <w:rPr>
                <w:sz w:val="13"/>
                <w:szCs w:val="13"/>
                <w:spacing w:val="-26"/>
              </w:rPr>
              <w:t xml:space="preserve"> </w:t>
            </w:r>
            <w:r>
              <w:rPr>
                <w:sz w:val="13"/>
                <w:szCs w:val="13"/>
                <w:spacing w:val="6"/>
              </w:rPr>
              <w:t>，</w:t>
            </w:r>
            <w:r>
              <w:rPr>
                <w:sz w:val="13"/>
                <w:szCs w:val="13"/>
                <w:spacing w:val="-31"/>
              </w:rPr>
              <w:t xml:space="preserve"> </w:t>
            </w:r>
            <w:r>
              <w:rPr>
                <w:sz w:val="13"/>
                <w:szCs w:val="13"/>
                <w:spacing w:val="6"/>
              </w:rPr>
              <w:t>扣</w:t>
            </w:r>
            <w:r>
              <w:rPr>
                <w:sz w:val="13"/>
                <w:szCs w:val="13"/>
                <w:spacing w:val="-35"/>
              </w:rPr>
              <w:t xml:space="preserve"> </w:t>
            </w:r>
            <w:r>
              <w:rPr>
                <w:sz w:val="13"/>
                <w:szCs w:val="13"/>
                <w:spacing w:val="6"/>
              </w:rPr>
              <w:t>除</w:t>
            </w:r>
            <w:r>
              <w:rPr>
                <w:sz w:val="13"/>
                <w:szCs w:val="13"/>
                <w:spacing w:val="-37"/>
              </w:rPr>
              <w:t xml:space="preserve"> </w:t>
            </w:r>
            <w:r>
              <w:rPr>
                <w:sz w:val="13"/>
                <w:szCs w:val="13"/>
                <w:spacing w:val="6"/>
              </w:rPr>
              <w:t>3.20分。</w:t>
            </w:r>
          </w:p>
        </w:tc>
      </w:tr>
      <w:tr>
        <w:trPr>
          <w:trHeight w:val="252" w:hRule="atLeast"/>
        </w:trPr>
        <w:tc>
          <w:tcPr>
            <w:tcW w:w="8129" w:type="dxa"/>
            <w:vAlign w:val="top"/>
            <w:gridSpan w:val="5"/>
          </w:tcPr>
          <w:p>
            <w:pPr>
              <w:pStyle w:val="TableText"/>
              <w:ind w:left="3930"/>
              <w:spacing w:before="37" w:line="234" w:lineRule="auto"/>
              <w:rPr>
                <w:sz w:val="13"/>
                <w:szCs w:val="13"/>
              </w:rPr>
            </w:pPr>
            <w:r>
              <w:rPr>
                <w:sz w:val="13"/>
                <w:szCs w:val="13"/>
                <w:b/>
                <w:bCs/>
                <w:spacing w:val="6"/>
              </w:rPr>
              <w:t>小计</w:t>
            </w:r>
          </w:p>
        </w:tc>
        <w:tc>
          <w:tcPr>
            <w:tcW w:w="1154" w:type="dxa"/>
            <w:vAlign w:val="top"/>
          </w:tcPr>
          <w:p>
            <w:pPr>
              <w:rPr>
                <w:rFonts w:ascii="Arial"/>
                <w:sz w:val="21"/>
              </w:rPr>
            </w:pPr>
            <w:r/>
          </w:p>
        </w:tc>
        <w:tc>
          <w:tcPr>
            <w:tcW w:w="1187" w:type="dxa"/>
            <w:vAlign w:val="top"/>
          </w:tcPr>
          <w:p>
            <w:pPr>
              <w:rPr>
                <w:rFonts w:ascii="Arial"/>
                <w:sz w:val="21"/>
              </w:rPr>
            </w:pPr>
            <w:r/>
          </w:p>
        </w:tc>
        <w:tc>
          <w:tcPr>
            <w:tcW w:w="712" w:type="dxa"/>
            <w:vAlign w:val="top"/>
          </w:tcPr>
          <w:p>
            <w:pPr>
              <w:pStyle w:val="TableText"/>
              <w:ind w:left="183"/>
              <w:spacing w:before="42" w:line="177" w:lineRule="exact"/>
              <w:rPr>
                <w:sz w:val="13"/>
                <w:szCs w:val="13"/>
              </w:rPr>
            </w:pPr>
            <w:r>
              <w:rPr>
                <w:sz w:val="13"/>
                <w:szCs w:val="13"/>
                <w:b/>
                <w:bCs/>
                <w:spacing w:val="3"/>
                <w:position w:val="1"/>
              </w:rPr>
              <w:t>25.00</w:t>
            </w:r>
          </w:p>
        </w:tc>
        <w:tc>
          <w:tcPr>
            <w:tcW w:w="743" w:type="dxa"/>
            <w:vAlign w:val="top"/>
          </w:tcPr>
          <w:p>
            <w:pPr>
              <w:pStyle w:val="TableText"/>
              <w:ind w:left="207"/>
              <w:spacing w:before="42" w:line="177" w:lineRule="exact"/>
              <w:rPr>
                <w:sz w:val="13"/>
                <w:szCs w:val="13"/>
              </w:rPr>
            </w:pPr>
            <w:r>
              <w:rPr>
                <w:sz w:val="13"/>
                <w:szCs w:val="13"/>
                <w:b/>
                <w:bCs/>
                <w:spacing w:val="1"/>
                <w:position w:val="1"/>
              </w:rPr>
              <w:t>19.00</w:t>
            </w:r>
          </w:p>
        </w:tc>
        <w:tc>
          <w:tcPr>
            <w:tcW w:w="785" w:type="dxa"/>
            <w:vAlign w:val="top"/>
          </w:tcPr>
          <w:p>
            <w:pPr>
              <w:pStyle w:val="TableText"/>
              <w:ind w:left="179"/>
              <w:spacing w:before="37" w:line="177" w:lineRule="exact"/>
              <w:rPr>
                <w:sz w:val="13"/>
                <w:szCs w:val="13"/>
              </w:rPr>
            </w:pPr>
            <w:r>
              <w:rPr>
                <w:sz w:val="13"/>
                <w:szCs w:val="13"/>
                <w:b/>
                <w:bCs/>
                <w:spacing w:val="4"/>
                <w:position w:val="1"/>
              </w:rPr>
              <w:t>76.00%</w:t>
            </w:r>
          </w:p>
        </w:tc>
        <w:tc>
          <w:tcPr>
            <w:tcW w:w="1345" w:type="dxa"/>
            <w:vAlign w:val="top"/>
          </w:tcPr>
          <w:p>
            <w:pPr>
              <w:rPr>
                <w:rFonts w:ascii="Arial"/>
                <w:sz w:val="21"/>
              </w:rPr>
            </w:pPr>
            <w:r/>
          </w:p>
        </w:tc>
      </w:tr>
    </w:tbl>
    <w:p>
      <w:pPr>
        <w:pStyle w:val="BodyText"/>
        <w:rPr/>
      </w:pPr>
      <w:r/>
    </w:p>
    <w:p>
      <w:pPr>
        <w:sectPr>
          <w:footerReference w:type="default" r:id="rId44"/>
          <w:pgSz w:w="16840" w:h="11906"/>
          <w:pgMar w:top="1187" w:right="978" w:bottom="1234" w:left="1440" w:header="853" w:footer="989" w:gutter="0"/>
        </w:sectPr>
        <w:rPr/>
      </w:pPr>
    </w:p>
    <w:p>
      <w:pPr>
        <w:spacing w:before="11"/>
        <w:rPr/>
      </w:pPr>
      <w:r/>
    </w:p>
    <w:tbl>
      <w:tblPr>
        <w:tblStyle w:val="TableNormal"/>
        <w:tblW w:w="14055"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1"/>
        <w:gridCol w:w="1042"/>
        <w:gridCol w:w="971"/>
        <w:gridCol w:w="1827"/>
        <w:gridCol w:w="3498"/>
        <w:gridCol w:w="1154"/>
        <w:gridCol w:w="1187"/>
        <w:gridCol w:w="712"/>
        <w:gridCol w:w="743"/>
        <w:gridCol w:w="785"/>
        <w:gridCol w:w="1345"/>
      </w:tblGrid>
      <w:tr>
        <w:trPr>
          <w:trHeight w:val="448" w:hRule="atLeast"/>
        </w:trPr>
        <w:tc>
          <w:tcPr>
            <w:tcW w:w="791" w:type="dxa"/>
            <w:vAlign w:val="top"/>
          </w:tcPr>
          <w:p>
            <w:pPr>
              <w:pStyle w:val="TableText"/>
              <w:ind w:left="106"/>
              <w:spacing w:before="164" w:line="233" w:lineRule="auto"/>
              <w:rPr>
                <w:sz w:val="13"/>
                <w:szCs w:val="13"/>
              </w:rPr>
            </w:pPr>
            <w:r>
              <w:rPr>
                <w:sz w:val="13"/>
                <w:szCs w:val="13"/>
                <w:b/>
                <w:bCs/>
                <w:spacing w:val="16"/>
              </w:rPr>
              <w:t>一级指标</w:t>
            </w:r>
          </w:p>
        </w:tc>
        <w:tc>
          <w:tcPr>
            <w:tcW w:w="1042" w:type="dxa"/>
            <w:vAlign w:val="top"/>
          </w:tcPr>
          <w:p>
            <w:pPr>
              <w:pStyle w:val="TableText"/>
              <w:ind w:left="227"/>
              <w:spacing w:before="164" w:line="233" w:lineRule="auto"/>
              <w:rPr>
                <w:sz w:val="13"/>
                <w:szCs w:val="13"/>
              </w:rPr>
            </w:pPr>
            <w:r>
              <w:rPr>
                <w:sz w:val="13"/>
                <w:szCs w:val="13"/>
                <w:b/>
                <w:bCs/>
                <w:spacing w:val="16"/>
              </w:rPr>
              <w:t>二级指标</w:t>
            </w:r>
          </w:p>
        </w:tc>
        <w:tc>
          <w:tcPr>
            <w:tcW w:w="971" w:type="dxa"/>
            <w:vAlign w:val="top"/>
          </w:tcPr>
          <w:p>
            <w:pPr>
              <w:pStyle w:val="TableText"/>
              <w:ind w:left="188"/>
              <w:spacing w:before="164" w:line="233" w:lineRule="auto"/>
              <w:rPr>
                <w:sz w:val="13"/>
                <w:szCs w:val="13"/>
              </w:rPr>
            </w:pPr>
            <w:r>
              <w:rPr>
                <w:sz w:val="13"/>
                <w:szCs w:val="13"/>
                <w:b/>
                <w:bCs/>
                <w:spacing w:val="17"/>
              </w:rPr>
              <w:t>三级指标</w:t>
            </w:r>
          </w:p>
        </w:tc>
        <w:tc>
          <w:tcPr>
            <w:tcW w:w="1827" w:type="dxa"/>
            <w:vAlign w:val="top"/>
          </w:tcPr>
          <w:p>
            <w:pPr>
              <w:pStyle w:val="TableText"/>
              <w:ind w:left="620"/>
              <w:spacing w:before="164" w:line="232" w:lineRule="auto"/>
              <w:rPr>
                <w:sz w:val="13"/>
                <w:szCs w:val="13"/>
              </w:rPr>
            </w:pPr>
            <w:r>
              <w:rPr>
                <w:sz w:val="13"/>
                <w:szCs w:val="13"/>
                <w:b/>
                <w:bCs/>
                <w:spacing w:val="16"/>
              </w:rPr>
              <w:t>指标解释</w:t>
            </w:r>
          </w:p>
        </w:tc>
        <w:tc>
          <w:tcPr>
            <w:tcW w:w="3498" w:type="dxa"/>
            <w:vAlign w:val="top"/>
          </w:tcPr>
          <w:p>
            <w:pPr>
              <w:pStyle w:val="TableText"/>
              <w:ind w:left="1455"/>
              <w:spacing w:before="164" w:line="231" w:lineRule="auto"/>
              <w:rPr>
                <w:sz w:val="13"/>
                <w:szCs w:val="13"/>
              </w:rPr>
            </w:pPr>
            <w:r>
              <w:rPr>
                <w:sz w:val="13"/>
                <w:szCs w:val="13"/>
                <w:b/>
                <w:bCs/>
                <w:spacing w:val="17"/>
              </w:rPr>
              <w:t>评价标准</w:t>
            </w:r>
          </w:p>
        </w:tc>
        <w:tc>
          <w:tcPr>
            <w:tcW w:w="1154" w:type="dxa"/>
            <w:vAlign w:val="top"/>
          </w:tcPr>
          <w:p>
            <w:pPr>
              <w:pStyle w:val="TableText"/>
              <w:ind w:left="415"/>
              <w:spacing w:before="164" w:line="232" w:lineRule="auto"/>
              <w:rPr>
                <w:sz w:val="13"/>
                <w:szCs w:val="13"/>
              </w:rPr>
            </w:pPr>
            <w:r>
              <w:rPr>
                <w:sz w:val="13"/>
                <w:szCs w:val="13"/>
                <w:b/>
                <w:bCs/>
                <w:spacing w:val="-8"/>
              </w:rPr>
              <w:t>目标值</w:t>
            </w:r>
          </w:p>
        </w:tc>
        <w:tc>
          <w:tcPr>
            <w:tcW w:w="1187" w:type="dxa"/>
            <w:vAlign w:val="top"/>
          </w:tcPr>
          <w:p>
            <w:pPr>
              <w:pStyle w:val="TableText"/>
              <w:ind w:left="237"/>
              <w:spacing w:before="164" w:line="232" w:lineRule="auto"/>
              <w:rPr>
                <w:sz w:val="13"/>
                <w:szCs w:val="13"/>
              </w:rPr>
            </w:pPr>
            <w:r>
              <w:rPr>
                <w:sz w:val="13"/>
                <w:szCs w:val="13"/>
                <w:b/>
                <w:bCs/>
                <w:spacing w:val="16"/>
              </w:rPr>
              <w:t>实际完成值</w:t>
            </w:r>
          </w:p>
        </w:tc>
        <w:tc>
          <w:tcPr>
            <w:tcW w:w="712" w:type="dxa"/>
            <w:vAlign w:val="top"/>
          </w:tcPr>
          <w:p>
            <w:pPr>
              <w:pStyle w:val="TableText"/>
              <w:ind w:left="67"/>
              <w:spacing w:before="164" w:line="232" w:lineRule="auto"/>
              <w:rPr>
                <w:sz w:val="13"/>
                <w:szCs w:val="13"/>
              </w:rPr>
            </w:pPr>
            <w:r>
              <w:rPr>
                <w:sz w:val="13"/>
                <w:szCs w:val="13"/>
                <w:b/>
                <w:bCs/>
                <w:spacing w:val="16"/>
              </w:rPr>
              <w:t>标杆分值</w:t>
            </w:r>
          </w:p>
        </w:tc>
        <w:tc>
          <w:tcPr>
            <w:tcW w:w="743" w:type="dxa"/>
            <w:vAlign w:val="top"/>
          </w:tcPr>
          <w:p>
            <w:pPr>
              <w:pStyle w:val="TableText"/>
              <w:ind w:left="86"/>
              <w:spacing w:before="164" w:line="232" w:lineRule="auto"/>
              <w:rPr>
                <w:sz w:val="13"/>
                <w:szCs w:val="13"/>
              </w:rPr>
            </w:pPr>
            <w:r>
              <w:rPr>
                <w:sz w:val="13"/>
                <w:szCs w:val="13"/>
                <w:b/>
                <w:bCs/>
                <w:spacing w:val="16"/>
              </w:rPr>
              <w:t>指标得分</w:t>
            </w:r>
          </w:p>
        </w:tc>
        <w:tc>
          <w:tcPr>
            <w:tcW w:w="785" w:type="dxa"/>
            <w:vAlign w:val="top"/>
          </w:tcPr>
          <w:p>
            <w:pPr>
              <w:pStyle w:val="TableText"/>
              <w:ind w:left="179"/>
              <w:spacing w:before="164" w:line="232" w:lineRule="auto"/>
              <w:rPr>
                <w:sz w:val="13"/>
                <w:szCs w:val="13"/>
              </w:rPr>
            </w:pPr>
            <w:r>
              <w:rPr>
                <w:sz w:val="13"/>
                <w:szCs w:val="13"/>
                <w:b/>
                <w:bCs/>
                <w:spacing w:val="14"/>
              </w:rPr>
              <w:t>得分率</w:t>
            </w:r>
          </w:p>
        </w:tc>
        <w:tc>
          <w:tcPr>
            <w:tcW w:w="1345" w:type="dxa"/>
            <w:vAlign w:val="top"/>
          </w:tcPr>
          <w:p>
            <w:pPr>
              <w:pStyle w:val="TableText"/>
              <w:ind w:left="385"/>
              <w:spacing w:before="164" w:line="233" w:lineRule="auto"/>
              <w:rPr>
                <w:sz w:val="13"/>
                <w:szCs w:val="13"/>
              </w:rPr>
            </w:pPr>
            <w:r>
              <w:rPr>
                <w:sz w:val="13"/>
                <w:szCs w:val="13"/>
                <w:b/>
                <w:bCs/>
                <w:spacing w:val="16"/>
              </w:rPr>
              <w:t>扣分原因</w:t>
            </w:r>
          </w:p>
        </w:tc>
      </w:tr>
      <w:tr>
        <w:trPr>
          <w:trHeight w:val="1170" w:hRule="atLeast"/>
        </w:trPr>
        <w:tc>
          <w:tcPr>
            <w:tcW w:w="791"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52" w:right="138" w:firstLine="39"/>
              <w:spacing w:before="42" w:line="267" w:lineRule="auto"/>
              <w:jc w:val="both"/>
              <w:rPr>
                <w:sz w:val="13"/>
                <w:szCs w:val="13"/>
              </w:rPr>
            </w:pPr>
            <w:r>
              <w:rPr>
                <w:sz w:val="13"/>
                <w:szCs w:val="13"/>
                <w:spacing w:val="-2"/>
              </w:rPr>
              <w:t>C</w:t>
            </w:r>
            <w:r>
              <w:rPr>
                <w:sz w:val="13"/>
                <w:szCs w:val="13"/>
                <w:spacing w:val="8"/>
              </w:rPr>
              <w:t xml:space="preserve"> </w:t>
            </w:r>
            <w:r>
              <w:rPr>
                <w:sz w:val="13"/>
                <w:szCs w:val="13"/>
                <w:spacing w:val="-2"/>
              </w:rPr>
              <w:t>产 出</w:t>
            </w:r>
            <w:r>
              <w:rPr>
                <w:sz w:val="13"/>
                <w:szCs w:val="13"/>
              </w:rPr>
              <w:t xml:space="preserve"> </w:t>
            </w:r>
            <w:r>
              <w:rPr>
                <w:sz w:val="13"/>
                <w:szCs w:val="13"/>
                <w:spacing w:val="6"/>
              </w:rPr>
              <w:t>（30.00</w:t>
            </w:r>
            <w:r>
              <w:rPr>
                <w:sz w:val="13"/>
                <w:szCs w:val="13"/>
                <w:spacing w:val="1"/>
              </w:rPr>
              <w:t xml:space="preserve"> </w:t>
            </w:r>
            <w:r>
              <w:rPr>
                <w:sz w:val="13"/>
                <w:szCs w:val="13"/>
                <w:spacing w:val="11"/>
              </w:rPr>
              <w:t>分</w:t>
            </w:r>
            <w:r>
              <w:rPr>
                <w:sz w:val="13"/>
                <w:szCs w:val="13"/>
                <w:spacing w:val="17"/>
                <w:w w:val="101"/>
              </w:rPr>
              <w:t xml:space="preserve"> </w:t>
            </w:r>
            <w:r>
              <w:rPr>
                <w:sz w:val="13"/>
                <w:szCs w:val="13"/>
                <w:spacing w:val="11"/>
              </w:rPr>
              <w:t>）</w:t>
            </w:r>
          </w:p>
        </w:tc>
        <w:tc>
          <w:tcPr>
            <w:tcW w:w="1042"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27"/>
              <w:spacing w:before="42" w:line="232" w:lineRule="auto"/>
              <w:rPr>
                <w:sz w:val="13"/>
                <w:szCs w:val="13"/>
              </w:rPr>
            </w:pPr>
            <w:r>
              <w:rPr>
                <w:sz w:val="13"/>
                <w:szCs w:val="13"/>
                <w:spacing w:val="12"/>
              </w:rPr>
              <w:t>C1</w:t>
            </w:r>
            <w:r>
              <w:rPr>
                <w:sz w:val="13"/>
                <w:szCs w:val="13"/>
                <w:spacing w:val="-27"/>
              </w:rPr>
              <w:t xml:space="preserve"> </w:t>
            </w:r>
            <w:r>
              <w:rPr>
                <w:sz w:val="13"/>
                <w:szCs w:val="13"/>
                <w:spacing w:val="12"/>
              </w:rPr>
              <w:t>产出数量</w:t>
            </w:r>
          </w:p>
          <w:p>
            <w:pPr>
              <w:pStyle w:val="TableText"/>
              <w:ind w:left="110"/>
              <w:spacing w:before="21" w:line="233" w:lineRule="auto"/>
              <w:rPr>
                <w:sz w:val="13"/>
                <w:szCs w:val="13"/>
              </w:rPr>
            </w:pPr>
            <w:r>
              <w:rPr>
                <w:sz w:val="13"/>
                <w:szCs w:val="13"/>
                <w:spacing w:val="3"/>
              </w:rPr>
              <w:t>（12.00</w:t>
            </w:r>
            <w:r>
              <w:rPr>
                <w:sz w:val="13"/>
                <w:szCs w:val="13"/>
                <w:spacing w:val="-22"/>
              </w:rPr>
              <w:t xml:space="preserve"> </w:t>
            </w:r>
            <w:r>
              <w:rPr>
                <w:sz w:val="13"/>
                <w:szCs w:val="13"/>
                <w:spacing w:val="3"/>
              </w:rPr>
              <w:t>分）</w:t>
            </w:r>
          </w:p>
        </w:tc>
        <w:tc>
          <w:tcPr>
            <w:tcW w:w="971" w:type="dxa"/>
            <w:vAlign w:val="top"/>
          </w:tcPr>
          <w:p>
            <w:pPr>
              <w:pStyle w:val="TableText"/>
              <w:ind w:left="128" w:right="31" w:hanging="13"/>
              <w:spacing w:before="150" w:line="238" w:lineRule="auto"/>
              <w:rPr>
                <w:sz w:val="13"/>
                <w:szCs w:val="13"/>
              </w:rPr>
            </w:pPr>
            <w:r>
              <w:rPr>
                <w:sz w:val="13"/>
                <w:szCs w:val="13"/>
                <w:spacing w:val="14"/>
              </w:rPr>
              <w:t>C11新建桥涵</w:t>
            </w:r>
            <w:r>
              <w:rPr>
                <w:sz w:val="13"/>
                <w:szCs w:val="13"/>
                <w:spacing w:val="4"/>
              </w:rPr>
              <w:t xml:space="preserve"> </w:t>
            </w:r>
            <w:r>
              <w:rPr>
                <w:sz w:val="13"/>
                <w:szCs w:val="13"/>
              </w:rPr>
              <w:t>闸</w:t>
            </w:r>
          </w:p>
        </w:tc>
        <w:tc>
          <w:tcPr>
            <w:tcW w:w="1827" w:type="dxa"/>
            <w:vAlign w:val="top"/>
          </w:tcPr>
          <w:p>
            <w:pPr>
              <w:spacing w:line="387" w:lineRule="auto"/>
              <w:rPr>
                <w:rFonts w:ascii="Arial"/>
                <w:sz w:val="21"/>
              </w:rPr>
            </w:pPr>
            <w:r/>
          </w:p>
          <w:p>
            <w:pPr>
              <w:pStyle w:val="TableText"/>
              <w:ind w:left="59" w:right="85" w:hanging="4"/>
              <w:spacing w:before="42" w:line="263" w:lineRule="auto"/>
              <w:rPr>
                <w:sz w:val="13"/>
                <w:szCs w:val="13"/>
              </w:rPr>
            </w:pPr>
            <w:r>
              <w:rPr>
                <w:sz w:val="13"/>
                <w:szCs w:val="13"/>
                <w:spacing w:val="2"/>
              </w:rPr>
              <w:t>考</w:t>
            </w:r>
            <w:r>
              <w:rPr>
                <w:sz w:val="13"/>
                <w:szCs w:val="13"/>
                <w:spacing w:val="-25"/>
              </w:rPr>
              <w:t xml:space="preserve"> </w:t>
            </w:r>
            <w:r>
              <w:rPr>
                <w:sz w:val="13"/>
                <w:szCs w:val="13"/>
                <w:spacing w:val="2"/>
              </w:rPr>
              <w:t>核</w:t>
            </w:r>
            <w:r>
              <w:rPr>
                <w:sz w:val="13"/>
                <w:szCs w:val="13"/>
                <w:spacing w:val="-26"/>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4"/>
              </w:rPr>
              <w:t xml:space="preserve"> </w:t>
            </w:r>
            <w:r>
              <w:rPr>
                <w:sz w:val="13"/>
                <w:szCs w:val="13"/>
                <w:spacing w:val="2"/>
              </w:rPr>
              <w:t>按</w:t>
            </w:r>
            <w:r>
              <w:rPr>
                <w:sz w:val="13"/>
                <w:szCs w:val="13"/>
                <w:spacing w:val="-24"/>
              </w:rPr>
              <w:t xml:space="preserve"> </w:t>
            </w:r>
            <w:r>
              <w:rPr>
                <w:sz w:val="13"/>
                <w:szCs w:val="13"/>
                <w:spacing w:val="2"/>
              </w:rPr>
              <w:t>照</w:t>
            </w:r>
            <w:r>
              <w:rPr>
                <w:sz w:val="13"/>
                <w:szCs w:val="13"/>
                <w:spacing w:val="-26"/>
              </w:rPr>
              <w:t xml:space="preserve"> </w:t>
            </w:r>
            <w:r>
              <w:rPr>
                <w:sz w:val="13"/>
                <w:szCs w:val="13"/>
                <w:spacing w:val="2"/>
              </w:rPr>
              <w:t>计</w:t>
            </w:r>
            <w:r>
              <w:rPr>
                <w:sz w:val="13"/>
                <w:szCs w:val="13"/>
                <w:spacing w:val="-26"/>
              </w:rPr>
              <w:t xml:space="preserve"> </w:t>
            </w:r>
            <w:r>
              <w:rPr>
                <w:sz w:val="13"/>
                <w:szCs w:val="13"/>
                <w:spacing w:val="2"/>
              </w:rPr>
              <w:t>划</w:t>
            </w:r>
            <w:r>
              <w:rPr>
                <w:sz w:val="13"/>
                <w:szCs w:val="13"/>
                <w:spacing w:val="-27"/>
              </w:rPr>
              <w:t xml:space="preserve"> </w:t>
            </w:r>
            <w:r>
              <w:rPr>
                <w:sz w:val="13"/>
                <w:szCs w:val="13"/>
                <w:spacing w:val="2"/>
              </w:rPr>
              <w:t>完</w:t>
            </w:r>
            <w:r>
              <w:rPr>
                <w:sz w:val="13"/>
                <w:szCs w:val="13"/>
                <w:spacing w:val="-25"/>
              </w:rPr>
              <w:t xml:space="preserve"> </w:t>
            </w:r>
            <w:r>
              <w:rPr>
                <w:sz w:val="13"/>
                <w:szCs w:val="13"/>
                <w:spacing w:val="2"/>
              </w:rPr>
              <w:t>成</w:t>
            </w:r>
            <w:r>
              <w:rPr>
                <w:sz w:val="13"/>
                <w:szCs w:val="13"/>
              </w:rPr>
              <w:t xml:space="preserve"> </w:t>
            </w:r>
            <w:r>
              <w:rPr>
                <w:sz w:val="13"/>
                <w:szCs w:val="13"/>
                <w:spacing w:val="13"/>
              </w:rPr>
              <w:t>建设任务。</w:t>
            </w:r>
          </w:p>
        </w:tc>
        <w:tc>
          <w:tcPr>
            <w:tcW w:w="3498" w:type="dxa"/>
            <w:vAlign w:val="top"/>
          </w:tcPr>
          <w:p>
            <w:pPr>
              <w:pStyle w:val="TableText"/>
              <w:ind w:left="57" w:right="4" w:hanging="1"/>
              <w:spacing w:before="44" w:line="246"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40" w:line="247"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78" w:right="76" w:hanging="25"/>
              <w:spacing w:before="35" w:line="244" w:lineRule="auto"/>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spacing w:val="9"/>
              </w:rPr>
              <w:t>值×分值。</w:t>
            </w:r>
          </w:p>
        </w:tc>
        <w:tc>
          <w:tcPr>
            <w:tcW w:w="1154" w:type="dxa"/>
            <w:vAlign w:val="top"/>
          </w:tcPr>
          <w:p>
            <w:pPr>
              <w:pStyle w:val="TableText"/>
              <w:ind w:left="199"/>
              <w:spacing w:before="35" w:line="234" w:lineRule="auto"/>
              <w:rPr>
                <w:sz w:val="13"/>
                <w:szCs w:val="13"/>
              </w:rPr>
            </w:pPr>
            <w:r>
              <w:rPr>
                <w:sz w:val="13"/>
                <w:szCs w:val="13"/>
                <w:spacing w:val="2"/>
              </w:rPr>
              <w:t>≥37</w:t>
            </w:r>
            <w:r>
              <w:rPr>
                <w:sz w:val="13"/>
                <w:szCs w:val="13"/>
                <w:spacing w:val="30"/>
              </w:rPr>
              <w:t xml:space="preserve"> </w:t>
            </w:r>
            <w:r>
              <w:rPr>
                <w:sz w:val="13"/>
                <w:szCs w:val="13"/>
                <w:spacing w:val="2"/>
              </w:rPr>
              <w:t>座</w:t>
            </w:r>
          </w:p>
        </w:tc>
        <w:tc>
          <w:tcPr>
            <w:tcW w:w="1187" w:type="dxa"/>
            <w:vAlign w:val="top"/>
          </w:tcPr>
          <w:p>
            <w:pPr>
              <w:pStyle w:val="TableText"/>
              <w:ind w:left="248"/>
              <w:spacing w:before="153" w:line="234" w:lineRule="auto"/>
              <w:rPr>
                <w:sz w:val="13"/>
                <w:szCs w:val="13"/>
              </w:rPr>
            </w:pPr>
            <w:r>
              <w:rPr>
                <w:sz w:val="13"/>
                <w:szCs w:val="13"/>
                <w:spacing w:val="1"/>
              </w:rPr>
              <w:t>37</w:t>
            </w:r>
            <w:r>
              <w:rPr>
                <w:sz w:val="13"/>
                <w:szCs w:val="13"/>
                <w:spacing w:val="29"/>
                <w:w w:val="101"/>
              </w:rPr>
              <w:t xml:space="preserve"> </w:t>
            </w:r>
            <w:r>
              <w:rPr>
                <w:sz w:val="13"/>
                <w:szCs w:val="13"/>
                <w:spacing w:val="1"/>
              </w:rPr>
              <w:t>座</w:t>
            </w:r>
          </w:p>
        </w:tc>
        <w:tc>
          <w:tcPr>
            <w:tcW w:w="712" w:type="dxa"/>
            <w:vAlign w:val="top"/>
          </w:tcPr>
          <w:p>
            <w:pPr>
              <w:pStyle w:val="TableText"/>
              <w:ind w:left="258"/>
              <w:spacing w:before="162" w:line="177" w:lineRule="exact"/>
              <w:rPr>
                <w:sz w:val="13"/>
                <w:szCs w:val="13"/>
              </w:rPr>
            </w:pPr>
            <w:r>
              <w:rPr>
                <w:sz w:val="13"/>
                <w:szCs w:val="13"/>
                <w:spacing w:val="5"/>
                <w:position w:val="1"/>
              </w:rPr>
              <w:t>2.00</w:t>
            </w:r>
          </w:p>
        </w:tc>
        <w:tc>
          <w:tcPr>
            <w:tcW w:w="743" w:type="dxa"/>
            <w:vAlign w:val="top"/>
          </w:tcPr>
          <w:p>
            <w:pPr>
              <w:pStyle w:val="TableText"/>
              <w:ind w:left="256"/>
              <w:spacing w:before="162" w:line="177" w:lineRule="exact"/>
              <w:rPr>
                <w:sz w:val="13"/>
                <w:szCs w:val="13"/>
              </w:rPr>
            </w:pPr>
            <w:r>
              <w:rPr>
                <w:sz w:val="13"/>
                <w:szCs w:val="13"/>
                <w:spacing w:val="6"/>
                <w:position w:val="1"/>
              </w:rPr>
              <w:t>2.00</w:t>
            </w:r>
          </w:p>
        </w:tc>
        <w:tc>
          <w:tcPr>
            <w:tcW w:w="785" w:type="dxa"/>
            <w:vAlign w:val="top"/>
          </w:tcPr>
          <w:p>
            <w:pPr>
              <w:pStyle w:val="TableText"/>
              <w:ind w:left="162"/>
              <w:spacing w:before="64"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171" w:hRule="atLeast"/>
        </w:trPr>
        <w:tc>
          <w:tcPr>
            <w:tcW w:w="791" w:type="dxa"/>
            <w:vAlign w:val="top"/>
            <w:vMerge w:val="continue"/>
            <w:tcBorders>
              <w:top w:val="nil"/>
              <w:bottom w:val="nil"/>
            </w:tcBorders>
          </w:tcPr>
          <w:p>
            <w:pPr>
              <w:rPr>
                <w:rFonts w:ascii="Arial"/>
                <w:sz w:val="21"/>
              </w:rPr>
            </w:pPr>
            <w:r/>
          </w:p>
        </w:tc>
        <w:tc>
          <w:tcPr>
            <w:tcW w:w="1042" w:type="dxa"/>
            <w:vAlign w:val="top"/>
            <w:vMerge w:val="continue"/>
            <w:tcBorders>
              <w:top w:val="nil"/>
              <w:bottom w:val="nil"/>
            </w:tcBorders>
          </w:tcPr>
          <w:p>
            <w:pPr>
              <w:rPr>
                <w:rFonts w:ascii="Arial"/>
                <w:sz w:val="21"/>
              </w:rPr>
            </w:pPr>
            <w:r/>
          </w:p>
        </w:tc>
        <w:tc>
          <w:tcPr>
            <w:tcW w:w="971" w:type="dxa"/>
            <w:vAlign w:val="top"/>
          </w:tcPr>
          <w:p>
            <w:pPr>
              <w:pStyle w:val="TableText"/>
              <w:ind w:left="116" w:right="183" w:hanging="1"/>
              <w:spacing w:before="36"/>
              <w:rPr>
                <w:sz w:val="13"/>
                <w:szCs w:val="13"/>
              </w:rPr>
            </w:pPr>
            <w:r>
              <w:rPr>
                <w:sz w:val="13"/>
                <w:szCs w:val="13"/>
                <w:spacing w:val="13"/>
              </w:rPr>
              <w:t>C12新建防</w:t>
            </w:r>
            <w:r>
              <w:rPr>
                <w:sz w:val="13"/>
                <w:szCs w:val="13"/>
                <w:spacing w:val="3"/>
              </w:rPr>
              <w:t xml:space="preserve"> </w:t>
            </w:r>
            <w:r>
              <w:rPr>
                <w:sz w:val="13"/>
                <w:szCs w:val="13"/>
                <w:spacing w:val="12"/>
              </w:rPr>
              <w:t>渗渠</w:t>
            </w:r>
          </w:p>
        </w:tc>
        <w:tc>
          <w:tcPr>
            <w:tcW w:w="1827" w:type="dxa"/>
            <w:vAlign w:val="top"/>
          </w:tcPr>
          <w:p>
            <w:pPr>
              <w:pStyle w:val="TableText"/>
              <w:ind w:left="59" w:right="85" w:hanging="4"/>
              <w:spacing w:before="66" w:line="263" w:lineRule="auto"/>
              <w:rPr>
                <w:sz w:val="13"/>
                <w:szCs w:val="13"/>
              </w:rPr>
            </w:pPr>
            <w:r>
              <w:rPr>
                <w:sz w:val="13"/>
                <w:szCs w:val="13"/>
                <w:spacing w:val="2"/>
              </w:rPr>
              <w:t>考</w:t>
            </w:r>
            <w:r>
              <w:rPr>
                <w:sz w:val="13"/>
                <w:szCs w:val="13"/>
                <w:spacing w:val="-25"/>
              </w:rPr>
              <w:t xml:space="preserve"> </w:t>
            </w:r>
            <w:r>
              <w:rPr>
                <w:sz w:val="13"/>
                <w:szCs w:val="13"/>
                <w:spacing w:val="2"/>
              </w:rPr>
              <w:t>核</w:t>
            </w:r>
            <w:r>
              <w:rPr>
                <w:sz w:val="13"/>
                <w:szCs w:val="13"/>
                <w:spacing w:val="-26"/>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4"/>
              </w:rPr>
              <w:t xml:space="preserve"> </w:t>
            </w:r>
            <w:r>
              <w:rPr>
                <w:sz w:val="13"/>
                <w:szCs w:val="13"/>
                <w:spacing w:val="2"/>
              </w:rPr>
              <w:t>按</w:t>
            </w:r>
            <w:r>
              <w:rPr>
                <w:sz w:val="13"/>
                <w:szCs w:val="13"/>
                <w:spacing w:val="-24"/>
              </w:rPr>
              <w:t xml:space="preserve"> </w:t>
            </w:r>
            <w:r>
              <w:rPr>
                <w:sz w:val="13"/>
                <w:szCs w:val="13"/>
                <w:spacing w:val="2"/>
              </w:rPr>
              <w:t>照</w:t>
            </w:r>
            <w:r>
              <w:rPr>
                <w:sz w:val="13"/>
                <w:szCs w:val="13"/>
                <w:spacing w:val="-26"/>
              </w:rPr>
              <w:t xml:space="preserve"> </w:t>
            </w:r>
            <w:r>
              <w:rPr>
                <w:sz w:val="13"/>
                <w:szCs w:val="13"/>
                <w:spacing w:val="2"/>
              </w:rPr>
              <w:t>计</w:t>
            </w:r>
            <w:r>
              <w:rPr>
                <w:sz w:val="13"/>
                <w:szCs w:val="13"/>
                <w:spacing w:val="-26"/>
              </w:rPr>
              <w:t xml:space="preserve"> </w:t>
            </w:r>
            <w:r>
              <w:rPr>
                <w:sz w:val="13"/>
                <w:szCs w:val="13"/>
                <w:spacing w:val="2"/>
              </w:rPr>
              <w:t>划</w:t>
            </w:r>
            <w:r>
              <w:rPr>
                <w:sz w:val="13"/>
                <w:szCs w:val="13"/>
                <w:spacing w:val="-27"/>
              </w:rPr>
              <w:t xml:space="preserve"> </w:t>
            </w:r>
            <w:r>
              <w:rPr>
                <w:sz w:val="13"/>
                <w:szCs w:val="13"/>
                <w:spacing w:val="2"/>
              </w:rPr>
              <w:t>完</w:t>
            </w:r>
            <w:r>
              <w:rPr>
                <w:sz w:val="13"/>
                <w:szCs w:val="13"/>
                <w:spacing w:val="-25"/>
              </w:rPr>
              <w:t xml:space="preserve"> </w:t>
            </w:r>
            <w:r>
              <w:rPr>
                <w:sz w:val="13"/>
                <w:szCs w:val="13"/>
                <w:spacing w:val="2"/>
              </w:rPr>
              <w:t>成</w:t>
            </w:r>
            <w:r>
              <w:rPr>
                <w:sz w:val="13"/>
                <w:szCs w:val="13"/>
              </w:rPr>
              <w:t xml:space="preserve"> </w:t>
            </w:r>
            <w:r>
              <w:rPr>
                <w:sz w:val="13"/>
                <w:szCs w:val="13"/>
                <w:spacing w:val="13"/>
              </w:rPr>
              <w:t>建设任务。</w:t>
            </w:r>
          </w:p>
        </w:tc>
        <w:tc>
          <w:tcPr>
            <w:tcW w:w="3498" w:type="dxa"/>
            <w:vAlign w:val="top"/>
          </w:tcPr>
          <w:p>
            <w:pPr>
              <w:pStyle w:val="TableText"/>
              <w:ind w:left="57" w:right="4" w:hanging="1"/>
              <w:spacing w:before="45" w:line="246"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40" w:line="247"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78" w:right="76" w:hanging="25"/>
              <w:spacing w:before="35" w:line="244" w:lineRule="auto"/>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spacing w:val="9"/>
              </w:rPr>
              <w:t>值×分值。</w:t>
            </w:r>
          </w:p>
        </w:tc>
        <w:tc>
          <w:tcPr>
            <w:tcW w:w="1154" w:type="dxa"/>
            <w:vAlign w:val="top"/>
          </w:tcPr>
          <w:p>
            <w:pPr>
              <w:pStyle w:val="TableText"/>
              <w:ind w:left="266"/>
              <w:spacing w:before="151" w:line="235" w:lineRule="auto"/>
              <w:rPr>
                <w:sz w:val="13"/>
                <w:szCs w:val="13"/>
              </w:rPr>
            </w:pPr>
            <w:r>
              <w:rPr>
                <w:sz w:val="13"/>
                <w:szCs w:val="13"/>
                <w:spacing w:val="8"/>
              </w:rPr>
              <w:t>≥2公里</w:t>
            </w:r>
          </w:p>
        </w:tc>
        <w:tc>
          <w:tcPr>
            <w:tcW w:w="1187" w:type="dxa"/>
            <w:vAlign w:val="top"/>
          </w:tcPr>
          <w:p>
            <w:pPr>
              <w:pStyle w:val="TableText"/>
              <w:ind w:left="389"/>
              <w:spacing w:before="151" w:line="235" w:lineRule="auto"/>
              <w:rPr>
                <w:sz w:val="13"/>
                <w:szCs w:val="13"/>
              </w:rPr>
            </w:pPr>
            <w:r>
              <w:rPr>
                <w:sz w:val="13"/>
                <w:szCs w:val="13"/>
                <w:spacing w:val="10"/>
              </w:rPr>
              <w:t>2公里</w:t>
            </w:r>
          </w:p>
        </w:tc>
        <w:tc>
          <w:tcPr>
            <w:tcW w:w="712" w:type="dxa"/>
            <w:vAlign w:val="top"/>
          </w:tcPr>
          <w:p>
            <w:pPr>
              <w:pStyle w:val="TableText"/>
              <w:ind w:left="258"/>
              <w:spacing w:before="163" w:line="177" w:lineRule="exact"/>
              <w:rPr>
                <w:sz w:val="13"/>
                <w:szCs w:val="13"/>
              </w:rPr>
            </w:pPr>
            <w:r>
              <w:rPr>
                <w:sz w:val="13"/>
                <w:szCs w:val="13"/>
                <w:spacing w:val="5"/>
                <w:position w:val="1"/>
              </w:rPr>
              <w:t>2.00</w:t>
            </w:r>
          </w:p>
        </w:tc>
        <w:tc>
          <w:tcPr>
            <w:tcW w:w="743" w:type="dxa"/>
            <w:vAlign w:val="top"/>
          </w:tcPr>
          <w:p>
            <w:pPr>
              <w:pStyle w:val="TableText"/>
              <w:ind w:left="256"/>
              <w:spacing w:before="163" w:line="177" w:lineRule="exact"/>
              <w:rPr>
                <w:sz w:val="13"/>
                <w:szCs w:val="13"/>
              </w:rPr>
            </w:pPr>
            <w:r>
              <w:rPr>
                <w:sz w:val="13"/>
                <w:szCs w:val="13"/>
                <w:spacing w:val="6"/>
                <w:position w:val="1"/>
              </w:rPr>
              <w:t>2.00</w:t>
            </w:r>
          </w:p>
        </w:tc>
        <w:tc>
          <w:tcPr>
            <w:tcW w:w="785" w:type="dxa"/>
            <w:vAlign w:val="top"/>
          </w:tcPr>
          <w:p>
            <w:pPr>
              <w:pStyle w:val="TableText"/>
              <w:ind w:left="162"/>
              <w:spacing w:before="65" w:line="177" w:lineRule="exact"/>
              <w:rPr>
                <w:sz w:val="13"/>
                <w:szCs w:val="13"/>
              </w:rPr>
            </w:pPr>
            <w:r>
              <w:rPr>
                <w:sz w:val="13"/>
                <w:szCs w:val="13"/>
                <w:spacing w:val="3"/>
                <w:position w:val="1"/>
              </w:rPr>
              <w:t>100.00</w:t>
            </w:r>
          </w:p>
        </w:tc>
        <w:tc>
          <w:tcPr>
            <w:tcW w:w="1345" w:type="dxa"/>
            <w:vAlign w:val="top"/>
          </w:tcPr>
          <w:p>
            <w:pPr>
              <w:rPr>
                <w:rFonts w:ascii="Arial"/>
                <w:sz w:val="21"/>
              </w:rPr>
            </w:pPr>
            <w:r/>
          </w:p>
        </w:tc>
      </w:tr>
      <w:tr>
        <w:trPr>
          <w:trHeight w:val="1170" w:hRule="atLeast"/>
        </w:trPr>
        <w:tc>
          <w:tcPr>
            <w:tcW w:w="791" w:type="dxa"/>
            <w:vAlign w:val="top"/>
            <w:vMerge w:val="continue"/>
            <w:tcBorders>
              <w:top w:val="nil"/>
              <w:bottom w:val="nil"/>
            </w:tcBorders>
          </w:tcPr>
          <w:p>
            <w:pPr>
              <w:rPr>
                <w:rFonts w:ascii="Arial"/>
                <w:sz w:val="21"/>
              </w:rPr>
            </w:pPr>
            <w:r/>
          </w:p>
        </w:tc>
        <w:tc>
          <w:tcPr>
            <w:tcW w:w="1042" w:type="dxa"/>
            <w:vAlign w:val="top"/>
            <w:vMerge w:val="continue"/>
            <w:tcBorders>
              <w:top w:val="nil"/>
              <w:bottom w:val="nil"/>
            </w:tcBorders>
          </w:tcPr>
          <w:p>
            <w:pPr>
              <w:rPr>
                <w:rFonts w:ascii="Arial"/>
                <w:sz w:val="21"/>
              </w:rPr>
            </w:pPr>
            <w:r/>
          </w:p>
        </w:tc>
        <w:tc>
          <w:tcPr>
            <w:tcW w:w="971" w:type="dxa"/>
            <w:vAlign w:val="top"/>
          </w:tcPr>
          <w:p>
            <w:pPr>
              <w:pStyle w:val="TableText"/>
              <w:ind w:left="115" w:right="183"/>
              <w:spacing w:before="36"/>
              <w:rPr>
                <w:sz w:val="13"/>
                <w:szCs w:val="13"/>
              </w:rPr>
            </w:pPr>
            <w:r>
              <w:rPr>
                <w:sz w:val="13"/>
                <w:szCs w:val="13"/>
                <w:spacing w:val="13"/>
              </w:rPr>
              <w:t>C13新建产</w:t>
            </w:r>
            <w:r>
              <w:rPr>
                <w:sz w:val="13"/>
                <w:szCs w:val="13"/>
                <w:spacing w:val="3"/>
              </w:rPr>
              <w:t xml:space="preserve"> </w:t>
            </w:r>
            <w:r>
              <w:rPr>
                <w:sz w:val="13"/>
                <w:szCs w:val="13"/>
                <w:spacing w:val="16"/>
              </w:rPr>
              <w:t>业道路</w:t>
            </w:r>
          </w:p>
        </w:tc>
        <w:tc>
          <w:tcPr>
            <w:tcW w:w="1827" w:type="dxa"/>
            <w:vAlign w:val="top"/>
          </w:tcPr>
          <w:p>
            <w:pPr>
              <w:pStyle w:val="TableText"/>
              <w:ind w:left="59" w:right="85" w:hanging="4"/>
              <w:spacing w:before="66" w:line="263" w:lineRule="auto"/>
              <w:rPr>
                <w:sz w:val="13"/>
                <w:szCs w:val="13"/>
              </w:rPr>
            </w:pPr>
            <w:r>
              <w:rPr>
                <w:sz w:val="13"/>
                <w:szCs w:val="13"/>
                <w:spacing w:val="2"/>
              </w:rPr>
              <w:t>考</w:t>
            </w:r>
            <w:r>
              <w:rPr>
                <w:sz w:val="13"/>
                <w:szCs w:val="13"/>
                <w:spacing w:val="-25"/>
              </w:rPr>
              <w:t xml:space="preserve"> </w:t>
            </w:r>
            <w:r>
              <w:rPr>
                <w:sz w:val="13"/>
                <w:szCs w:val="13"/>
                <w:spacing w:val="2"/>
              </w:rPr>
              <w:t>核</w:t>
            </w:r>
            <w:r>
              <w:rPr>
                <w:sz w:val="13"/>
                <w:szCs w:val="13"/>
                <w:spacing w:val="-26"/>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4"/>
              </w:rPr>
              <w:t xml:space="preserve"> </w:t>
            </w:r>
            <w:r>
              <w:rPr>
                <w:sz w:val="13"/>
                <w:szCs w:val="13"/>
                <w:spacing w:val="2"/>
              </w:rPr>
              <w:t>按</w:t>
            </w:r>
            <w:r>
              <w:rPr>
                <w:sz w:val="13"/>
                <w:szCs w:val="13"/>
                <w:spacing w:val="-24"/>
              </w:rPr>
              <w:t xml:space="preserve"> </w:t>
            </w:r>
            <w:r>
              <w:rPr>
                <w:sz w:val="13"/>
                <w:szCs w:val="13"/>
                <w:spacing w:val="2"/>
              </w:rPr>
              <w:t>照</w:t>
            </w:r>
            <w:r>
              <w:rPr>
                <w:sz w:val="13"/>
                <w:szCs w:val="13"/>
                <w:spacing w:val="-26"/>
              </w:rPr>
              <w:t xml:space="preserve"> </w:t>
            </w:r>
            <w:r>
              <w:rPr>
                <w:sz w:val="13"/>
                <w:szCs w:val="13"/>
                <w:spacing w:val="2"/>
              </w:rPr>
              <w:t>计</w:t>
            </w:r>
            <w:r>
              <w:rPr>
                <w:sz w:val="13"/>
                <w:szCs w:val="13"/>
                <w:spacing w:val="-26"/>
              </w:rPr>
              <w:t xml:space="preserve"> </w:t>
            </w:r>
            <w:r>
              <w:rPr>
                <w:sz w:val="13"/>
                <w:szCs w:val="13"/>
                <w:spacing w:val="2"/>
              </w:rPr>
              <w:t>划</w:t>
            </w:r>
            <w:r>
              <w:rPr>
                <w:sz w:val="13"/>
                <w:szCs w:val="13"/>
                <w:spacing w:val="-27"/>
              </w:rPr>
              <w:t xml:space="preserve"> </w:t>
            </w:r>
            <w:r>
              <w:rPr>
                <w:sz w:val="13"/>
                <w:szCs w:val="13"/>
                <w:spacing w:val="2"/>
              </w:rPr>
              <w:t>完</w:t>
            </w:r>
            <w:r>
              <w:rPr>
                <w:sz w:val="13"/>
                <w:szCs w:val="13"/>
                <w:spacing w:val="-25"/>
              </w:rPr>
              <w:t xml:space="preserve"> </w:t>
            </w:r>
            <w:r>
              <w:rPr>
                <w:sz w:val="13"/>
                <w:szCs w:val="13"/>
                <w:spacing w:val="2"/>
              </w:rPr>
              <w:t>成</w:t>
            </w:r>
            <w:r>
              <w:rPr>
                <w:sz w:val="13"/>
                <w:szCs w:val="13"/>
              </w:rPr>
              <w:t xml:space="preserve"> </w:t>
            </w:r>
            <w:r>
              <w:rPr>
                <w:sz w:val="13"/>
                <w:szCs w:val="13"/>
                <w:spacing w:val="13"/>
              </w:rPr>
              <w:t>建设任务。</w:t>
            </w:r>
          </w:p>
        </w:tc>
        <w:tc>
          <w:tcPr>
            <w:tcW w:w="3498" w:type="dxa"/>
            <w:vAlign w:val="top"/>
          </w:tcPr>
          <w:p>
            <w:pPr>
              <w:pStyle w:val="TableText"/>
              <w:ind w:left="57" w:right="4" w:hanging="1"/>
              <w:spacing w:before="45" w:line="246"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40" w:line="247"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78" w:right="76" w:hanging="25"/>
              <w:spacing w:before="35" w:line="244" w:lineRule="auto"/>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spacing w:val="9"/>
              </w:rPr>
              <w:t>值×分值。</w:t>
            </w:r>
          </w:p>
        </w:tc>
        <w:tc>
          <w:tcPr>
            <w:tcW w:w="1154" w:type="dxa"/>
            <w:vAlign w:val="top"/>
          </w:tcPr>
          <w:p>
            <w:pPr>
              <w:pStyle w:val="TableText"/>
              <w:ind w:left="266"/>
              <w:spacing w:before="151" w:line="235" w:lineRule="auto"/>
              <w:rPr>
                <w:sz w:val="13"/>
                <w:szCs w:val="13"/>
              </w:rPr>
            </w:pPr>
            <w:r>
              <w:rPr>
                <w:sz w:val="13"/>
                <w:szCs w:val="13"/>
                <w:spacing w:val="8"/>
              </w:rPr>
              <w:t>≥6.5公里</w:t>
            </w:r>
          </w:p>
        </w:tc>
        <w:tc>
          <w:tcPr>
            <w:tcW w:w="1187" w:type="dxa"/>
            <w:vAlign w:val="top"/>
          </w:tcPr>
          <w:p>
            <w:pPr>
              <w:pStyle w:val="TableText"/>
              <w:ind w:left="388"/>
              <w:spacing w:before="151" w:line="235" w:lineRule="auto"/>
              <w:rPr>
                <w:sz w:val="13"/>
                <w:szCs w:val="13"/>
              </w:rPr>
            </w:pPr>
            <w:r>
              <w:rPr>
                <w:sz w:val="13"/>
                <w:szCs w:val="13"/>
                <w:spacing w:val="9"/>
              </w:rPr>
              <w:t>6.5公里</w:t>
            </w:r>
          </w:p>
        </w:tc>
        <w:tc>
          <w:tcPr>
            <w:tcW w:w="712" w:type="dxa"/>
            <w:vAlign w:val="top"/>
          </w:tcPr>
          <w:p>
            <w:pPr>
              <w:pStyle w:val="TableText"/>
              <w:ind w:left="258"/>
              <w:spacing w:before="163" w:line="177" w:lineRule="exact"/>
              <w:rPr>
                <w:sz w:val="13"/>
                <w:szCs w:val="13"/>
              </w:rPr>
            </w:pPr>
            <w:r>
              <w:rPr>
                <w:sz w:val="13"/>
                <w:szCs w:val="13"/>
                <w:spacing w:val="5"/>
                <w:position w:val="1"/>
              </w:rPr>
              <w:t>2.00</w:t>
            </w:r>
          </w:p>
        </w:tc>
        <w:tc>
          <w:tcPr>
            <w:tcW w:w="743" w:type="dxa"/>
            <w:vAlign w:val="top"/>
          </w:tcPr>
          <w:p>
            <w:pPr>
              <w:pStyle w:val="TableText"/>
              <w:ind w:left="256"/>
              <w:spacing w:before="163" w:line="177" w:lineRule="exact"/>
              <w:rPr>
                <w:sz w:val="13"/>
                <w:szCs w:val="13"/>
              </w:rPr>
            </w:pPr>
            <w:r>
              <w:rPr>
                <w:sz w:val="13"/>
                <w:szCs w:val="13"/>
                <w:spacing w:val="6"/>
                <w:position w:val="1"/>
              </w:rPr>
              <w:t>2.00</w:t>
            </w:r>
          </w:p>
        </w:tc>
        <w:tc>
          <w:tcPr>
            <w:tcW w:w="785" w:type="dxa"/>
            <w:vAlign w:val="top"/>
          </w:tcPr>
          <w:p>
            <w:pPr>
              <w:pStyle w:val="TableText"/>
              <w:ind w:left="162"/>
              <w:spacing w:before="65" w:line="177" w:lineRule="exact"/>
              <w:rPr>
                <w:sz w:val="13"/>
                <w:szCs w:val="13"/>
              </w:rPr>
            </w:pPr>
            <w:r>
              <w:rPr>
                <w:sz w:val="13"/>
                <w:szCs w:val="13"/>
                <w:spacing w:val="3"/>
                <w:position w:val="1"/>
              </w:rPr>
              <w:t>100.00</w:t>
            </w:r>
          </w:p>
        </w:tc>
        <w:tc>
          <w:tcPr>
            <w:tcW w:w="1345" w:type="dxa"/>
            <w:vAlign w:val="top"/>
          </w:tcPr>
          <w:p>
            <w:pPr>
              <w:rPr>
                <w:rFonts w:ascii="Arial"/>
                <w:sz w:val="21"/>
              </w:rPr>
            </w:pPr>
            <w:r/>
          </w:p>
        </w:tc>
      </w:tr>
      <w:tr>
        <w:trPr>
          <w:trHeight w:val="1172" w:hRule="atLeast"/>
        </w:trPr>
        <w:tc>
          <w:tcPr>
            <w:tcW w:w="791" w:type="dxa"/>
            <w:vAlign w:val="top"/>
            <w:vMerge w:val="continue"/>
            <w:tcBorders>
              <w:top w:val="nil"/>
              <w:bottom w:val="nil"/>
            </w:tcBorders>
          </w:tcPr>
          <w:p>
            <w:pPr>
              <w:rPr>
                <w:rFonts w:ascii="Arial"/>
                <w:sz w:val="21"/>
              </w:rPr>
            </w:pPr>
            <w:r/>
          </w:p>
        </w:tc>
        <w:tc>
          <w:tcPr>
            <w:tcW w:w="1042" w:type="dxa"/>
            <w:vAlign w:val="top"/>
            <w:vMerge w:val="continue"/>
            <w:tcBorders>
              <w:top w:val="nil"/>
              <w:bottom w:val="nil"/>
            </w:tcBorders>
          </w:tcPr>
          <w:p>
            <w:pPr>
              <w:rPr>
                <w:rFonts w:ascii="Arial"/>
                <w:sz w:val="21"/>
              </w:rPr>
            </w:pPr>
            <w:r/>
          </w:p>
        </w:tc>
        <w:tc>
          <w:tcPr>
            <w:tcW w:w="971" w:type="dxa"/>
            <w:vAlign w:val="top"/>
          </w:tcPr>
          <w:p>
            <w:pPr>
              <w:pStyle w:val="TableText"/>
              <w:ind w:left="115"/>
              <w:spacing w:before="37" w:line="233" w:lineRule="auto"/>
              <w:rPr>
                <w:sz w:val="13"/>
                <w:szCs w:val="13"/>
              </w:rPr>
            </w:pPr>
            <w:r>
              <w:rPr>
                <w:sz w:val="13"/>
                <w:szCs w:val="13"/>
                <w:spacing w:val="13"/>
              </w:rPr>
              <w:t>C14新建电</w:t>
            </w:r>
          </w:p>
          <w:p>
            <w:pPr>
              <w:pStyle w:val="TableText"/>
              <w:ind w:left="119"/>
              <w:spacing w:before="3" w:line="233" w:lineRule="auto"/>
              <w:rPr>
                <w:sz w:val="13"/>
                <w:szCs w:val="13"/>
              </w:rPr>
            </w:pPr>
            <w:r>
              <w:rPr>
                <w:sz w:val="13"/>
                <w:szCs w:val="13"/>
                <w:spacing w:val="16"/>
              </w:rPr>
              <w:t>商及快递</w:t>
            </w:r>
          </w:p>
          <w:p>
            <w:pPr>
              <w:pStyle w:val="TableText"/>
              <w:ind w:left="116"/>
              <w:spacing w:before="4" w:line="232" w:lineRule="auto"/>
              <w:rPr>
                <w:sz w:val="13"/>
                <w:szCs w:val="13"/>
              </w:rPr>
            </w:pPr>
            <w:r>
              <w:rPr>
                <w:sz w:val="13"/>
                <w:szCs w:val="13"/>
                <w:spacing w:val="17"/>
              </w:rPr>
              <w:t>服务站点</w:t>
            </w:r>
          </w:p>
        </w:tc>
        <w:tc>
          <w:tcPr>
            <w:tcW w:w="1827" w:type="dxa"/>
            <w:vAlign w:val="top"/>
          </w:tcPr>
          <w:p>
            <w:pPr>
              <w:spacing w:line="389" w:lineRule="auto"/>
              <w:rPr>
                <w:rFonts w:ascii="Arial"/>
                <w:sz w:val="21"/>
              </w:rPr>
            </w:pPr>
            <w:r/>
          </w:p>
          <w:p>
            <w:pPr>
              <w:pStyle w:val="TableText"/>
              <w:ind w:left="59" w:right="85" w:hanging="4"/>
              <w:spacing w:before="42" w:line="263" w:lineRule="auto"/>
              <w:rPr>
                <w:sz w:val="13"/>
                <w:szCs w:val="13"/>
              </w:rPr>
            </w:pPr>
            <w:r>
              <w:rPr>
                <w:sz w:val="13"/>
                <w:szCs w:val="13"/>
                <w:spacing w:val="2"/>
              </w:rPr>
              <w:t>考</w:t>
            </w:r>
            <w:r>
              <w:rPr>
                <w:sz w:val="13"/>
                <w:szCs w:val="13"/>
                <w:spacing w:val="-25"/>
              </w:rPr>
              <w:t xml:space="preserve"> </w:t>
            </w:r>
            <w:r>
              <w:rPr>
                <w:sz w:val="13"/>
                <w:szCs w:val="13"/>
                <w:spacing w:val="2"/>
              </w:rPr>
              <w:t>核</w:t>
            </w:r>
            <w:r>
              <w:rPr>
                <w:sz w:val="13"/>
                <w:szCs w:val="13"/>
                <w:spacing w:val="-26"/>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4"/>
              </w:rPr>
              <w:t xml:space="preserve"> </w:t>
            </w:r>
            <w:r>
              <w:rPr>
                <w:sz w:val="13"/>
                <w:szCs w:val="13"/>
                <w:spacing w:val="2"/>
              </w:rPr>
              <w:t>按</w:t>
            </w:r>
            <w:r>
              <w:rPr>
                <w:sz w:val="13"/>
                <w:szCs w:val="13"/>
                <w:spacing w:val="-24"/>
              </w:rPr>
              <w:t xml:space="preserve"> </w:t>
            </w:r>
            <w:r>
              <w:rPr>
                <w:sz w:val="13"/>
                <w:szCs w:val="13"/>
                <w:spacing w:val="2"/>
              </w:rPr>
              <w:t>照</w:t>
            </w:r>
            <w:r>
              <w:rPr>
                <w:sz w:val="13"/>
                <w:szCs w:val="13"/>
                <w:spacing w:val="-26"/>
              </w:rPr>
              <w:t xml:space="preserve"> </w:t>
            </w:r>
            <w:r>
              <w:rPr>
                <w:sz w:val="13"/>
                <w:szCs w:val="13"/>
                <w:spacing w:val="2"/>
              </w:rPr>
              <w:t>计</w:t>
            </w:r>
            <w:r>
              <w:rPr>
                <w:sz w:val="13"/>
                <w:szCs w:val="13"/>
                <w:spacing w:val="-26"/>
              </w:rPr>
              <w:t xml:space="preserve"> </w:t>
            </w:r>
            <w:r>
              <w:rPr>
                <w:sz w:val="13"/>
                <w:szCs w:val="13"/>
                <w:spacing w:val="2"/>
              </w:rPr>
              <w:t>划</w:t>
            </w:r>
            <w:r>
              <w:rPr>
                <w:sz w:val="13"/>
                <w:szCs w:val="13"/>
                <w:spacing w:val="-27"/>
              </w:rPr>
              <w:t xml:space="preserve"> </w:t>
            </w:r>
            <w:r>
              <w:rPr>
                <w:sz w:val="13"/>
                <w:szCs w:val="13"/>
                <w:spacing w:val="2"/>
              </w:rPr>
              <w:t>完</w:t>
            </w:r>
            <w:r>
              <w:rPr>
                <w:sz w:val="13"/>
                <w:szCs w:val="13"/>
                <w:spacing w:val="-25"/>
              </w:rPr>
              <w:t xml:space="preserve"> </w:t>
            </w:r>
            <w:r>
              <w:rPr>
                <w:sz w:val="13"/>
                <w:szCs w:val="13"/>
                <w:spacing w:val="2"/>
              </w:rPr>
              <w:t>成</w:t>
            </w:r>
            <w:r>
              <w:rPr>
                <w:sz w:val="13"/>
                <w:szCs w:val="13"/>
              </w:rPr>
              <w:t xml:space="preserve"> </w:t>
            </w:r>
            <w:r>
              <w:rPr>
                <w:sz w:val="13"/>
                <w:szCs w:val="13"/>
                <w:spacing w:val="13"/>
              </w:rPr>
              <w:t>建设任务。</w:t>
            </w:r>
          </w:p>
        </w:tc>
        <w:tc>
          <w:tcPr>
            <w:tcW w:w="3498" w:type="dxa"/>
            <w:vAlign w:val="top"/>
          </w:tcPr>
          <w:p>
            <w:pPr>
              <w:pStyle w:val="TableText"/>
              <w:ind w:left="57" w:right="4" w:hanging="1"/>
              <w:spacing w:before="48" w:line="246"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40" w:line="247"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97" w:right="76" w:hanging="44"/>
              <w:spacing w:before="38" w:line="241" w:lineRule="auto"/>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rPr>
              <w:t>×分值。</w:t>
            </w:r>
          </w:p>
        </w:tc>
        <w:tc>
          <w:tcPr>
            <w:tcW w:w="1154" w:type="dxa"/>
            <w:vAlign w:val="top"/>
          </w:tcPr>
          <w:p>
            <w:pPr>
              <w:pStyle w:val="TableText"/>
              <w:ind w:left="266"/>
              <w:spacing w:before="152" w:line="232" w:lineRule="auto"/>
              <w:rPr>
                <w:sz w:val="13"/>
                <w:szCs w:val="13"/>
              </w:rPr>
            </w:pPr>
            <w:r>
              <w:rPr>
                <w:sz w:val="13"/>
                <w:szCs w:val="13"/>
                <w:spacing w:val="10"/>
              </w:rPr>
              <w:t>≥100平方米</w:t>
            </w:r>
          </w:p>
        </w:tc>
        <w:tc>
          <w:tcPr>
            <w:tcW w:w="1187" w:type="dxa"/>
            <w:vAlign w:val="top"/>
          </w:tcPr>
          <w:p>
            <w:pPr>
              <w:pStyle w:val="TableText"/>
              <w:ind w:left="397"/>
              <w:spacing w:before="152" w:line="232" w:lineRule="auto"/>
              <w:rPr>
                <w:sz w:val="13"/>
                <w:szCs w:val="13"/>
              </w:rPr>
            </w:pPr>
            <w:r>
              <w:rPr>
                <w:sz w:val="13"/>
                <w:szCs w:val="13"/>
                <w:spacing w:val="10"/>
              </w:rPr>
              <w:t>100平方米</w:t>
            </w:r>
          </w:p>
        </w:tc>
        <w:tc>
          <w:tcPr>
            <w:tcW w:w="712" w:type="dxa"/>
            <w:vAlign w:val="top"/>
          </w:tcPr>
          <w:p>
            <w:pPr>
              <w:pStyle w:val="TableText"/>
              <w:ind w:left="258"/>
              <w:spacing w:before="164" w:line="177" w:lineRule="exact"/>
              <w:rPr>
                <w:sz w:val="13"/>
                <w:szCs w:val="13"/>
              </w:rPr>
            </w:pPr>
            <w:r>
              <w:rPr>
                <w:sz w:val="13"/>
                <w:szCs w:val="13"/>
                <w:spacing w:val="5"/>
                <w:position w:val="1"/>
              </w:rPr>
              <w:t>2.00</w:t>
            </w:r>
          </w:p>
        </w:tc>
        <w:tc>
          <w:tcPr>
            <w:tcW w:w="743" w:type="dxa"/>
            <w:vAlign w:val="top"/>
          </w:tcPr>
          <w:p>
            <w:pPr>
              <w:pStyle w:val="TableText"/>
              <w:ind w:left="256"/>
              <w:spacing w:before="164" w:line="177" w:lineRule="exact"/>
              <w:rPr>
                <w:sz w:val="13"/>
                <w:szCs w:val="13"/>
              </w:rPr>
            </w:pPr>
            <w:r>
              <w:rPr>
                <w:sz w:val="13"/>
                <w:szCs w:val="13"/>
                <w:spacing w:val="6"/>
                <w:position w:val="1"/>
              </w:rPr>
              <w:t>2.00</w:t>
            </w:r>
          </w:p>
        </w:tc>
        <w:tc>
          <w:tcPr>
            <w:tcW w:w="785" w:type="dxa"/>
            <w:vAlign w:val="top"/>
          </w:tcPr>
          <w:p>
            <w:pPr>
              <w:pStyle w:val="TableText"/>
              <w:ind w:left="18"/>
              <w:spacing w:before="66"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176" w:hRule="atLeast"/>
        </w:trPr>
        <w:tc>
          <w:tcPr>
            <w:tcW w:w="791" w:type="dxa"/>
            <w:vAlign w:val="top"/>
            <w:vMerge w:val="continue"/>
            <w:tcBorders>
              <w:top w:val="nil"/>
              <w:bottom w:val="nil"/>
            </w:tcBorders>
          </w:tcPr>
          <w:p>
            <w:pPr>
              <w:rPr>
                <w:rFonts w:ascii="Arial"/>
                <w:sz w:val="21"/>
              </w:rPr>
            </w:pPr>
            <w:r/>
          </w:p>
        </w:tc>
        <w:tc>
          <w:tcPr>
            <w:tcW w:w="1042" w:type="dxa"/>
            <w:vAlign w:val="top"/>
            <w:vMerge w:val="continue"/>
            <w:tcBorders>
              <w:top w:val="nil"/>
              <w:bottom w:val="nil"/>
            </w:tcBorders>
          </w:tcPr>
          <w:p>
            <w:pPr>
              <w:rPr>
                <w:rFonts w:ascii="Arial"/>
                <w:sz w:val="21"/>
              </w:rPr>
            </w:pPr>
            <w:r/>
          </w:p>
        </w:tc>
        <w:tc>
          <w:tcPr>
            <w:tcW w:w="971" w:type="dxa"/>
            <w:vAlign w:val="top"/>
          </w:tcPr>
          <w:p>
            <w:pPr>
              <w:pStyle w:val="TableText"/>
              <w:ind w:left="117" w:right="183" w:hanging="2"/>
              <w:spacing w:before="44" w:line="236" w:lineRule="auto"/>
              <w:rPr>
                <w:sz w:val="13"/>
                <w:szCs w:val="13"/>
              </w:rPr>
            </w:pPr>
            <w:r>
              <w:rPr>
                <w:sz w:val="13"/>
                <w:szCs w:val="13"/>
                <w:spacing w:val="13"/>
              </w:rPr>
              <w:t>C15新建排</w:t>
            </w:r>
            <w:r>
              <w:rPr>
                <w:sz w:val="13"/>
                <w:szCs w:val="13"/>
                <w:spacing w:val="3"/>
              </w:rPr>
              <w:t xml:space="preserve"> </w:t>
            </w:r>
            <w:r>
              <w:rPr>
                <w:sz w:val="13"/>
                <w:szCs w:val="13"/>
                <w:spacing w:val="15"/>
              </w:rPr>
              <w:t>污管网</w:t>
            </w:r>
          </w:p>
        </w:tc>
        <w:tc>
          <w:tcPr>
            <w:tcW w:w="1827" w:type="dxa"/>
            <w:vAlign w:val="top"/>
          </w:tcPr>
          <w:p>
            <w:pPr>
              <w:spacing w:line="395" w:lineRule="auto"/>
              <w:rPr>
                <w:rFonts w:ascii="Arial"/>
                <w:sz w:val="21"/>
              </w:rPr>
            </w:pPr>
            <w:r/>
          </w:p>
          <w:p>
            <w:pPr>
              <w:pStyle w:val="TableText"/>
              <w:ind w:left="59" w:right="85" w:hanging="4"/>
              <w:spacing w:before="43" w:line="263" w:lineRule="auto"/>
              <w:rPr>
                <w:sz w:val="13"/>
                <w:szCs w:val="13"/>
              </w:rPr>
            </w:pPr>
            <w:r>
              <w:rPr>
                <w:sz w:val="13"/>
                <w:szCs w:val="13"/>
                <w:spacing w:val="2"/>
              </w:rPr>
              <w:t>考</w:t>
            </w:r>
            <w:r>
              <w:rPr>
                <w:sz w:val="13"/>
                <w:szCs w:val="13"/>
                <w:spacing w:val="-25"/>
              </w:rPr>
              <w:t xml:space="preserve"> </w:t>
            </w:r>
            <w:r>
              <w:rPr>
                <w:sz w:val="13"/>
                <w:szCs w:val="13"/>
                <w:spacing w:val="2"/>
              </w:rPr>
              <w:t>核</w:t>
            </w:r>
            <w:r>
              <w:rPr>
                <w:sz w:val="13"/>
                <w:szCs w:val="13"/>
                <w:spacing w:val="-26"/>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4"/>
              </w:rPr>
              <w:t xml:space="preserve"> </w:t>
            </w:r>
            <w:r>
              <w:rPr>
                <w:sz w:val="13"/>
                <w:szCs w:val="13"/>
                <w:spacing w:val="2"/>
              </w:rPr>
              <w:t>按</w:t>
            </w:r>
            <w:r>
              <w:rPr>
                <w:sz w:val="13"/>
                <w:szCs w:val="13"/>
                <w:spacing w:val="-24"/>
              </w:rPr>
              <w:t xml:space="preserve"> </w:t>
            </w:r>
            <w:r>
              <w:rPr>
                <w:sz w:val="13"/>
                <w:szCs w:val="13"/>
                <w:spacing w:val="2"/>
              </w:rPr>
              <w:t>照</w:t>
            </w:r>
            <w:r>
              <w:rPr>
                <w:sz w:val="13"/>
                <w:szCs w:val="13"/>
                <w:spacing w:val="-26"/>
              </w:rPr>
              <w:t xml:space="preserve"> </w:t>
            </w:r>
            <w:r>
              <w:rPr>
                <w:sz w:val="13"/>
                <w:szCs w:val="13"/>
                <w:spacing w:val="2"/>
              </w:rPr>
              <w:t>计</w:t>
            </w:r>
            <w:r>
              <w:rPr>
                <w:sz w:val="13"/>
                <w:szCs w:val="13"/>
                <w:spacing w:val="-26"/>
              </w:rPr>
              <w:t xml:space="preserve"> </w:t>
            </w:r>
            <w:r>
              <w:rPr>
                <w:sz w:val="13"/>
                <w:szCs w:val="13"/>
                <w:spacing w:val="2"/>
              </w:rPr>
              <w:t>划</w:t>
            </w:r>
            <w:r>
              <w:rPr>
                <w:sz w:val="13"/>
                <w:szCs w:val="13"/>
                <w:spacing w:val="-27"/>
              </w:rPr>
              <w:t xml:space="preserve"> </w:t>
            </w:r>
            <w:r>
              <w:rPr>
                <w:sz w:val="13"/>
                <w:szCs w:val="13"/>
                <w:spacing w:val="2"/>
              </w:rPr>
              <w:t>完</w:t>
            </w:r>
            <w:r>
              <w:rPr>
                <w:sz w:val="13"/>
                <w:szCs w:val="13"/>
                <w:spacing w:val="-25"/>
              </w:rPr>
              <w:t xml:space="preserve"> </w:t>
            </w:r>
            <w:r>
              <w:rPr>
                <w:sz w:val="13"/>
                <w:szCs w:val="13"/>
                <w:spacing w:val="2"/>
              </w:rPr>
              <w:t>成</w:t>
            </w:r>
            <w:r>
              <w:rPr>
                <w:sz w:val="13"/>
                <w:szCs w:val="13"/>
              </w:rPr>
              <w:t xml:space="preserve"> </w:t>
            </w:r>
            <w:r>
              <w:rPr>
                <w:sz w:val="13"/>
                <w:szCs w:val="13"/>
                <w:spacing w:val="13"/>
              </w:rPr>
              <w:t>建设任务。</w:t>
            </w:r>
          </w:p>
        </w:tc>
        <w:tc>
          <w:tcPr>
            <w:tcW w:w="3498" w:type="dxa"/>
            <w:vAlign w:val="top"/>
          </w:tcPr>
          <w:p>
            <w:pPr>
              <w:pStyle w:val="TableText"/>
              <w:ind w:left="57" w:right="4" w:hanging="1"/>
              <w:spacing w:before="53" w:line="247"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39" w:line="246"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97" w:right="76" w:hanging="44"/>
              <w:spacing w:before="38" w:line="241" w:lineRule="auto"/>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rPr>
              <w:t>×分值。</w:t>
            </w:r>
          </w:p>
        </w:tc>
        <w:tc>
          <w:tcPr>
            <w:tcW w:w="1154" w:type="dxa"/>
            <w:vAlign w:val="top"/>
          </w:tcPr>
          <w:p>
            <w:pPr>
              <w:pStyle w:val="TableText"/>
              <w:ind w:left="266"/>
              <w:spacing w:before="156" w:line="235" w:lineRule="auto"/>
              <w:rPr>
                <w:sz w:val="13"/>
                <w:szCs w:val="13"/>
              </w:rPr>
            </w:pPr>
            <w:r>
              <w:rPr>
                <w:sz w:val="13"/>
                <w:szCs w:val="13"/>
                <w:spacing w:val="8"/>
              </w:rPr>
              <w:t>≥2.5公里</w:t>
            </w:r>
          </w:p>
        </w:tc>
        <w:tc>
          <w:tcPr>
            <w:tcW w:w="1187" w:type="dxa"/>
            <w:vAlign w:val="top"/>
          </w:tcPr>
          <w:p>
            <w:pPr>
              <w:pStyle w:val="TableText"/>
              <w:ind w:left="389"/>
              <w:spacing w:before="156" w:line="235" w:lineRule="auto"/>
              <w:rPr>
                <w:sz w:val="13"/>
                <w:szCs w:val="13"/>
              </w:rPr>
            </w:pPr>
            <w:r>
              <w:rPr>
                <w:sz w:val="13"/>
                <w:szCs w:val="13"/>
                <w:spacing w:val="9"/>
              </w:rPr>
              <w:t>2.5公里</w:t>
            </w:r>
          </w:p>
        </w:tc>
        <w:tc>
          <w:tcPr>
            <w:tcW w:w="712" w:type="dxa"/>
            <w:vAlign w:val="top"/>
          </w:tcPr>
          <w:p>
            <w:pPr>
              <w:pStyle w:val="TableText"/>
              <w:ind w:left="266"/>
              <w:spacing w:before="168" w:line="177" w:lineRule="exact"/>
              <w:rPr>
                <w:sz w:val="13"/>
                <w:szCs w:val="13"/>
              </w:rPr>
            </w:pPr>
            <w:r>
              <w:rPr>
                <w:sz w:val="13"/>
                <w:szCs w:val="13"/>
                <w:spacing w:val="3"/>
                <w:position w:val="1"/>
              </w:rPr>
              <w:t>1.00</w:t>
            </w:r>
          </w:p>
        </w:tc>
        <w:tc>
          <w:tcPr>
            <w:tcW w:w="743" w:type="dxa"/>
            <w:vAlign w:val="top"/>
          </w:tcPr>
          <w:p>
            <w:pPr>
              <w:pStyle w:val="TableText"/>
              <w:ind w:left="265"/>
              <w:spacing w:before="168" w:line="177" w:lineRule="exact"/>
              <w:rPr>
                <w:sz w:val="13"/>
                <w:szCs w:val="13"/>
              </w:rPr>
            </w:pPr>
            <w:r>
              <w:rPr>
                <w:sz w:val="13"/>
                <w:szCs w:val="13"/>
                <w:spacing w:val="3"/>
                <w:position w:val="1"/>
              </w:rPr>
              <w:t>1.00</w:t>
            </w:r>
          </w:p>
        </w:tc>
        <w:tc>
          <w:tcPr>
            <w:tcW w:w="785" w:type="dxa"/>
            <w:vAlign w:val="top"/>
          </w:tcPr>
          <w:p>
            <w:pPr>
              <w:pStyle w:val="TableText"/>
              <w:ind w:left="162"/>
              <w:spacing w:before="72"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176" w:hRule="atLeast"/>
        </w:trPr>
        <w:tc>
          <w:tcPr>
            <w:tcW w:w="791" w:type="dxa"/>
            <w:vAlign w:val="top"/>
            <w:vMerge w:val="continue"/>
            <w:tcBorders>
              <w:top w:val="nil"/>
              <w:bottom w:val="nil"/>
            </w:tcBorders>
          </w:tcPr>
          <w:p>
            <w:pPr>
              <w:rPr>
                <w:rFonts w:ascii="Arial"/>
                <w:sz w:val="21"/>
              </w:rPr>
            </w:pPr>
            <w:r/>
          </w:p>
        </w:tc>
        <w:tc>
          <w:tcPr>
            <w:tcW w:w="1042" w:type="dxa"/>
            <w:vAlign w:val="top"/>
            <w:vMerge w:val="continue"/>
            <w:tcBorders>
              <w:top w:val="nil"/>
              <w:bottom w:val="nil"/>
            </w:tcBorders>
          </w:tcPr>
          <w:p>
            <w:pPr>
              <w:rPr>
                <w:rFonts w:ascii="Arial"/>
                <w:sz w:val="21"/>
              </w:rPr>
            </w:pPr>
            <w:r/>
          </w:p>
        </w:tc>
        <w:tc>
          <w:tcPr>
            <w:tcW w:w="971" w:type="dxa"/>
            <w:vAlign w:val="top"/>
          </w:tcPr>
          <w:p>
            <w:pPr>
              <w:pStyle w:val="TableText"/>
              <w:ind w:left="115" w:right="183"/>
              <w:spacing w:before="44" w:line="239" w:lineRule="auto"/>
              <w:rPr>
                <w:sz w:val="13"/>
                <w:szCs w:val="13"/>
              </w:rPr>
            </w:pPr>
            <w:r>
              <w:rPr>
                <w:sz w:val="13"/>
                <w:szCs w:val="13"/>
                <w:spacing w:val="13"/>
              </w:rPr>
              <w:t>C16新建村</w:t>
            </w:r>
            <w:r>
              <w:rPr>
                <w:sz w:val="13"/>
                <w:szCs w:val="13"/>
                <w:spacing w:val="3"/>
              </w:rPr>
              <w:t xml:space="preserve"> </w:t>
            </w:r>
            <w:r>
              <w:rPr>
                <w:sz w:val="13"/>
                <w:szCs w:val="13"/>
                <w:spacing w:val="17"/>
              </w:rPr>
              <w:t>民活动广</w:t>
            </w:r>
            <w:r>
              <w:rPr>
                <w:sz w:val="13"/>
                <w:szCs w:val="13"/>
              </w:rPr>
              <w:t xml:space="preserve">  </w:t>
            </w:r>
            <w:r>
              <w:rPr>
                <w:sz w:val="13"/>
                <w:szCs w:val="13"/>
                <w:spacing w:val="4"/>
              </w:rPr>
              <w:t>场</w:t>
            </w:r>
          </w:p>
        </w:tc>
        <w:tc>
          <w:tcPr>
            <w:tcW w:w="1827" w:type="dxa"/>
            <w:vAlign w:val="top"/>
          </w:tcPr>
          <w:p>
            <w:pPr>
              <w:spacing w:line="395" w:lineRule="auto"/>
              <w:rPr>
                <w:rFonts w:ascii="Arial"/>
                <w:sz w:val="21"/>
              </w:rPr>
            </w:pPr>
            <w:r/>
          </w:p>
          <w:p>
            <w:pPr>
              <w:pStyle w:val="TableText"/>
              <w:ind w:left="59" w:right="85" w:hanging="4"/>
              <w:spacing w:before="42" w:line="263" w:lineRule="auto"/>
              <w:rPr>
                <w:sz w:val="13"/>
                <w:szCs w:val="13"/>
              </w:rPr>
            </w:pPr>
            <w:r>
              <w:rPr>
                <w:sz w:val="13"/>
                <w:szCs w:val="13"/>
                <w:spacing w:val="2"/>
              </w:rPr>
              <w:t>考</w:t>
            </w:r>
            <w:r>
              <w:rPr>
                <w:sz w:val="13"/>
                <w:szCs w:val="13"/>
                <w:spacing w:val="-25"/>
              </w:rPr>
              <w:t xml:space="preserve"> </w:t>
            </w:r>
            <w:r>
              <w:rPr>
                <w:sz w:val="13"/>
                <w:szCs w:val="13"/>
                <w:spacing w:val="2"/>
              </w:rPr>
              <w:t>核</w:t>
            </w:r>
            <w:r>
              <w:rPr>
                <w:sz w:val="13"/>
                <w:szCs w:val="13"/>
                <w:spacing w:val="-26"/>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4"/>
              </w:rPr>
              <w:t xml:space="preserve"> </w:t>
            </w:r>
            <w:r>
              <w:rPr>
                <w:sz w:val="13"/>
                <w:szCs w:val="13"/>
                <w:spacing w:val="2"/>
              </w:rPr>
              <w:t>按</w:t>
            </w:r>
            <w:r>
              <w:rPr>
                <w:sz w:val="13"/>
                <w:szCs w:val="13"/>
                <w:spacing w:val="-24"/>
              </w:rPr>
              <w:t xml:space="preserve"> </w:t>
            </w:r>
            <w:r>
              <w:rPr>
                <w:sz w:val="13"/>
                <w:szCs w:val="13"/>
                <w:spacing w:val="2"/>
              </w:rPr>
              <w:t>照</w:t>
            </w:r>
            <w:r>
              <w:rPr>
                <w:sz w:val="13"/>
                <w:szCs w:val="13"/>
                <w:spacing w:val="-26"/>
              </w:rPr>
              <w:t xml:space="preserve"> </w:t>
            </w:r>
            <w:r>
              <w:rPr>
                <w:sz w:val="13"/>
                <w:szCs w:val="13"/>
                <w:spacing w:val="2"/>
              </w:rPr>
              <w:t>计</w:t>
            </w:r>
            <w:r>
              <w:rPr>
                <w:sz w:val="13"/>
                <w:szCs w:val="13"/>
                <w:spacing w:val="-26"/>
              </w:rPr>
              <w:t xml:space="preserve"> </w:t>
            </w:r>
            <w:r>
              <w:rPr>
                <w:sz w:val="13"/>
                <w:szCs w:val="13"/>
                <w:spacing w:val="2"/>
              </w:rPr>
              <w:t>划</w:t>
            </w:r>
            <w:r>
              <w:rPr>
                <w:sz w:val="13"/>
                <w:szCs w:val="13"/>
                <w:spacing w:val="-27"/>
              </w:rPr>
              <w:t xml:space="preserve"> </w:t>
            </w:r>
            <w:r>
              <w:rPr>
                <w:sz w:val="13"/>
                <w:szCs w:val="13"/>
                <w:spacing w:val="2"/>
              </w:rPr>
              <w:t>完</w:t>
            </w:r>
            <w:r>
              <w:rPr>
                <w:sz w:val="13"/>
                <w:szCs w:val="13"/>
                <w:spacing w:val="-25"/>
              </w:rPr>
              <w:t xml:space="preserve"> </w:t>
            </w:r>
            <w:r>
              <w:rPr>
                <w:sz w:val="13"/>
                <w:szCs w:val="13"/>
                <w:spacing w:val="2"/>
              </w:rPr>
              <w:t>成</w:t>
            </w:r>
            <w:r>
              <w:rPr>
                <w:sz w:val="13"/>
                <w:szCs w:val="13"/>
              </w:rPr>
              <w:t xml:space="preserve"> </w:t>
            </w:r>
            <w:r>
              <w:rPr>
                <w:sz w:val="13"/>
                <w:szCs w:val="13"/>
                <w:spacing w:val="13"/>
              </w:rPr>
              <w:t>建设任务。</w:t>
            </w:r>
          </w:p>
        </w:tc>
        <w:tc>
          <w:tcPr>
            <w:tcW w:w="3498" w:type="dxa"/>
            <w:vAlign w:val="top"/>
          </w:tcPr>
          <w:p>
            <w:pPr>
              <w:pStyle w:val="TableText"/>
              <w:ind w:left="57" w:right="4" w:hanging="1"/>
              <w:spacing w:before="54" w:line="246"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40" w:line="247"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78" w:right="76" w:hanging="25"/>
              <w:spacing w:before="37"/>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spacing w:val="9"/>
              </w:rPr>
              <w:t>值×分值。</w:t>
            </w:r>
          </w:p>
        </w:tc>
        <w:tc>
          <w:tcPr>
            <w:tcW w:w="1154" w:type="dxa"/>
            <w:vAlign w:val="top"/>
          </w:tcPr>
          <w:p>
            <w:pPr>
              <w:pStyle w:val="TableText"/>
              <w:ind w:left="266"/>
              <w:spacing w:before="158" w:line="232" w:lineRule="auto"/>
              <w:rPr>
                <w:sz w:val="13"/>
                <w:szCs w:val="13"/>
              </w:rPr>
            </w:pPr>
            <w:r>
              <w:rPr>
                <w:sz w:val="13"/>
                <w:szCs w:val="13"/>
                <w:spacing w:val="10"/>
              </w:rPr>
              <w:t>≥900平方米</w:t>
            </w:r>
          </w:p>
        </w:tc>
        <w:tc>
          <w:tcPr>
            <w:tcW w:w="1187" w:type="dxa"/>
            <w:vAlign w:val="top"/>
          </w:tcPr>
          <w:p>
            <w:pPr>
              <w:pStyle w:val="TableText"/>
              <w:ind w:left="387"/>
              <w:spacing w:before="158" w:line="232" w:lineRule="auto"/>
              <w:rPr>
                <w:sz w:val="13"/>
                <w:szCs w:val="13"/>
              </w:rPr>
            </w:pPr>
            <w:r>
              <w:rPr>
                <w:sz w:val="13"/>
                <w:szCs w:val="13"/>
                <w:spacing w:val="11"/>
              </w:rPr>
              <w:t>900平方米</w:t>
            </w:r>
          </w:p>
        </w:tc>
        <w:tc>
          <w:tcPr>
            <w:tcW w:w="712" w:type="dxa"/>
            <w:vAlign w:val="top"/>
          </w:tcPr>
          <w:p>
            <w:pPr>
              <w:pStyle w:val="TableText"/>
              <w:ind w:left="258"/>
              <w:spacing w:before="170" w:line="177" w:lineRule="exact"/>
              <w:rPr>
                <w:sz w:val="13"/>
                <w:szCs w:val="13"/>
              </w:rPr>
            </w:pPr>
            <w:r>
              <w:rPr>
                <w:sz w:val="13"/>
                <w:szCs w:val="13"/>
                <w:spacing w:val="5"/>
                <w:position w:val="1"/>
              </w:rPr>
              <w:t>2.00</w:t>
            </w:r>
          </w:p>
        </w:tc>
        <w:tc>
          <w:tcPr>
            <w:tcW w:w="743" w:type="dxa"/>
            <w:vAlign w:val="top"/>
          </w:tcPr>
          <w:p>
            <w:pPr>
              <w:pStyle w:val="TableText"/>
              <w:ind w:left="256"/>
              <w:spacing w:before="170" w:line="177" w:lineRule="exact"/>
              <w:rPr>
                <w:sz w:val="13"/>
                <w:szCs w:val="13"/>
              </w:rPr>
            </w:pPr>
            <w:r>
              <w:rPr>
                <w:sz w:val="13"/>
                <w:szCs w:val="13"/>
                <w:spacing w:val="5"/>
                <w:position w:val="1"/>
              </w:rPr>
              <w:t>2.00</w:t>
            </w:r>
          </w:p>
        </w:tc>
        <w:tc>
          <w:tcPr>
            <w:tcW w:w="785" w:type="dxa"/>
            <w:vAlign w:val="top"/>
          </w:tcPr>
          <w:p>
            <w:pPr>
              <w:pStyle w:val="TableText"/>
              <w:ind w:left="162"/>
              <w:spacing w:before="72"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181" w:hRule="atLeast"/>
        </w:trPr>
        <w:tc>
          <w:tcPr>
            <w:tcW w:w="791" w:type="dxa"/>
            <w:vAlign w:val="top"/>
            <w:vMerge w:val="continue"/>
            <w:tcBorders>
              <w:top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pStyle w:val="TableText"/>
              <w:ind w:left="115" w:right="183"/>
              <w:spacing w:before="44" w:line="238" w:lineRule="auto"/>
              <w:rPr>
                <w:sz w:val="13"/>
                <w:szCs w:val="13"/>
              </w:rPr>
            </w:pPr>
            <w:r>
              <w:rPr>
                <w:sz w:val="13"/>
                <w:szCs w:val="13"/>
                <w:spacing w:val="13"/>
              </w:rPr>
              <w:t>C17提升改</w:t>
            </w:r>
            <w:r>
              <w:rPr>
                <w:sz w:val="13"/>
                <w:szCs w:val="13"/>
                <w:spacing w:val="3"/>
              </w:rPr>
              <w:t xml:space="preserve"> </w:t>
            </w:r>
            <w:r>
              <w:rPr>
                <w:sz w:val="13"/>
                <w:szCs w:val="13"/>
                <w:spacing w:val="17"/>
              </w:rPr>
              <w:t>造村阵地</w:t>
            </w:r>
            <w:r>
              <w:rPr>
                <w:sz w:val="13"/>
                <w:szCs w:val="13"/>
              </w:rPr>
              <w:t xml:space="preserve">  </w:t>
            </w:r>
            <w:r>
              <w:rPr>
                <w:sz w:val="13"/>
                <w:szCs w:val="13"/>
                <w:spacing w:val="12"/>
              </w:rPr>
              <w:t>数量</w:t>
            </w:r>
          </w:p>
        </w:tc>
        <w:tc>
          <w:tcPr>
            <w:tcW w:w="1827" w:type="dxa"/>
            <w:vAlign w:val="top"/>
          </w:tcPr>
          <w:p>
            <w:pPr>
              <w:spacing w:line="397" w:lineRule="auto"/>
              <w:rPr>
                <w:rFonts w:ascii="Arial"/>
                <w:sz w:val="21"/>
              </w:rPr>
            </w:pPr>
            <w:r/>
          </w:p>
          <w:p>
            <w:pPr>
              <w:pStyle w:val="TableText"/>
              <w:ind w:left="59" w:right="85" w:hanging="4"/>
              <w:spacing w:before="43" w:line="263" w:lineRule="auto"/>
              <w:rPr>
                <w:sz w:val="13"/>
                <w:szCs w:val="13"/>
              </w:rPr>
            </w:pPr>
            <w:r>
              <w:rPr>
                <w:sz w:val="13"/>
                <w:szCs w:val="13"/>
                <w:spacing w:val="2"/>
              </w:rPr>
              <w:t>考</w:t>
            </w:r>
            <w:r>
              <w:rPr>
                <w:sz w:val="13"/>
                <w:szCs w:val="13"/>
                <w:spacing w:val="-25"/>
              </w:rPr>
              <w:t xml:space="preserve"> </w:t>
            </w:r>
            <w:r>
              <w:rPr>
                <w:sz w:val="13"/>
                <w:szCs w:val="13"/>
                <w:spacing w:val="2"/>
              </w:rPr>
              <w:t>核</w:t>
            </w:r>
            <w:r>
              <w:rPr>
                <w:sz w:val="13"/>
                <w:szCs w:val="13"/>
                <w:spacing w:val="-26"/>
              </w:rPr>
              <w:t xml:space="preserve"> </w:t>
            </w:r>
            <w:r>
              <w:rPr>
                <w:sz w:val="13"/>
                <w:szCs w:val="13"/>
                <w:spacing w:val="2"/>
              </w:rPr>
              <w:t>是</w:t>
            </w:r>
            <w:r>
              <w:rPr>
                <w:sz w:val="13"/>
                <w:szCs w:val="13"/>
                <w:spacing w:val="-22"/>
              </w:rPr>
              <w:t xml:space="preserve"> </w:t>
            </w:r>
            <w:r>
              <w:rPr>
                <w:sz w:val="13"/>
                <w:szCs w:val="13"/>
                <w:spacing w:val="2"/>
              </w:rPr>
              <w:t>否</w:t>
            </w:r>
            <w:r>
              <w:rPr>
                <w:sz w:val="13"/>
                <w:szCs w:val="13"/>
                <w:spacing w:val="-24"/>
              </w:rPr>
              <w:t xml:space="preserve"> </w:t>
            </w:r>
            <w:r>
              <w:rPr>
                <w:sz w:val="13"/>
                <w:szCs w:val="13"/>
                <w:spacing w:val="2"/>
              </w:rPr>
              <w:t>按</w:t>
            </w:r>
            <w:r>
              <w:rPr>
                <w:sz w:val="13"/>
                <w:szCs w:val="13"/>
                <w:spacing w:val="-24"/>
              </w:rPr>
              <w:t xml:space="preserve"> </w:t>
            </w:r>
            <w:r>
              <w:rPr>
                <w:sz w:val="13"/>
                <w:szCs w:val="13"/>
                <w:spacing w:val="2"/>
              </w:rPr>
              <w:t>照</w:t>
            </w:r>
            <w:r>
              <w:rPr>
                <w:sz w:val="13"/>
                <w:szCs w:val="13"/>
                <w:spacing w:val="-26"/>
              </w:rPr>
              <w:t xml:space="preserve"> </w:t>
            </w:r>
            <w:r>
              <w:rPr>
                <w:sz w:val="13"/>
                <w:szCs w:val="13"/>
                <w:spacing w:val="2"/>
              </w:rPr>
              <w:t>计</w:t>
            </w:r>
            <w:r>
              <w:rPr>
                <w:sz w:val="13"/>
                <w:szCs w:val="13"/>
                <w:spacing w:val="-26"/>
              </w:rPr>
              <w:t xml:space="preserve"> </w:t>
            </w:r>
            <w:r>
              <w:rPr>
                <w:sz w:val="13"/>
                <w:szCs w:val="13"/>
                <w:spacing w:val="2"/>
              </w:rPr>
              <w:t>划</w:t>
            </w:r>
            <w:r>
              <w:rPr>
                <w:sz w:val="13"/>
                <w:szCs w:val="13"/>
                <w:spacing w:val="-27"/>
              </w:rPr>
              <w:t xml:space="preserve"> </w:t>
            </w:r>
            <w:r>
              <w:rPr>
                <w:sz w:val="13"/>
                <w:szCs w:val="13"/>
                <w:spacing w:val="2"/>
              </w:rPr>
              <w:t>完</w:t>
            </w:r>
            <w:r>
              <w:rPr>
                <w:sz w:val="13"/>
                <w:szCs w:val="13"/>
                <w:spacing w:val="-25"/>
              </w:rPr>
              <w:t xml:space="preserve"> </w:t>
            </w:r>
            <w:r>
              <w:rPr>
                <w:sz w:val="13"/>
                <w:szCs w:val="13"/>
                <w:spacing w:val="2"/>
              </w:rPr>
              <w:t>成</w:t>
            </w:r>
            <w:r>
              <w:rPr>
                <w:sz w:val="13"/>
                <w:szCs w:val="13"/>
              </w:rPr>
              <w:t xml:space="preserve"> </w:t>
            </w:r>
            <w:r>
              <w:rPr>
                <w:sz w:val="13"/>
                <w:szCs w:val="13"/>
                <w:spacing w:val="13"/>
              </w:rPr>
              <w:t>建设任务。</w:t>
            </w:r>
          </w:p>
        </w:tc>
        <w:tc>
          <w:tcPr>
            <w:tcW w:w="3498" w:type="dxa"/>
            <w:vAlign w:val="top"/>
          </w:tcPr>
          <w:p>
            <w:pPr>
              <w:pStyle w:val="TableText"/>
              <w:ind w:left="57" w:right="4" w:hanging="1"/>
              <w:spacing w:before="55" w:line="247"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39" w:line="246"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78" w:right="76" w:hanging="25"/>
              <w:spacing w:before="38" w:line="242" w:lineRule="auto"/>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spacing w:val="9"/>
              </w:rPr>
              <w:t>值×分值。</w:t>
            </w:r>
          </w:p>
        </w:tc>
        <w:tc>
          <w:tcPr>
            <w:tcW w:w="1154" w:type="dxa"/>
            <w:vAlign w:val="top"/>
          </w:tcPr>
          <w:p>
            <w:pPr>
              <w:pStyle w:val="TableText"/>
              <w:ind w:left="266"/>
              <w:spacing w:before="158" w:line="232" w:lineRule="auto"/>
              <w:rPr>
                <w:sz w:val="13"/>
                <w:szCs w:val="13"/>
              </w:rPr>
            </w:pPr>
            <w:r>
              <w:rPr>
                <w:sz w:val="13"/>
                <w:szCs w:val="13"/>
                <w:spacing w:val="4"/>
              </w:rPr>
              <w:t>≥1个</w:t>
            </w:r>
          </w:p>
        </w:tc>
        <w:tc>
          <w:tcPr>
            <w:tcW w:w="1187" w:type="dxa"/>
            <w:vAlign w:val="top"/>
          </w:tcPr>
          <w:p>
            <w:pPr>
              <w:pStyle w:val="TableText"/>
              <w:ind w:left="397"/>
              <w:spacing w:before="158" w:line="232" w:lineRule="auto"/>
              <w:rPr>
                <w:sz w:val="13"/>
                <w:szCs w:val="13"/>
              </w:rPr>
            </w:pPr>
            <w:r>
              <w:rPr>
                <w:sz w:val="13"/>
                <w:szCs w:val="13"/>
                <w:spacing w:val="1"/>
              </w:rPr>
              <w:t>1个</w:t>
            </w:r>
          </w:p>
        </w:tc>
        <w:tc>
          <w:tcPr>
            <w:tcW w:w="712" w:type="dxa"/>
            <w:vAlign w:val="top"/>
          </w:tcPr>
          <w:p>
            <w:pPr>
              <w:pStyle w:val="TableText"/>
              <w:ind w:left="266"/>
              <w:spacing w:before="170" w:line="177" w:lineRule="exact"/>
              <w:rPr>
                <w:sz w:val="13"/>
                <w:szCs w:val="13"/>
              </w:rPr>
            </w:pPr>
            <w:r>
              <w:rPr>
                <w:sz w:val="13"/>
                <w:szCs w:val="13"/>
                <w:spacing w:val="3"/>
                <w:position w:val="1"/>
              </w:rPr>
              <w:t>1.00</w:t>
            </w:r>
          </w:p>
        </w:tc>
        <w:tc>
          <w:tcPr>
            <w:tcW w:w="743" w:type="dxa"/>
            <w:vAlign w:val="top"/>
          </w:tcPr>
          <w:p>
            <w:pPr>
              <w:pStyle w:val="TableText"/>
              <w:ind w:left="265"/>
              <w:spacing w:before="170" w:line="177" w:lineRule="exact"/>
              <w:rPr>
                <w:sz w:val="13"/>
                <w:szCs w:val="13"/>
              </w:rPr>
            </w:pPr>
            <w:r>
              <w:rPr>
                <w:sz w:val="13"/>
                <w:szCs w:val="13"/>
                <w:spacing w:val="3"/>
                <w:position w:val="1"/>
              </w:rPr>
              <w:t>1.00</w:t>
            </w:r>
          </w:p>
        </w:tc>
        <w:tc>
          <w:tcPr>
            <w:tcW w:w="785" w:type="dxa"/>
            <w:vAlign w:val="top"/>
          </w:tcPr>
          <w:p>
            <w:pPr>
              <w:pStyle w:val="TableText"/>
              <w:ind w:left="162"/>
              <w:spacing w:before="74" w:line="177" w:lineRule="exact"/>
              <w:rPr>
                <w:sz w:val="13"/>
                <w:szCs w:val="13"/>
              </w:rPr>
            </w:pPr>
            <w:r>
              <w:rPr>
                <w:sz w:val="13"/>
                <w:szCs w:val="13"/>
                <w:spacing w:val="4"/>
                <w:position w:val="1"/>
              </w:rPr>
              <w:t>100.00%</w:t>
            </w:r>
          </w:p>
        </w:tc>
        <w:tc>
          <w:tcPr>
            <w:tcW w:w="1345" w:type="dxa"/>
            <w:vAlign w:val="top"/>
          </w:tcPr>
          <w:p>
            <w:pPr>
              <w:rPr>
                <w:rFonts w:ascii="Arial"/>
                <w:sz w:val="21"/>
              </w:rPr>
            </w:pPr>
            <w:r/>
          </w:p>
        </w:tc>
      </w:tr>
    </w:tbl>
    <w:p>
      <w:pPr>
        <w:pStyle w:val="BodyText"/>
        <w:rPr/>
      </w:pPr>
      <w:r/>
    </w:p>
    <w:p>
      <w:pPr>
        <w:sectPr>
          <w:footerReference w:type="default" r:id="rId45"/>
          <w:pgSz w:w="16840" w:h="11906"/>
          <w:pgMar w:top="1187" w:right="978" w:bottom="1234" w:left="1440" w:header="853" w:footer="989" w:gutter="0"/>
        </w:sectPr>
        <w:rPr/>
      </w:pPr>
    </w:p>
    <w:p>
      <w:pPr>
        <w:spacing w:before="11"/>
        <w:rPr/>
      </w:pPr>
      <w:r/>
    </w:p>
    <w:tbl>
      <w:tblPr>
        <w:tblStyle w:val="TableNormal"/>
        <w:tblW w:w="14055"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1"/>
        <w:gridCol w:w="1042"/>
        <w:gridCol w:w="971"/>
        <w:gridCol w:w="1827"/>
        <w:gridCol w:w="3498"/>
        <w:gridCol w:w="1154"/>
        <w:gridCol w:w="1187"/>
        <w:gridCol w:w="712"/>
        <w:gridCol w:w="743"/>
        <w:gridCol w:w="785"/>
        <w:gridCol w:w="1345"/>
      </w:tblGrid>
      <w:tr>
        <w:trPr>
          <w:trHeight w:val="982" w:hRule="atLeast"/>
        </w:trPr>
        <w:tc>
          <w:tcPr>
            <w:tcW w:w="791" w:type="dxa"/>
            <w:vAlign w:val="top"/>
            <w:vMerge w:val="restart"/>
            <w:tcBorders>
              <w:bottom w:val="nil"/>
            </w:tcBorders>
          </w:tcPr>
          <w:p>
            <w:pPr>
              <w:rPr>
                <w:rFonts w:ascii="Arial"/>
                <w:sz w:val="21"/>
              </w:rPr>
            </w:pPr>
            <w:r/>
          </w:p>
        </w:tc>
        <w:tc>
          <w:tcPr>
            <w:tcW w:w="1042" w:type="dxa"/>
            <w:vAlign w:val="top"/>
          </w:tcPr>
          <w:p>
            <w:pPr>
              <w:spacing w:line="400" w:lineRule="auto"/>
              <w:rPr>
                <w:rFonts w:ascii="Arial"/>
                <w:sz w:val="21"/>
              </w:rPr>
            </w:pPr>
            <w:r/>
          </w:p>
          <w:p>
            <w:pPr>
              <w:pStyle w:val="TableText"/>
              <w:ind w:left="132"/>
              <w:spacing w:before="43" w:line="232" w:lineRule="auto"/>
              <w:rPr>
                <w:sz w:val="13"/>
                <w:szCs w:val="13"/>
              </w:rPr>
            </w:pPr>
            <w:r>
              <w:rPr>
                <w:sz w:val="13"/>
                <w:szCs w:val="13"/>
                <w:spacing w:val="11"/>
              </w:rPr>
              <w:t>C2</w:t>
            </w:r>
            <w:r>
              <w:rPr>
                <w:sz w:val="13"/>
                <w:szCs w:val="13"/>
                <w:spacing w:val="-31"/>
              </w:rPr>
              <w:t xml:space="preserve"> </w:t>
            </w:r>
            <w:r>
              <w:rPr>
                <w:sz w:val="13"/>
                <w:szCs w:val="13"/>
                <w:spacing w:val="11"/>
              </w:rPr>
              <w:t>产出质</w:t>
            </w:r>
          </w:p>
          <w:p>
            <w:pPr>
              <w:pStyle w:val="TableText"/>
              <w:ind w:left="157" w:right="145" w:hanging="14"/>
              <w:spacing w:before="20" w:line="243" w:lineRule="auto"/>
              <w:rPr>
                <w:sz w:val="13"/>
                <w:szCs w:val="13"/>
              </w:rPr>
            </w:pPr>
            <w:r>
              <w:rPr>
                <w:sz w:val="13"/>
                <w:szCs w:val="13"/>
                <w:spacing w:val="7"/>
              </w:rPr>
              <w:t>量（9.00</w:t>
            </w:r>
            <w:r>
              <w:rPr>
                <w:sz w:val="13"/>
                <w:szCs w:val="13"/>
                <w:spacing w:val="-17"/>
              </w:rPr>
              <w:t xml:space="preserve"> </w:t>
            </w:r>
            <w:r>
              <w:rPr>
                <w:sz w:val="13"/>
                <w:szCs w:val="13"/>
                <w:spacing w:val="7"/>
              </w:rPr>
              <w:t>分</w:t>
            </w:r>
            <w:r>
              <w:rPr>
                <w:sz w:val="13"/>
                <w:szCs w:val="13"/>
              </w:rPr>
              <w:t xml:space="preserve"> </w:t>
            </w:r>
            <w:r>
              <w:rPr>
                <w:sz w:val="13"/>
                <w:szCs w:val="13"/>
              </w:rPr>
              <w:t>)</w:t>
            </w:r>
          </w:p>
        </w:tc>
        <w:tc>
          <w:tcPr>
            <w:tcW w:w="971" w:type="dxa"/>
            <w:vAlign w:val="top"/>
          </w:tcPr>
          <w:p>
            <w:pPr>
              <w:pStyle w:val="TableText"/>
              <w:ind w:left="118" w:right="180" w:hanging="1"/>
              <w:spacing w:before="43" w:line="238" w:lineRule="auto"/>
              <w:rPr>
                <w:sz w:val="13"/>
                <w:szCs w:val="13"/>
              </w:rPr>
            </w:pPr>
            <w:r>
              <w:rPr>
                <w:sz w:val="13"/>
                <w:szCs w:val="13"/>
                <w:spacing w:val="6"/>
              </w:rPr>
              <w:t>C21项</w:t>
            </w:r>
            <w:r>
              <w:rPr>
                <w:sz w:val="13"/>
                <w:szCs w:val="13"/>
                <w:spacing w:val="-20"/>
              </w:rPr>
              <w:t xml:space="preserve"> </w:t>
            </w:r>
            <w:r>
              <w:rPr>
                <w:sz w:val="13"/>
                <w:szCs w:val="13"/>
                <w:spacing w:val="6"/>
              </w:rPr>
              <w:t>目竣</w:t>
            </w:r>
            <w:r>
              <w:rPr>
                <w:sz w:val="13"/>
                <w:szCs w:val="13"/>
              </w:rPr>
              <w:t xml:space="preserve"> </w:t>
            </w:r>
            <w:r>
              <w:rPr>
                <w:sz w:val="13"/>
                <w:szCs w:val="13"/>
                <w:spacing w:val="17"/>
              </w:rPr>
              <w:t>工验收合</w:t>
            </w:r>
            <w:r>
              <w:rPr>
                <w:sz w:val="13"/>
                <w:szCs w:val="13"/>
              </w:rPr>
              <w:t xml:space="preserve">  </w:t>
            </w:r>
            <w:r>
              <w:rPr>
                <w:sz w:val="13"/>
                <w:szCs w:val="13"/>
                <w:spacing w:val="12"/>
              </w:rPr>
              <w:t>格率</w:t>
            </w:r>
          </w:p>
        </w:tc>
        <w:tc>
          <w:tcPr>
            <w:tcW w:w="1827" w:type="dxa"/>
            <w:vAlign w:val="top"/>
          </w:tcPr>
          <w:p>
            <w:pPr>
              <w:pStyle w:val="TableText"/>
              <w:ind w:left="57"/>
              <w:spacing w:before="39" w:line="232" w:lineRule="auto"/>
              <w:rPr>
                <w:sz w:val="13"/>
                <w:szCs w:val="13"/>
              </w:rPr>
            </w:pPr>
            <w:r>
              <w:rPr>
                <w:sz w:val="13"/>
                <w:szCs w:val="13"/>
                <w:spacing w:val="19"/>
              </w:rPr>
              <w:t>考核竣工验收情况。</w:t>
            </w:r>
          </w:p>
        </w:tc>
        <w:tc>
          <w:tcPr>
            <w:tcW w:w="3498" w:type="dxa"/>
            <w:vAlign w:val="top"/>
          </w:tcPr>
          <w:p>
            <w:pPr>
              <w:pStyle w:val="TableText"/>
              <w:ind w:left="80" w:right="124" w:firstLine="3"/>
              <w:spacing w:before="56" w:line="261" w:lineRule="auto"/>
              <w:rPr>
                <w:sz w:val="13"/>
                <w:szCs w:val="13"/>
              </w:rPr>
            </w:pPr>
            <w:r>
              <w:rPr>
                <w:sz w:val="13"/>
                <w:szCs w:val="13"/>
                <w:spacing w:val="1"/>
              </w:rPr>
              <w:t>实</w:t>
            </w:r>
            <w:r>
              <w:rPr>
                <w:sz w:val="13"/>
                <w:szCs w:val="13"/>
                <w:spacing w:val="-14"/>
              </w:rPr>
              <w:t xml:space="preserve"> </w:t>
            </w:r>
            <w:r>
              <w:rPr>
                <w:sz w:val="13"/>
                <w:szCs w:val="13"/>
                <w:spacing w:val="1"/>
              </w:rPr>
              <w:t>际</w:t>
            </w:r>
            <w:r>
              <w:rPr>
                <w:sz w:val="13"/>
                <w:szCs w:val="13"/>
                <w:spacing w:val="-32"/>
              </w:rPr>
              <w:t xml:space="preserve"> </w:t>
            </w:r>
            <w:r>
              <w:rPr>
                <w:sz w:val="13"/>
                <w:szCs w:val="13"/>
                <w:spacing w:val="1"/>
              </w:rPr>
              <w:t>完</w:t>
            </w:r>
            <w:r>
              <w:rPr>
                <w:sz w:val="13"/>
                <w:szCs w:val="13"/>
                <w:spacing w:val="-32"/>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34"/>
              </w:rPr>
              <w:t xml:space="preserve"> </w:t>
            </w:r>
            <w:r>
              <w:rPr>
                <w:sz w:val="13"/>
                <w:szCs w:val="13"/>
                <w:spacing w:val="1"/>
              </w:rPr>
              <w:t>=竣</w:t>
            </w:r>
            <w:r>
              <w:rPr>
                <w:sz w:val="13"/>
                <w:szCs w:val="13"/>
                <w:spacing w:val="-31"/>
              </w:rPr>
              <w:t xml:space="preserve"> </w:t>
            </w:r>
            <w:r>
              <w:rPr>
                <w:sz w:val="13"/>
                <w:szCs w:val="13"/>
                <w:spacing w:val="1"/>
              </w:rPr>
              <w:t>工</w:t>
            </w:r>
            <w:r>
              <w:rPr>
                <w:sz w:val="13"/>
                <w:szCs w:val="13"/>
                <w:spacing w:val="-33"/>
              </w:rPr>
              <w:t xml:space="preserve"> </w:t>
            </w:r>
            <w:r>
              <w:rPr>
                <w:sz w:val="13"/>
                <w:szCs w:val="13"/>
                <w:spacing w:val="1"/>
              </w:rPr>
              <w:t>验</w:t>
            </w:r>
            <w:r>
              <w:rPr>
                <w:sz w:val="13"/>
                <w:szCs w:val="13"/>
                <w:spacing w:val="-29"/>
              </w:rPr>
              <w:t xml:space="preserve"> </w:t>
            </w:r>
            <w:r>
              <w:rPr>
                <w:sz w:val="13"/>
                <w:szCs w:val="13"/>
                <w:spacing w:val="1"/>
              </w:rPr>
              <w:t>收</w:t>
            </w:r>
            <w:r>
              <w:rPr>
                <w:sz w:val="13"/>
                <w:szCs w:val="13"/>
                <w:spacing w:val="-30"/>
              </w:rPr>
              <w:t xml:space="preserve"> </w:t>
            </w:r>
            <w:r>
              <w:rPr>
                <w:sz w:val="13"/>
                <w:szCs w:val="13"/>
                <w:spacing w:val="1"/>
              </w:rPr>
              <w:t>合</w:t>
            </w:r>
            <w:r>
              <w:rPr>
                <w:sz w:val="13"/>
                <w:szCs w:val="13"/>
                <w:spacing w:val="-33"/>
              </w:rPr>
              <w:t xml:space="preserve"> </w:t>
            </w:r>
            <w:r>
              <w:rPr>
                <w:sz w:val="13"/>
                <w:szCs w:val="13"/>
                <w:spacing w:val="1"/>
              </w:rPr>
              <w:t>格</w:t>
            </w:r>
            <w:r>
              <w:rPr>
                <w:sz w:val="13"/>
                <w:szCs w:val="13"/>
                <w:spacing w:val="-21"/>
              </w:rPr>
              <w:t xml:space="preserve"> </w:t>
            </w:r>
            <w:r>
              <w:rPr>
                <w:sz w:val="13"/>
                <w:szCs w:val="13"/>
                <w:spacing w:val="1"/>
              </w:rPr>
              <w:t>的</w:t>
            </w:r>
            <w:r>
              <w:rPr>
                <w:sz w:val="13"/>
                <w:szCs w:val="13"/>
                <w:spacing w:val="-32"/>
              </w:rPr>
              <w:t xml:space="preserve"> </w:t>
            </w:r>
            <w:r>
              <w:rPr>
                <w:sz w:val="13"/>
                <w:szCs w:val="13"/>
                <w:spacing w:val="1"/>
              </w:rPr>
              <w:t>工</w:t>
            </w:r>
            <w:r>
              <w:rPr>
                <w:sz w:val="13"/>
                <w:szCs w:val="13"/>
                <w:spacing w:val="-33"/>
              </w:rPr>
              <w:t xml:space="preserve"> </w:t>
            </w:r>
            <w:r>
              <w:rPr>
                <w:sz w:val="13"/>
                <w:szCs w:val="13"/>
                <w:spacing w:val="1"/>
              </w:rPr>
              <w:t>程</w:t>
            </w:r>
            <w:r>
              <w:rPr>
                <w:sz w:val="13"/>
                <w:szCs w:val="13"/>
                <w:spacing w:val="-33"/>
              </w:rPr>
              <w:t xml:space="preserve"> </w:t>
            </w:r>
            <w:r>
              <w:rPr>
                <w:sz w:val="13"/>
                <w:szCs w:val="13"/>
                <w:spacing w:val="1"/>
              </w:rPr>
              <w:t>量</w:t>
            </w:r>
            <w:r>
              <w:rPr>
                <w:sz w:val="13"/>
                <w:szCs w:val="13"/>
                <w:spacing w:val="-31"/>
              </w:rPr>
              <w:t xml:space="preserve"> </w:t>
            </w:r>
            <w:r>
              <w:rPr>
                <w:sz w:val="13"/>
                <w:szCs w:val="13"/>
                <w:spacing w:val="1"/>
              </w:rPr>
              <w:t>/项 目</w:t>
            </w:r>
            <w:r>
              <w:rPr>
                <w:sz w:val="13"/>
                <w:szCs w:val="13"/>
                <w:spacing w:val="-29"/>
              </w:rPr>
              <w:t xml:space="preserve"> </w:t>
            </w:r>
            <w:r>
              <w:rPr>
                <w:sz w:val="13"/>
                <w:szCs w:val="13"/>
                <w:spacing w:val="1"/>
              </w:rPr>
              <w:t>总</w:t>
            </w:r>
            <w:r>
              <w:rPr>
                <w:sz w:val="13"/>
                <w:szCs w:val="13"/>
                <w:spacing w:val="-32"/>
              </w:rPr>
              <w:t xml:space="preserve"> </w:t>
            </w:r>
            <w:r>
              <w:rPr>
                <w:sz w:val="13"/>
                <w:szCs w:val="13"/>
                <w:spacing w:val="1"/>
              </w:rPr>
              <w:t>工</w:t>
            </w:r>
            <w:r>
              <w:rPr>
                <w:sz w:val="13"/>
                <w:szCs w:val="13"/>
              </w:rPr>
              <w:t xml:space="preserve"> </w:t>
            </w:r>
            <w:r>
              <w:rPr>
                <w:sz w:val="13"/>
                <w:szCs w:val="13"/>
              </w:rPr>
              <w:t>程</w:t>
            </w:r>
            <w:r>
              <w:rPr>
                <w:sz w:val="13"/>
                <w:szCs w:val="13"/>
                <w:spacing w:val="-29"/>
              </w:rPr>
              <w:t xml:space="preserve"> </w:t>
            </w:r>
            <w:r>
              <w:rPr>
                <w:sz w:val="13"/>
                <w:szCs w:val="13"/>
              </w:rPr>
              <w:t>量</w:t>
            </w:r>
            <w:r>
              <w:rPr>
                <w:sz w:val="13"/>
                <w:szCs w:val="13"/>
                <w:spacing w:val="-13"/>
              </w:rPr>
              <w:t xml:space="preserve"> </w:t>
            </w:r>
            <w:r>
              <w:rPr>
                <w:sz w:val="13"/>
                <w:szCs w:val="13"/>
              </w:rPr>
              <w:t>×</w:t>
            </w:r>
            <w:r>
              <w:rPr>
                <w:sz w:val="13"/>
                <w:szCs w:val="13"/>
                <w:spacing w:val="-23"/>
              </w:rPr>
              <w:t xml:space="preserve"> </w:t>
            </w:r>
            <w:r>
              <w:rPr>
                <w:sz w:val="13"/>
                <w:szCs w:val="13"/>
              </w:rPr>
              <w:t>100.00%。</w:t>
            </w:r>
          </w:p>
          <w:p>
            <w:pPr>
              <w:pStyle w:val="TableText"/>
              <w:ind w:left="58"/>
              <w:spacing w:line="229" w:lineRule="auto"/>
              <w:rPr>
                <w:sz w:val="13"/>
                <w:szCs w:val="13"/>
              </w:rPr>
            </w:pPr>
            <w:r>
              <w:rPr>
                <w:sz w:val="13"/>
                <w:szCs w:val="13"/>
                <w:spacing w:val="13"/>
              </w:rPr>
              <w:t>①实</w:t>
            </w:r>
            <w:r>
              <w:rPr>
                <w:sz w:val="13"/>
                <w:szCs w:val="13"/>
                <w:spacing w:val="-26"/>
              </w:rPr>
              <w:t xml:space="preserve"> </w:t>
            </w:r>
            <w:r>
              <w:rPr>
                <w:sz w:val="13"/>
                <w:szCs w:val="13"/>
                <w:spacing w:val="13"/>
              </w:rPr>
              <w:t>际完成值等于</w:t>
            </w:r>
            <w:r>
              <w:rPr>
                <w:sz w:val="13"/>
                <w:szCs w:val="13"/>
                <w:spacing w:val="-16"/>
              </w:rPr>
              <w:t xml:space="preserve"> </w:t>
            </w:r>
            <w:r>
              <w:rPr>
                <w:sz w:val="13"/>
                <w:szCs w:val="13"/>
                <w:spacing w:val="13"/>
              </w:rPr>
              <w:t>目标值</w:t>
            </w:r>
            <w:r>
              <w:rPr>
                <w:sz w:val="13"/>
                <w:szCs w:val="13"/>
                <w:spacing w:val="-31"/>
              </w:rPr>
              <w:t xml:space="preserve"> </w:t>
            </w:r>
            <w:r>
              <w:rPr>
                <w:sz w:val="13"/>
                <w:szCs w:val="13"/>
                <w:spacing w:val="13"/>
              </w:rPr>
              <w:t>，</w:t>
            </w:r>
            <w:r>
              <w:rPr>
                <w:sz w:val="13"/>
                <w:szCs w:val="13"/>
                <w:spacing w:val="-36"/>
              </w:rPr>
              <w:t xml:space="preserve"> </w:t>
            </w:r>
            <w:r>
              <w:rPr>
                <w:sz w:val="13"/>
                <w:szCs w:val="13"/>
                <w:spacing w:val="13"/>
              </w:rPr>
              <w:t>得满分；</w:t>
            </w:r>
          </w:p>
          <w:p>
            <w:pPr>
              <w:pStyle w:val="TableText"/>
              <w:ind w:left="64" w:right="69" w:hanging="1"/>
              <w:spacing w:before="29" w:line="233" w:lineRule="auto"/>
              <w:rPr>
                <w:sz w:val="13"/>
                <w:szCs w:val="13"/>
              </w:rPr>
            </w:pPr>
            <w:r>
              <w:rPr>
                <w:sz w:val="13"/>
                <w:szCs w:val="13"/>
                <w:spacing w:val="14"/>
              </w:rPr>
              <w:t>②实</w:t>
            </w:r>
            <w:r>
              <w:rPr>
                <w:sz w:val="13"/>
                <w:szCs w:val="13"/>
                <w:spacing w:val="-25"/>
              </w:rPr>
              <w:t xml:space="preserve"> </w:t>
            </w:r>
            <w:r>
              <w:rPr>
                <w:sz w:val="13"/>
                <w:szCs w:val="13"/>
                <w:spacing w:val="14"/>
              </w:rPr>
              <w:t>际完成值小于</w:t>
            </w:r>
            <w:r>
              <w:rPr>
                <w:sz w:val="13"/>
                <w:szCs w:val="13"/>
                <w:spacing w:val="-19"/>
              </w:rPr>
              <w:t xml:space="preserve"> </w:t>
            </w:r>
            <w:r>
              <w:rPr>
                <w:sz w:val="13"/>
                <w:szCs w:val="13"/>
                <w:spacing w:val="14"/>
              </w:rPr>
              <w:t>目标值</w:t>
            </w:r>
            <w:r>
              <w:rPr>
                <w:sz w:val="13"/>
                <w:szCs w:val="13"/>
                <w:spacing w:val="-31"/>
              </w:rPr>
              <w:t xml:space="preserve"> </w:t>
            </w:r>
            <w:r>
              <w:rPr>
                <w:sz w:val="13"/>
                <w:szCs w:val="13"/>
                <w:spacing w:val="14"/>
              </w:rPr>
              <w:t>，</w:t>
            </w:r>
            <w:r>
              <w:rPr>
                <w:sz w:val="13"/>
                <w:szCs w:val="13"/>
                <w:spacing w:val="-38"/>
              </w:rPr>
              <w:t xml:space="preserve"> </w:t>
            </w:r>
            <w:r>
              <w:rPr>
                <w:sz w:val="13"/>
                <w:szCs w:val="13"/>
                <w:spacing w:val="14"/>
              </w:rPr>
              <w:t>得分=实</w:t>
            </w:r>
            <w:r>
              <w:rPr>
                <w:sz w:val="13"/>
                <w:szCs w:val="13"/>
                <w:spacing w:val="-35"/>
              </w:rPr>
              <w:t xml:space="preserve"> </w:t>
            </w:r>
            <w:r>
              <w:rPr>
                <w:sz w:val="13"/>
                <w:szCs w:val="13"/>
                <w:spacing w:val="14"/>
              </w:rPr>
              <w:t>际完成值/目标</w:t>
            </w:r>
            <w:r>
              <w:rPr>
                <w:sz w:val="13"/>
                <w:szCs w:val="13"/>
              </w:rPr>
              <w:t xml:space="preserve"> </w:t>
            </w:r>
            <w:r>
              <w:rPr>
                <w:sz w:val="13"/>
                <w:szCs w:val="13"/>
                <w:spacing w:val="1"/>
              </w:rPr>
              <w:t>值</w:t>
            </w:r>
            <w:r>
              <w:rPr>
                <w:sz w:val="13"/>
                <w:szCs w:val="13"/>
                <w:spacing w:val="-26"/>
              </w:rPr>
              <w:t xml:space="preserve"> </w:t>
            </w:r>
            <w:r>
              <w:rPr>
                <w:sz w:val="13"/>
                <w:szCs w:val="13"/>
                <w:spacing w:val="1"/>
              </w:rPr>
              <w:t>×分值。</w:t>
            </w:r>
          </w:p>
        </w:tc>
        <w:tc>
          <w:tcPr>
            <w:tcW w:w="1154" w:type="dxa"/>
            <w:vAlign w:val="top"/>
          </w:tcPr>
          <w:p>
            <w:pPr>
              <w:pStyle w:val="TableText"/>
              <w:ind w:left="346"/>
              <w:spacing w:before="39" w:line="177" w:lineRule="exact"/>
              <w:rPr>
                <w:sz w:val="13"/>
                <w:szCs w:val="13"/>
              </w:rPr>
            </w:pPr>
            <w:r>
              <w:rPr>
                <w:sz w:val="13"/>
                <w:szCs w:val="13"/>
                <w:spacing w:val="4"/>
                <w:position w:val="1"/>
              </w:rPr>
              <w:t>100.00%</w:t>
            </w:r>
          </w:p>
        </w:tc>
        <w:tc>
          <w:tcPr>
            <w:tcW w:w="1187" w:type="dxa"/>
            <w:vAlign w:val="top"/>
          </w:tcPr>
          <w:p>
            <w:pPr>
              <w:pStyle w:val="TableText"/>
              <w:ind w:left="364"/>
              <w:spacing w:before="39" w:line="177" w:lineRule="exact"/>
              <w:rPr>
                <w:sz w:val="13"/>
                <w:szCs w:val="13"/>
              </w:rPr>
            </w:pPr>
            <w:r>
              <w:rPr>
                <w:sz w:val="13"/>
                <w:szCs w:val="13"/>
                <w:spacing w:val="4"/>
                <w:position w:val="1"/>
              </w:rPr>
              <w:t>100.00%</w:t>
            </w:r>
          </w:p>
        </w:tc>
        <w:tc>
          <w:tcPr>
            <w:tcW w:w="712" w:type="dxa"/>
            <w:vAlign w:val="top"/>
          </w:tcPr>
          <w:p>
            <w:pPr>
              <w:pStyle w:val="TableText"/>
              <w:ind w:left="256"/>
              <w:spacing w:before="169" w:line="177" w:lineRule="exact"/>
              <w:rPr>
                <w:sz w:val="13"/>
                <w:szCs w:val="13"/>
              </w:rPr>
            </w:pPr>
            <w:r>
              <w:rPr>
                <w:sz w:val="13"/>
                <w:szCs w:val="13"/>
                <w:spacing w:val="6"/>
                <w:position w:val="1"/>
              </w:rPr>
              <w:t>9.00</w:t>
            </w:r>
          </w:p>
        </w:tc>
        <w:tc>
          <w:tcPr>
            <w:tcW w:w="743" w:type="dxa"/>
            <w:vAlign w:val="top"/>
          </w:tcPr>
          <w:p>
            <w:pPr>
              <w:pStyle w:val="TableText"/>
              <w:ind w:left="255"/>
              <w:spacing w:before="169" w:line="177" w:lineRule="exact"/>
              <w:rPr>
                <w:sz w:val="13"/>
                <w:szCs w:val="13"/>
              </w:rPr>
            </w:pPr>
            <w:r>
              <w:rPr>
                <w:sz w:val="13"/>
                <w:szCs w:val="13"/>
                <w:spacing w:val="6"/>
                <w:position w:val="1"/>
              </w:rPr>
              <w:t>9.00</w:t>
            </w:r>
          </w:p>
        </w:tc>
        <w:tc>
          <w:tcPr>
            <w:tcW w:w="785" w:type="dxa"/>
            <w:vAlign w:val="top"/>
          </w:tcPr>
          <w:p>
            <w:pPr>
              <w:pStyle w:val="TableText"/>
              <w:ind w:left="162"/>
              <w:spacing w:before="39"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781" w:hRule="atLeast"/>
        </w:trPr>
        <w:tc>
          <w:tcPr>
            <w:tcW w:w="791" w:type="dxa"/>
            <w:vAlign w:val="top"/>
            <w:vMerge w:val="continue"/>
            <w:tcBorders>
              <w:top w:val="nil"/>
              <w:bottom w:val="nil"/>
            </w:tcBorders>
          </w:tcPr>
          <w:p>
            <w:pPr>
              <w:rPr>
                <w:rFonts w:ascii="Arial"/>
                <w:sz w:val="21"/>
              </w:rPr>
            </w:pPr>
            <w:r/>
          </w:p>
        </w:tc>
        <w:tc>
          <w:tcPr>
            <w:tcW w:w="1042" w:type="dxa"/>
            <w:vAlign w:val="top"/>
          </w:tcPr>
          <w:p>
            <w:pPr>
              <w:pStyle w:val="TableText"/>
              <w:ind w:left="132"/>
              <w:spacing w:before="248" w:line="232" w:lineRule="auto"/>
              <w:rPr>
                <w:sz w:val="13"/>
                <w:szCs w:val="13"/>
              </w:rPr>
            </w:pPr>
            <w:r>
              <w:rPr>
                <w:sz w:val="13"/>
                <w:szCs w:val="13"/>
                <w:spacing w:val="6"/>
              </w:rPr>
              <w:t>C3</w:t>
            </w:r>
            <w:r>
              <w:rPr>
                <w:sz w:val="13"/>
                <w:szCs w:val="13"/>
                <w:spacing w:val="-30"/>
              </w:rPr>
              <w:t xml:space="preserve"> </w:t>
            </w:r>
            <w:r>
              <w:rPr>
                <w:sz w:val="13"/>
                <w:szCs w:val="13"/>
                <w:spacing w:val="6"/>
              </w:rPr>
              <w:t>产出</w:t>
            </w:r>
            <w:r>
              <w:rPr>
                <w:sz w:val="13"/>
                <w:szCs w:val="13"/>
                <w:spacing w:val="-39"/>
              </w:rPr>
              <w:t xml:space="preserve"> </w:t>
            </w:r>
            <w:r>
              <w:rPr>
                <w:sz w:val="13"/>
                <w:szCs w:val="13"/>
                <w:spacing w:val="6"/>
              </w:rPr>
              <w:t>时</w:t>
            </w:r>
          </w:p>
          <w:p>
            <w:pPr>
              <w:pStyle w:val="TableText"/>
              <w:ind w:left="157" w:right="145" w:hanging="11"/>
              <w:spacing w:before="21"/>
              <w:rPr>
                <w:sz w:val="13"/>
                <w:szCs w:val="13"/>
              </w:rPr>
            </w:pPr>
            <w:r>
              <w:rPr>
                <w:sz w:val="13"/>
                <w:szCs w:val="13"/>
                <w:spacing w:val="6"/>
              </w:rPr>
              <w:t>效（4.00</w:t>
            </w:r>
            <w:r>
              <w:rPr>
                <w:sz w:val="13"/>
                <w:szCs w:val="13"/>
                <w:spacing w:val="-14"/>
              </w:rPr>
              <w:t xml:space="preserve"> </w:t>
            </w:r>
            <w:r>
              <w:rPr>
                <w:sz w:val="13"/>
                <w:szCs w:val="13"/>
                <w:spacing w:val="6"/>
              </w:rPr>
              <w:t>分</w:t>
            </w:r>
            <w:r>
              <w:rPr>
                <w:sz w:val="13"/>
                <w:szCs w:val="13"/>
              </w:rPr>
              <w:t xml:space="preserve"> </w:t>
            </w:r>
            <w:r>
              <w:rPr>
                <w:sz w:val="13"/>
                <w:szCs w:val="13"/>
              </w:rPr>
              <w:t>)</w:t>
            </w:r>
          </w:p>
        </w:tc>
        <w:tc>
          <w:tcPr>
            <w:tcW w:w="971" w:type="dxa"/>
            <w:vAlign w:val="top"/>
          </w:tcPr>
          <w:p>
            <w:pPr>
              <w:pStyle w:val="TableText"/>
              <w:ind w:left="59" w:right="154" w:firstLine="25"/>
              <w:spacing w:before="70" w:line="264" w:lineRule="auto"/>
              <w:jc w:val="both"/>
              <w:rPr>
                <w:sz w:val="13"/>
                <w:szCs w:val="13"/>
              </w:rPr>
            </w:pPr>
            <w:r>
              <w:rPr>
                <w:sz w:val="13"/>
                <w:szCs w:val="13"/>
                <w:spacing w:val="3"/>
              </w:rPr>
              <w:t>C31</w:t>
            </w:r>
            <w:r>
              <w:rPr>
                <w:sz w:val="13"/>
                <w:szCs w:val="13"/>
                <w:spacing w:val="-27"/>
              </w:rPr>
              <w:t xml:space="preserve"> </w:t>
            </w:r>
            <w:r>
              <w:rPr>
                <w:sz w:val="13"/>
                <w:szCs w:val="13"/>
                <w:spacing w:val="3"/>
              </w:rPr>
              <w:t>项</w:t>
            </w:r>
            <w:r>
              <w:rPr>
                <w:sz w:val="13"/>
                <w:szCs w:val="13"/>
                <w:spacing w:val="-23"/>
              </w:rPr>
              <w:t xml:space="preserve"> </w:t>
            </w:r>
            <w:r>
              <w:rPr>
                <w:sz w:val="13"/>
                <w:szCs w:val="13"/>
                <w:spacing w:val="3"/>
              </w:rPr>
              <w:t>目按</w:t>
            </w:r>
            <w:r>
              <w:rPr>
                <w:sz w:val="13"/>
                <w:szCs w:val="13"/>
              </w:rPr>
              <w:t xml:space="preserve"> </w:t>
            </w:r>
            <w:r>
              <w:rPr>
                <w:sz w:val="13"/>
                <w:szCs w:val="13"/>
                <w:spacing w:val="14"/>
              </w:rPr>
              <w:t>计划完工</w:t>
            </w:r>
            <w:r>
              <w:rPr>
                <w:sz w:val="13"/>
                <w:szCs w:val="13"/>
                <w:spacing w:val="-34"/>
              </w:rPr>
              <w:t xml:space="preserve"> </w:t>
            </w:r>
            <w:r>
              <w:rPr>
                <w:sz w:val="13"/>
                <w:szCs w:val="13"/>
                <w:spacing w:val="14"/>
              </w:rPr>
              <w:t>时</w:t>
            </w:r>
            <w:r>
              <w:rPr>
                <w:sz w:val="13"/>
                <w:szCs w:val="13"/>
              </w:rPr>
              <w:t xml:space="preserve"> </w:t>
            </w:r>
            <w:r>
              <w:rPr>
                <w:sz w:val="13"/>
                <w:szCs w:val="13"/>
                <w:spacing w:val="3"/>
              </w:rPr>
              <w:t>间</w:t>
            </w:r>
          </w:p>
        </w:tc>
        <w:tc>
          <w:tcPr>
            <w:tcW w:w="1827" w:type="dxa"/>
            <w:vAlign w:val="top"/>
          </w:tcPr>
          <w:p>
            <w:pPr>
              <w:spacing w:line="295" w:lineRule="auto"/>
              <w:rPr>
                <w:rFonts w:ascii="Arial"/>
                <w:sz w:val="21"/>
              </w:rPr>
            </w:pPr>
            <w:r/>
          </w:p>
          <w:p>
            <w:pPr>
              <w:pStyle w:val="TableText"/>
              <w:ind w:left="63" w:right="61" w:hanging="6"/>
              <w:spacing w:before="43" w:line="263" w:lineRule="auto"/>
              <w:rPr>
                <w:sz w:val="13"/>
                <w:szCs w:val="13"/>
              </w:rPr>
            </w:pPr>
            <w:r>
              <w:rPr>
                <w:sz w:val="13"/>
                <w:szCs w:val="13"/>
                <w:spacing w:val="11"/>
              </w:rPr>
              <w:t>考核是否按照计划完工，是</w:t>
            </w:r>
            <w:r>
              <w:rPr>
                <w:sz w:val="13"/>
                <w:szCs w:val="13"/>
                <w:spacing w:val="10"/>
              </w:rPr>
              <w:t xml:space="preserve"> </w:t>
            </w:r>
            <w:r>
              <w:rPr>
                <w:sz w:val="13"/>
                <w:szCs w:val="13"/>
                <w:spacing w:val="19"/>
              </w:rPr>
              <w:t>否存在延期完工的情况。</w:t>
            </w:r>
          </w:p>
        </w:tc>
        <w:tc>
          <w:tcPr>
            <w:tcW w:w="3498" w:type="dxa"/>
            <w:vAlign w:val="top"/>
          </w:tcPr>
          <w:p>
            <w:pPr>
              <w:pStyle w:val="TableText"/>
              <w:ind w:left="80" w:right="103" w:hanging="18"/>
              <w:spacing w:before="44" w:line="253" w:lineRule="auto"/>
              <w:rPr>
                <w:sz w:val="13"/>
                <w:szCs w:val="13"/>
              </w:rPr>
            </w:pPr>
            <w:r>
              <w:rPr>
                <w:sz w:val="13"/>
                <w:szCs w:val="13"/>
                <w:spacing w:val="9"/>
              </w:rPr>
              <w:t>实际在</w:t>
            </w:r>
            <w:r>
              <w:rPr>
                <w:sz w:val="13"/>
                <w:szCs w:val="13"/>
                <w:spacing w:val="-4"/>
              </w:rPr>
              <w:t xml:space="preserve"> </w:t>
            </w:r>
            <w:r>
              <w:rPr>
                <w:sz w:val="13"/>
                <w:szCs w:val="13"/>
                <w:spacing w:val="9"/>
              </w:rPr>
              <w:t>2023年11月30日前完工的，得满分；</w:t>
            </w:r>
            <w:r>
              <w:rPr>
                <w:sz w:val="13"/>
                <w:szCs w:val="13"/>
                <w:spacing w:val="-33"/>
              </w:rPr>
              <w:t xml:space="preserve"> </w:t>
            </w:r>
            <w:r>
              <w:rPr>
                <w:sz w:val="13"/>
                <w:szCs w:val="13"/>
                <w:spacing w:val="9"/>
              </w:rPr>
              <w:t>否则，不</w:t>
            </w:r>
            <w:r>
              <w:rPr>
                <w:sz w:val="13"/>
                <w:szCs w:val="13"/>
              </w:rPr>
              <w:t xml:space="preserve"> </w:t>
            </w:r>
            <w:r>
              <w:rPr>
                <w:sz w:val="13"/>
                <w:szCs w:val="13"/>
                <w:spacing w:val="7"/>
              </w:rPr>
              <w:t>得分。</w:t>
            </w:r>
          </w:p>
        </w:tc>
        <w:tc>
          <w:tcPr>
            <w:tcW w:w="1154" w:type="dxa"/>
            <w:vAlign w:val="top"/>
          </w:tcPr>
          <w:p>
            <w:pPr>
              <w:pStyle w:val="TableText"/>
              <w:ind w:left="64"/>
              <w:spacing w:before="140" w:line="232" w:lineRule="auto"/>
              <w:rPr>
                <w:sz w:val="13"/>
                <w:szCs w:val="13"/>
              </w:rPr>
            </w:pPr>
            <w:r>
              <w:rPr>
                <w:sz w:val="13"/>
                <w:szCs w:val="13"/>
                <w:spacing w:val="9"/>
              </w:rPr>
              <w:t>2023年11月底前</w:t>
            </w:r>
          </w:p>
        </w:tc>
        <w:tc>
          <w:tcPr>
            <w:tcW w:w="1187" w:type="dxa"/>
            <w:vAlign w:val="top"/>
          </w:tcPr>
          <w:p>
            <w:pPr>
              <w:pStyle w:val="TableText"/>
              <w:ind w:left="213" w:right="116" w:hanging="1"/>
              <w:spacing w:before="140" w:line="250" w:lineRule="auto"/>
              <w:rPr>
                <w:sz w:val="13"/>
                <w:szCs w:val="13"/>
              </w:rPr>
            </w:pPr>
            <w:r>
              <w:rPr>
                <w:sz w:val="13"/>
                <w:szCs w:val="13"/>
                <w:spacing w:val="12"/>
              </w:rPr>
              <w:t>全部达成预期</w:t>
            </w:r>
            <w:r>
              <w:rPr>
                <w:sz w:val="13"/>
                <w:szCs w:val="13"/>
              </w:rPr>
              <w:t xml:space="preserve"> </w:t>
            </w:r>
            <w:r>
              <w:rPr>
                <w:sz w:val="13"/>
                <w:szCs w:val="13"/>
                <w:spacing w:val="7"/>
              </w:rPr>
              <w:t>指标</w:t>
            </w:r>
          </w:p>
        </w:tc>
        <w:tc>
          <w:tcPr>
            <w:tcW w:w="712" w:type="dxa"/>
            <w:vAlign w:val="top"/>
          </w:tcPr>
          <w:p>
            <w:pPr>
              <w:pStyle w:val="TableText"/>
              <w:ind w:left="219"/>
              <w:spacing w:before="139" w:line="178" w:lineRule="exact"/>
              <w:rPr>
                <w:sz w:val="13"/>
                <w:szCs w:val="13"/>
              </w:rPr>
            </w:pPr>
            <w:r>
              <w:rPr>
                <w:sz w:val="13"/>
                <w:szCs w:val="13"/>
                <w:spacing w:val="4"/>
                <w:position w:val="1"/>
              </w:rPr>
              <w:t>4.00</w:t>
            </w:r>
          </w:p>
        </w:tc>
        <w:tc>
          <w:tcPr>
            <w:tcW w:w="743" w:type="dxa"/>
            <w:vAlign w:val="top"/>
          </w:tcPr>
          <w:p>
            <w:pPr>
              <w:pStyle w:val="TableText"/>
              <w:ind w:left="235"/>
              <w:spacing w:before="139" w:line="178" w:lineRule="exact"/>
              <w:rPr>
                <w:sz w:val="13"/>
                <w:szCs w:val="13"/>
              </w:rPr>
            </w:pPr>
            <w:r>
              <w:rPr>
                <w:sz w:val="13"/>
                <w:szCs w:val="13"/>
                <w:spacing w:val="4"/>
                <w:position w:val="1"/>
              </w:rPr>
              <w:t>4.00</w:t>
            </w:r>
          </w:p>
        </w:tc>
        <w:tc>
          <w:tcPr>
            <w:tcW w:w="785" w:type="dxa"/>
            <w:vAlign w:val="top"/>
          </w:tcPr>
          <w:p>
            <w:pPr>
              <w:pStyle w:val="TableText"/>
              <w:ind w:left="162"/>
              <w:spacing w:before="147"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967" w:hRule="atLeast"/>
        </w:trPr>
        <w:tc>
          <w:tcPr>
            <w:tcW w:w="791" w:type="dxa"/>
            <w:vAlign w:val="top"/>
            <w:vMerge w:val="continue"/>
            <w:tcBorders>
              <w:top w:val="nil"/>
              <w:bottom w:val="nil"/>
            </w:tcBorders>
          </w:tcPr>
          <w:p>
            <w:pPr>
              <w:rPr>
                <w:rFonts w:ascii="Arial"/>
                <w:sz w:val="21"/>
              </w:rPr>
            </w:pPr>
            <w:r/>
          </w:p>
        </w:tc>
        <w:tc>
          <w:tcPr>
            <w:tcW w:w="1042" w:type="dxa"/>
            <w:vAlign w:val="top"/>
            <w:vMerge w:val="restart"/>
            <w:tcBorders>
              <w:bottom w:val="nil"/>
            </w:tcBorders>
          </w:tcPr>
          <w:p>
            <w:pPr>
              <w:spacing w:line="296" w:lineRule="auto"/>
              <w:rPr>
                <w:rFonts w:ascii="Arial"/>
                <w:sz w:val="21"/>
              </w:rPr>
            </w:pPr>
            <w:r/>
          </w:p>
          <w:p>
            <w:pPr>
              <w:pStyle w:val="TableText"/>
              <w:ind w:left="55"/>
              <w:spacing w:before="42" w:line="232" w:lineRule="auto"/>
              <w:rPr>
                <w:sz w:val="13"/>
                <w:szCs w:val="13"/>
              </w:rPr>
            </w:pPr>
            <w:r>
              <w:rPr>
                <w:sz w:val="13"/>
                <w:szCs w:val="13"/>
                <w:spacing w:val="11"/>
              </w:rPr>
              <w:t>C4</w:t>
            </w:r>
            <w:r>
              <w:rPr>
                <w:sz w:val="13"/>
                <w:szCs w:val="13"/>
                <w:spacing w:val="-31"/>
              </w:rPr>
              <w:t xml:space="preserve"> </w:t>
            </w:r>
            <w:r>
              <w:rPr>
                <w:sz w:val="13"/>
                <w:szCs w:val="13"/>
                <w:spacing w:val="11"/>
              </w:rPr>
              <w:t>产出成</w:t>
            </w:r>
          </w:p>
          <w:p>
            <w:pPr>
              <w:pStyle w:val="TableText"/>
              <w:ind w:left="81" w:right="232" w:hanging="14"/>
              <w:spacing w:before="21" w:line="265" w:lineRule="auto"/>
              <w:rPr>
                <w:sz w:val="13"/>
                <w:szCs w:val="13"/>
              </w:rPr>
            </w:pPr>
            <w:r>
              <w:rPr>
                <w:sz w:val="13"/>
                <w:szCs w:val="13"/>
                <w:spacing w:val="7"/>
              </w:rPr>
              <w:t>本（5.00</w:t>
            </w:r>
            <w:r>
              <w:rPr>
                <w:sz w:val="13"/>
                <w:szCs w:val="13"/>
                <w:spacing w:val="-28"/>
              </w:rPr>
              <w:t xml:space="preserve"> </w:t>
            </w:r>
            <w:r>
              <w:rPr>
                <w:sz w:val="13"/>
                <w:szCs w:val="13"/>
                <w:spacing w:val="7"/>
              </w:rPr>
              <w:t>分</w:t>
            </w:r>
            <w:r>
              <w:rPr>
                <w:sz w:val="13"/>
                <w:szCs w:val="13"/>
              </w:rPr>
              <w:t xml:space="preserve"> </w:t>
            </w:r>
            <w:r>
              <w:rPr>
                <w:sz w:val="13"/>
                <w:szCs w:val="13"/>
              </w:rPr>
              <w:t>)</w:t>
            </w:r>
          </w:p>
        </w:tc>
        <w:tc>
          <w:tcPr>
            <w:tcW w:w="971" w:type="dxa"/>
            <w:vAlign w:val="top"/>
          </w:tcPr>
          <w:p>
            <w:pPr>
              <w:pStyle w:val="TableText"/>
              <w:ind w:left="124" w:right="180" w:hanging="7"/>
              <w:spacing w:before="240"/>
              <w:rPr>
                <w:sz w:val="13"/>
                <w:szCs w:val="13"/>
              </w:rPr>
            </w:pPr>
            <w:r>
              <w:rPr>
                <w:sz w:val="13"/>
                <w:szCs w:val="13"/>
                <w:spacing w:val="7"/>
              </w:rPr>
              <w:t>C41</w:t>
            </w:r>
            <w:r>
              <w:rPr>
                <w:sz w:val="13"/>
                <w:szCs w:val="13"/>
                <w:spacing w:val="-26"/>
              </w:rPr>
              <w:t xml:space="preserve"> </w:t>
            </w:r>
            <w:r>
              <w:rPr>
                <w:sz w:val="13"/>
                <w:szCs w:val="13"/>
                <w:spacing w:val="7"/>
              </w:rPr>
              <w:t>占总投</w:t>
            </w:r>
            <w:r>
              <w:rPr>
                <w:sz w:val="13"/>
                <w:szCs w:val="13"/>
              </w:rPr>
              <w:t xml:space="preserve"> </w:t>
            </w:r>
            <w:r>
              <w:rPr>
                <w:sz w:val="13"/>
                <w:szCs w:val="13"/>
                <w:spacing w:val="14"/>
              </w:rPr>
              <w:t>资比例</w:t>
            </w:r>
          </w:p>
        </w:tc>
        <w:tc>
          <w:tcPr>
            <w:tcW w:w="1827" w:type="dxa"/>
            <w:vAlign w:val="top"/>
          </w:tcPr>
          <w:p>
            <w:pPr>
              <w:pStyle w:val="TableText"/>
              <w:ind w:left="58" w:right="262" w:hanging="1"/>
              <w:spacing w:before="273" w:line="263" w:lineRule="auto"/>
              <w:rPr>
                <w:sz w:val="13"/>
                <w:szCs w:val="13"/>
              </w:rPr>
            </w:pPr>
            <w:r>
              <w:rPr>
                <w:sz w:val="13"/>
                <w:szCs w:val="13"/>
                <w:spacing w:val="15"/>
              </w:rPr>
              <w:t>考核项</w:t>
            </w:r>
            <w:r>
              <w:rPr>
                <w:sz w:val="13"/>
                <w:szCs w:val="13"/>
                <w:spacing w:val="-15"/>
              </w:rPr>
              <w:t xml:space="preserve"> </w:t>
            </w:r>
            <w:r>
              <w:rPr>
                <w:sz w:val="13"/>
                <w:szCs w:val="13"/>
                <w:spacing w:val="15"/>
              </w:rPr>
              <w:t>目是否存在超标</w:t>
            </w:r>
            <w:r>
              <w:rPr>
                <w:sz w:val="13"/>
                <w:szCs w:val="13"/>
              </w:rPr>
              <w:t xml:space="preserve"> </w:t>
            </w:r>
            <w:r>
              <w:rPr>
                <w:sz w:val="13"/>
                <w:szCs w:val="13"/>
                <w:spacing w:val="16"/>
              </w:rPr>
              <w:t>准执行的情况。</w:t>
            </w:r>
          </w:p>
        </w:tc>
        <w:tc>
          <w:tcPr>
            <w:tcW w:w="3498" w:type="dxa"/>
            <w:vAlign w:val="top"/>
          </w:tcPr>
          <w:p>
            <w:pPr>
              <w:pStyle w:val="TableText"/>
              <w:ind w:left="58"/>
              <w:spacing w:before="40" w:line="230" w:lineRule="auto"/>
              <w:rPr>
                <w:sz w:val="13"/>
                <w:szCs w:val="13"/>
              </w:rPr>
            </w:pPr>
            <w:r>
              <w:rPr>
                <w:sz w:val="13"/>
                <w:szCs w:val="13"/>
                <w:spacing w:val="11"/>
              </w:rPr>
              <w:t>①实</w:t>
            </w:r>
            <w:r>
              <w:rPr>
                <w:sz w:val="13"/>
                <w:szCs w:val="13"/>
                <w:spacing w:val="-30"/>
              </w:rPr>
              <w:t xml:space="preserve"> </w:t>
            </w:r>
            <w:r>
              <w:rPr>
                <w:sz w:val="13"/>
                <w:szCs w:val="13"/>
                <w:spacing w:val="11"/>
              </w:rPr>
              <w:t>际完成值大于</w:t>
            </w:r>
            <w:r>
              <w:rPr>
                <w:sz w:val="13"/>
                <w:szCs w:val="13"/>
                <w:spacing w:val="-18"/>
              </w:rPr>
              <w:t xml:space="preserve"> </w:t>
            </w:r>
            <w:r>
              <w:rPr>
                <w:sz w:val="13"/>
                <w:szCs w:val="13"/>
                <w:spacing w:val="11"/>
              </w:rPr>
              <w:t>目标值</w:t>
            </w:r>
            <w:r>
              <w:rPr>
                <w:sz w:val="13"/>
                <w:szCs w:val="13"/>
                <w:spacing w:val="-31"/>
              </w:rPr>
              <w:t xml:space="preserve"> </w:t>
            </w:r>
            <w:r>
              <w:rPr>
                <w:sz w:val="13"/>
                <w:szCs w:val="13"/>
                <w:spacing w:val="11"/>
              </w:rPr>
              <w:t>，</w:t>
            </w:r>
            <w:r>
              <w:rPr>
                <w:sz w:val="13"/>
                <w:szCs w:val="13"/>
                <w:spacing w:val="-38"/>
              </w:rPr>
              <w:t xml:space="preserve"> </w:t>
            </w:r>
            <w:r>
              <w:rPr>
                <w:sz w:val="13"/>
                <w:szCs w:val="13"/>
                <w:spacing w:val="11"/>
              </w:rPr>
              <w:t>得0分；</w:t>
            </w:r>
          </w:p>
          <w:p>
            <w:pPr>
              <w:pStyle w:val="TableText"/>
              <w:ind w:left="59" w:right="1" w:hanging="1"/>
              <w:spacing w:before="40" w:line="247" w:lineRule="auto"/>
              <w:rPr>
                <w:sz w:val="13"/>
                <w:szCs w:val="13"/>
              </w:rPr>
            </w:pPr>
            <w:r>
              <w:rPr>
                <w:sz w:val="13"/>
                <w:szCs w:val="13"/>
                <w:spacing w:val="14"/>
              </w:rPr>
              <w:t>②实际完成值小于等于目标值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9" w:right="1" w:hanging="1"/>
              <w:spacing w:before="35" w:line="235" w:lineRule="auto"/>
              <w:rPr>
                <w:sz w:val="13"/>
                <w:szCs w:val="13"/>
              </w:rPr>
            </w:pPr>
            <w:r>
              <w:rPr>
                <w:sz w:val="13"/>
                <w:szCs w:val="13"/>
                <w:spacing w:val="14"/>
              </w:rPr>
              <w:t>③实际完成值小于目标值</w:t>
            </w:r>
            <w:r>
              <w:rPr>
                <w:sz w:val="13"/>
                <w:szCs w:val="13"/>
                <w:spacing w:val="-39"/>
              </w:rPr>
              <w:t xml:space="preserve"> </w:t>
            </w:r>
            <w:r>
              <w:rPr>
                <w:sz w:val="13"/>
                <w:szCs w:val="13"/>
                <w:spacing w:val="14"/>
              </w:rPr>
              <w:t>，且偏离程度大于等于20%，</w:t>
            </w:r>
            <w:r>
              <w:rPr>
                <w:sz w:val="13"/>
                <w:szCs w:val="13"/>
              </w:rPr>
              <w:t xml:space="preserve"> </w:t>
            </w:r>
            <w:r>
              <w:rPr>
                <w:sz w:val="13"/>
                <w:szCs w:val="13"/>
              </w:rPr>
              <w:t>得</w:t>
            </w:r>
            <w:r>
              <w:rPr>
                <w:sz w:val="13"/>
                <w:szCs w:val="13"/>
                <w:spacing w:val="-35"/>
              </w:rPr>
              <w:t xml:space="preserve"> </w:t>
            </w:r>
            <w:r>
              <w:rPr>
                <w:sz w:val="13"/>
                <w:szCs w:val="13"/>
              </w:rPr>
              <w:t>0</w:t>
            </w:r>
            <w:r>
              <w:rPr>
                <w:sz w:val="13"/>
                <w:szCs w:val="13"/>
                <w:spacing w:val="-36"/>
              </w:rPr>
              <w:t xml:space="preserve"> </w:t>
            </w:r>
            <w:r>
              <w:rPr>
                <w:sz w:val="13"/>
                <w:szCs w:val="13"/>
              </w:rPr>
              <w:t>分。</w:t>
            </w:r>
          </w:p>
        </w:tc>
        <w:tc>
          <w:tcPr>
            <w:tcW w:w="1154" w:type="dxa"/>
            <w:vAlign w:val="top"/>
          </w:tcPr>
          <w:p>
            <w:pPr>
              <w:pStyle w:val="TableText"/>
              <w:ind w:left="153"/>
              <w:spacing w:before="42" w:line="178" w:lineRule="exact"/>
              <w:rPr>
                <w:sz w:val="13"/>
                <w:szCs w:val="13"/>
              </w:rPr>
            </w:pPr>
            <w:r>
              <w:rPr>
                <w:sz w:val="13"/>
                <w:szCs w:val="13"/>
                <w:spacing w:val="4"/>
                <w:position w:val="1"/>
              </w:rPr>
              <w:t>=80%</w:t>
            </w:r>
          </w:p>
        </w:tc>
        <w:tc>
          <w:tcPr>
            <w:tcW w:w="1187" w:type="dxa"/>
            <w:vAlign w:val="top"/>
          </w:tcPr>
          <w:p>
            <w:pPr>
              <w:pStyle w:val="TableText"/>
              <w:ind w:left="181"/>
              <w:spacing w:before="42" w:line="178" w:lineRule="exact"/>
              <w:rPr>
                <w:sz w:val="13"/>
                <w:szCs w:val="13"/>
              </w:rPr>
            </w:pPr>
            <w:r>
              <w:rPr>
                <w:sz w:val="13"/>
                <w:szCs w:val="13"/>
                <w:spacing w:val="3"/>
                <w:position w:val="1"/>
              </w:rPr>
              <w:t>80%</w:t>
            </w:r>
          </w:p>
        </w:tc>
        <w:tc>
          <w:tcPr>
            <w:tcW w:w="712" w:type="dxa"/>
            <w:vAlign w:val="top"/>
          </w:tcPr>
          <w:p>
            <w:pPr>
              <w:pStyle w:val="TableText"/>
              <w:ind w:left="8"/>
              <w:spacing w:before="169" w:line="178" w:lineRule="exact"/>
              <w:rPr>
                <w:sz w:val="13"/>
                <w:szCs w:val="13"/>
              </w:rPr>
            </w:pPr>
            <w:r>
              <w:rPr>
                <w:sz w:val="13"/>
                <w:szCs w:val="13"/>
                <w:spacing w:val="4"/>
                <w:position w:val="1"/>
              </w:rPr>
              <w:t>2.50</w:t>
            </w:r>
          </w:p>
        </w:tc>
        <w:tc>
          <w:tcPr>
            <w:tcW w:w="743" w:type="dxa"/>
            <w:vAlign w:val="top"/>
          </w:tcPr>
          <w:p>
            <w:pPr>
              <w:pStyle w:val="TableText"/>
              <w:ind w:left="220"/>
              <w:spacing w:before="169" w:line="178" w:lineRule="exact"/>
              <w:rPr>
                <w:sz w:val="13"/>
                <w:szCs w:val="13"/>
              </w:rPr>
            </w:pPr>
            <w:r>
              <w:rPr>
                <w:sz w:val="13"/>
                <w:szCs w:val="13"/>
                <w:spacing w:val="4"/>
                <w:position w:val="1"/>
              </w:rPr>
              <w:t>2.50</w:t>
            </w:r>
          </w:p>
        </w:tc>
        <w:tc>
          <w:tcPr>
            <w:tcW w:w="785" w:type="dxa"/>
            <w:vAlign w:val="top"/>
          </w:tcPr>
          <w:p>
            <w:pPr>
              <w:pStyle w:val="TableText"/>
              <w:ind w:left="150"/>
              <w:spacing w:before="169" w:line="178"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966" w:hRule="atLeast"/>
        </w:trPr>
        <w:tc>
          <w:tcPr>
            <w:tcW w:w="791" w:type="dxa"/>
            <w:vAlign w:val="top"/>
            <w:vMerge w:val="continue"/>
            <w:tcBorders>
              <w:top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pStyle w:val="TableText"/>
              <w:ind w:left="117" w:right="180"/>
              <w:spacing w:before="44" w:line="238" w:lineRule="auto"/>
              <w:rPr>
                <w:sz w:val="13"/>
                <w:szCs w:val="13"/>
              </w:rPr>
            </w:pPr>
            <w:r>
              <w:rPr>
                <w:sz w:val="13"/>
                <w:szCs w:val="13"/>
                <w:spacing w:val="13"/>
              </w:rPr>
              <w:t>C42本笔债</w:t>
            </w:r>
            <w:r>
              <w:rPr>
                <w:sz w:val="13"/>
                <w:szCs w:val="13"/>
                <w:spacing w:val="3"/>
              </w:rPr>
              <w:t xml:space="preserve"> </w:t>
            </w:r>
            <w:r>
              <w:rPr>
                <w:sz w:val="13"/>
                <w:szCs w:val="13"/>
                <w:spacing w:val="17"/>
              </w:rPr>
              <w:t>券资金安</w:t>
            </w:r>
            <w:r>
              <w:rPr>
                <w:sz w:val="13"/>
                <w:szCs w:val="13"/>
              </w:rPr>
              <w:t xml:space="preserve">  </w:t>
            </w:r>
            <w:r>
              <w:rPr>
                <w:sz w:val="13"/>
                <w:szCs w:val="13"/>
                <w:spacing w:val="16"/>
              </w:rPr>
              <w:t>排总额</w:t>
            </w:r>
          </w:p>
        </w:tc>
        <w:tc>
          <w:tcPr>
            <w:tcW w:w="1827" w:type="dxa"/>
            <w:vAlign w:val="top"/>
          </w:tcPr>
          <w:p>
            <w:pPr>
              <w:pStyle w:val="TableText"/>
              <w:ind w:left="58" w:right="262" w:hanging="1"/>
              <w:spacing w:before="273" w:line="263" w:lineRule="auto"/>
              <w:rPr>
                <w:sz w:val="13"/>
                <w:szCs w:val="13"/>
              </w:rPr>
            </w:pPr>
            <w:r>
              <w:rPr>
                <w:sz w:val="13"/>
                <w:szCs w:val="13"/>
                <w:spacing w:val="15"/>
              </w:rPr>
              <w:t>考核项</w:t>
            </w:r>
            <w:r>
              <w:rPr>
                <w:sz w:val="13"/>
                <w:szCs w:val="13"/>
                <w:spacing w:val="-15"/>
              </w:rPr>
              <w:t xml:space="preserve"> </w:t>
            </w:r>
            <w:r>
              <w:rPr>
                <w:sz w:val="13"/>
                <w:szCs w:val="13"/>
                <w:spacing w:val="15"/>
              </w:rPr>
              <w:t>目是否存在超标</w:t>
            </w:r>
            <w:r>
              <w:rPr>
                <w:sz w:val="13"/>
                <w:szCs w:val="13"/>
              </w:rPr>
              <w:t xml:space="preserve"> </w:t>
            </w:r>
            <w:r>
              <w:rPr>
                <w:sz w:val="13"/>
                <w:szCs w:val="13"/>
                <w:spacing w:val="16"/>
              </w:rPr>
              <w:t>准执行的情况。</w:t>
            </w:r>
          </w:p>
        </w:tc>
        <w:tc>
          <w:tcPr>
            <w:tcW w:w="3498" w:type="dxa"/>
            <w:vAlign w:val="top"/>
          </w:tcPr>
          <w:p>
            <w:pPr>
              <w:pStyle w:val="TableText"/>
              <w:ind w:left="58"/>
              <w:spacing w:before="40" w:line="230" w:lineRule="auto"/>
              <w:rPr>
                <w:sz w:val="13"/>
                <w:szCs w:val="13"/>
              </w:rPr>
            </w:pPr>
            <w:r>
              <w:rPr>
                <w:sz w:val="13"/>
                <w:szCs w:val="13"/>
                <w:spacing w:val="11"/>
              </w:rPr>
              <w:t>①实</w:t>
            </w:r>
            <w:r>
              <w:rPr>
                <w:sz w:val="13"/>
                <w:szCs w:val="13"/>
                <w:spacing w:val="-30"/>
              </w:rPr>
              <w:t xml:space="preserve"> </w:t>
            </w:r>
            <w:r>
              <w:rPr>
                <w:sz w:val="13"/>
                <w:szCs w:val="13"/>
                <w:spacing w:val="11"/>
              </w:rPr>
              <w:t>际完成值大于</w:t>
            </w:r>
            <w:r>
              <w:rPr>
                <w:sz w:val="13"/>
                <w:szCs w:val="13"/>
                <w:spacing w:val="-18"/>
              </w:rPr>
              <w:t xml:space="preserve"> </w:t>
            </w:r>
            <w:r>
              <w:rPr>
                <w:sz w:val="13"/>
                <w:szCs w:val="13"/>
                <w:spacing w:val="11"/>
              </w:rPr>
              <w:t>目标值</w:t>
            </w:r>
            <w:r>
              <w:rPr>
                <w:sz w:val="13"/>
                <w:szCs w:val="13"/>
                <w:spacing w:val="-31"/>
              </w:rPr>
              <w:t xml:space="preserve"> </w:t>
            </w:r>
            <w:r>
              <w:rPr>
                <w:sz w:val="13"/>
                <w:szCs w:val="13"/>
                <w:spacing w:val="11"/>
              </w:rPr>
              <w:t>，</w:t>
            </w:r>
            <w:r>
              <w:rPr>
                <w:sz w:val="13"/>
                <w:szCs w:val="13"/>
                <w:spacing w:val="-38"/>
              </w:rPr>
              <w:t xml:space="preserve"> </w:t>
            </w:r>
            <w:r>
              <w:rPr>
                <w:sz w:val="13"/>
                <w:szCs w:val="13"/>
                <w:spacing w:val="11"/>
              </w:rPr>
              <w:t>得0分；</w:t>
            </w:r>
          </w:p>
          <w:p>
            <w:pPr>
              <w:pStyle w:val="TableText"/>
              <w:ind w:left="59" w:right="1" w:hanging="1"/>
              <w:spacing w:before="40" w:line="247" w:lineRule="auto"/>
              <w:rPr>
                <w:sz w:val="13"/>
                <w:szCs w:val="13"/>
              </w:rPr>
            </w:pPr>
            <w:r>
              <w:rPr>
                <w:sz w:val="13"/>
                <w:szCs w:val="13"/>
                <w:spacing w:val="14"/>
              </w:rPr>
              <w:t>②实际完成值小于等于目标值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9" w:right="1" w:hanging="1"/>
              <w:spacing w:before="36" w:line="234" w:lineRule="auto"/>
              <w:rPr>
                <w:sz w:val="13"/>
                <w:szCs w:val="13"/>
              </w:rPr>
            </w:pPr>
            <w:r>
              <w:rPr>
                <w:sz w:val="13"/>
                <w:szCs w:val="13"/>
                <w:spacing w:val="14"/>
              </w:rPr>
              <w:t>③实际完成值小于目标值</w:t>
            </w:r>
            <w:r>
              <w:rPr>
                <w:sz w:val="13"/>
                <w:szCs w:val="13"/>
                <w:spacing w:val="-39"/>
              </w:rPr>
              <w:t xml:space="preserve"> </w:t>
            </w:r>
            <w:r>
              <w:rPr>
                <w:sz w:val="13"/>
                <w:szCs w:val="13"/>
                <w:spacing w:val="14"/>
              </w:rPr>
              <w:t>，且偏离程度大于等于20%，</w:t>
            </w:r>
            <w:r>
              <w:rPr>
                <w:sz w:val="13"/>
                <w:szCs w:val="13"/>
              </w:rPr>
              <w:t xml:space="preserve"> </w:t>
            </w:r>
            <w:r>
              <w:rPr>
                <w:sz w:val="13"/>
                <w:szCs w:val="13"/>
                <w:spacing w:val="4"/>
              </w:rPr>
              <w:t>得0分。</w:t>
            </w:r>
          </w:p>
        </w:tc>
        <w:tc>
          <w:tcPr>
            <w:tcW w:w="1154" w:type="dxa"/>
            <w:vAlign w:val="top"/>
          </w:tcPr>
          <w:p>
            <w:pPr>
              <w:pStyle w:val="TableText"/>
              <w:ind w:left="163"/>
              <w:spacing w:before="45" w:line="233" w:lineRule="auto"/>
              <w:rPr>
                <w:sz w:val="13"/>
                <w:szCs w:val="13"/>
              </w:rPr>
            </w:pPr>
            <w:r>
              <w:rPr>
                <w:sz w:val="13"/>
                <w:szCs w:val="13"/>
                <w:spacing w:val="7"/>
              </w:rPr>
              <w:t>≤1000万元</w:t>
            </w:r>
          </w:p>
        </w:tc>
        <w:tc>
          <w:tcPr>
            <w:tcW w:w="1187" w:type="dxa"/>
            <w:vAlign w:val="top"/>
          </w:tcPr>
          <w:p>
            <w:pPr>
              <w:pStyle w:val="TableText"/>
              <w:ind w:left="164"/>
              <w:spacing w:before="45" w:line="233" w:lineRule="auto"/>
              <w:rPr>
                <w:sz w:val="13"/>
                <w:szCs w:val="13"/>
              </w:rPr>
            </w:pPr>
            <w:r>
              <w:rPr>
                <w:sz w:val="13"/>
                <w:szCs w:val="13"/>
                <w:spacing w:val="5"/>
              </w:rPr>
              <w:t>1000万元</w:t>
            </w:r>
          </w:p>
        </w:tc>
        <w:tc>
          <w:tcPr>
            <w:tcW w:w="712" w:type="dxa"/>
            <w:vAlign w:val="top"/>
          </w:tcPr>
          <w:p>
            <w:pPr>
              <w:pStyle w:val="TableText"/>
              <w:ind w:left="157"/>
              <w:spacing w:before="45" w:line="177" w:lineRule="exact"/>
              <w:rPr>
                <w:sz w:val="13"/>
                <w:szCs w:val="13"/>
              </w:rPr>
            </w:pPr>
            <w:r>
              <w:rPr>
                <w:sz w:val="13"/>
                <w:szCs w:val="13"/>
                <w:spacing w:val="4"/>
                <w:position w:val="1"/>
              </w:rPr>
              <w:t>2.50</w:t>
            </w:r>
          </w:p>
        </w:tc>
        <w:tc>
          <w:tcPr>
            <w:tcW w:w="743" w:type="dxa"/>
            <w:vAlign w:val="top"/>
          </w:tcPr>
          <w:p>
            <w:pPr>
              <w:pStyle w:val="TableText"/>
              <w:ind w:left="158"/>
              <w:spacing w:before="45" w:line="177" w:lineRule="exact"/>
              <w:rPr>
                <w:sz w:val="13"/>
                <w:szCs w:val="13"/>
              </w:rPr>
            </w:pPr>
            <w:r>
              <w:rPr>
                <w:sz w:val="13"/>
                <w:szCs w:val="13"/>
                <w:spacing w:val="4"/>
                <w:position w:val="1"/>
              </w:rPr>
              <w:t>2.50</w:t>
            </w:r>
          </w:p>
        </w:tc>
        <w:tc>
          <w:tcPr>
            <w:tcW w:w="785" w:type="dxa"/>
            <w:vAlign w:val="top"/>
          </w:tcPr>
          <w:p>
            <w:pPr>
              <w:pStyle w:val="TableText"/>
              <w:ind w:left="167"/>
              <w:spacing w:before="45"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248" w:hRule="atLeast"/>
        </w:trPr>
        <w:tc>
          <w:tcPr>
            <w:tcW w:w="8129" w:type="dxa"/>
            <w:vAlign w:val="top"/>
            <w:gridSpan w:val="5"/>
          </w:tcPr>
          <w:p>
            <w:pPr>
              <w:pStyle w:val="TableText"/>
              <w:ind w:left="3945"/>
              <w:spacing w:before="41" w:line="234" w:lineRule="auto"/>
              <w:rPr>
                <w:sz w:val="13"/>
                <w:szCs w:val="13"/>
              </w:rPr>
            </w:pPr>
            <w:r>
              <w:rPr>
                <w:sz w:val="13"/>
                <w:szCs w:val="13"/>
                <w:b/>
                <w:bCs/>
                <w:spacing w:val="6"/>
              </w:rPr>
              <w:t>小计</w:t>
            </w:r>
          </w:p>
        </w:tc>
        <w:tc>
          <w:tcPr>
            <w:tcW w:w="1154" w:type="dxa"/>
            <w:vAlign w:val="top"/>
          </w:tcPr>
          <w:p>
            <w:pPr>
              <w:spacing w:line="237" w:lineRule="exact"/>
              <w:rPr>
                <w:rFonts w:ascii="Arial"/>
                <w:sz w:val="20"/>
              </w:rPr>
            </w:pPr>
            <w:r/>
          </w:p>
        </w:tc>
        <w:tc>
          <w:tcPr>
            <w:tcW w:w="1187" w:type="dxa"/>
            <w:vAlign w:val="top"/>
          </w:tcPr>
          <w:p>
            <w:pPr>
              <w:spacing w:line="237" w:lineRule="exact"/>
              <w:rPr>
                <w:rFonts w:ascii="Arial"/>
                <w:sz w:val="20"/>
              </w:rPr>
            </w:pPr>
            <w:r/>
          </w:p>
        </w:tc>
        <w:tc>
          <w:tcPr>
            <w:tcW w:w="712" w:type="dxa"/>
            <w:vAlign w:val="top"/>
          </w:tcPr>
          <w:p>
            <w:pPr>
              <w:pStyle w:val="TableText"/>
              <w:ind w:left="184"/>
              <w:spacing w:before="41" w:line="177" w:lineRule="exact"/>
              <w:rPr>
                <w:sz w:val="13"/>
                <w:szCs w:val="13"/>
              </w:rPr>
            </w:pPr>
            <w:r>
              <w:rPr>
                <w:sz w:val="13"/>
                <w:szCs w:val="13"/>
                <w:b/>
                <w:bCs/>
                <w:spacing w:val="3"/>
                <w:position w:val="1"/>
              </w:rPr>
              <w:t>30.00</w:t>
            </w:r>
          </w:p>
        </w:tc>
        <w:tc>
          <w:tcPr>
            <w:tcW w:w="743" w:type="dxa"/>
            <w:vAlign w:val="top"/>
          </w:tcPr>
          <w:p>
            <w:pPr>
              <w:pStyle w:val="TableText"/>
              <w:ind w:left="199"/>
              <w:spacing w:before="41" w:line="177" w:lineRule="exact"/>
              <w:rPr>
                <w:sz w:val="13"/>
                <w:szCs w:val="13"/>
              </w:rPr>
            </w:pPr>
            <w:r>
              <w:rPr>
                <w:sz w:val="13"/>
                <w:szCs w:val="13"/>
                <w:b/>
                <w:bCs/>
                <w:spacing w:val="3"/>
                <w:position w:val="1"/>
              </w:rPr>
              <w:t>30.00</w:t>
            </w:r>
          </w:p>
        </w:tc>
        <w:tc>
          <w:tcPr>
            <w:tcW w:w="785" w:type="dxa"/>
            <w:vAlign w:val="top"/>
          </w:tcPr>
          <w:p>
            <w:pPr>
              <w:pStyle w:val="TableText"/>
              <w:ind w:left="162"/>
              <w:spacing w:before="38" w:line="178" w:lineRule="exact"/>
              <w:rPr>
                <w:sz w:val="13"/>
                <w:szCs w:val="13"/>
              </w:rPr>
            </w:pPr>
            <w:r>
              <w:rPr>
                <w:sz w:val="13"/>
                <w:szCs w:val="13"/>
                <w:b/>
                <w:bCs/>
                <w:spacing w:val="2"/>
                <w:position w:val="1"/>
              </w:rPr>
              <w:t>100.00%</w:t>
            </w:r>
          </w:p>
        </w:tc>
        <w:tc>
          <w:tcPr>
            <w:tcW w:w="1345" w:type="dxa"/>
            <w:vAlign w:val="top"/>
          </w:tcPr>
          <w:p>
            <w:pPr>
              <w:spacing w:line="237" w:lineRule="exact"/>
              <w:rPr>
                <w:rFonts w:ascii="Arial"/>
                <w:sz w:val="20"/>
              </w:rPr>
            </w:pPr>
            <w:r/>
          </w:p>
        </w:tc>
      </w:tr>
    </w:tbl>
    <w:p>
      <w:pPr>
        <w:pStyle w:val="BodyText"/>
        <w:rPr/>
      </w:pPr>
      <w:r/>
    </w:p>
    <w:p>
      <w:pPr>
        <w:sectPr>
          <w:footerReference w:type="default" r:id="rId46"/>
          <w:pgSz w:w="16840" w:h="11906"/>
          <w:pgMar w:top="1187" w:right="978" w:bottom="1178" w:left="1440" w:header="853" w:footer="1009" w:gutter="0"/>
        </w:sectPr>
        <w:rPr/>
      </w:pPr>
    </w:p>
    <w:p>
      <w:pPr>
        <w:spacing w:before="43"/>
        <w:rPr/>
      </w:pPr>
      <w:r/>
    </w:p>
    <w:p>
      <w:pPr>
        <w:spacing w:before="43"/>
        <w:rPr/>
      </w:pPr>
      <w:r/>
    </w:p>
    <w:tbl>
      <w:tblPr>
        <w:tblStyle w:val="TableNormal"/>
        <w:tblW w:w="14055"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1"/>
        <w:gridCol w:w="1042"/>
        <w:gridCol w:w="971"/>
        <w:gridCol w:w="1827"/>
        <w:gridCol w:w="3498"/>
        <w:gridCol w:w="1154"/>
        <w:gridCol w:w="1187"/>
        <w:gridCol w:w="712"/>
        <w:gridCol w:w="743"/>
        <w:gridCol w:w="785"/>
        <w:gridCol w:w="1345"/>
      </w:tblGrid>
      <w:tr>
        <w:trPr>
          <w:trHeight w:val="467" w:hRule="atLeast"/>
        </w:trPr>
        <w:tc>
          <w:tcPr>
            <w:tcW w:w="791" w:type="dxa"/>
            <w:vAlign w:val="top"/>
          </w:tcPr>
          <w:p>
            <w:pPr>
              <w:pStyle w:val="TableText"/>
              <w:ind w:left="106"/>
              <w:spacing w:before="164" w:line="233" w:lineRule="auto"/>
              <w:rPr>
                <w:sz w:val="13"/>
                <w:szCs w:val="13"/>
              </w:rPr>
            </w:pPr>
            <w:r>
              <w:rPr>
                <w:sz w:val="13"/>
                <w:szCs w:val="13"/>
                <w:b/>
                <w:bCs/>
                <w:spacing w:val="16"/>
              </w:rPr>
              <w:t>一级指标</w:t>
            </w:r>
          </w:p>
        </w:tc>
        <w:tc>
          <w:tcPr>
            <w:tcW w:w="1042" w:type="dxa"/>
            <w:vAlign w:val="top"/>
          </w:tcPr>
          <w:p>
            <w:pPr>
              <w:pStyle w:val="TableText"/>
              <w:ind w:left="227"/>
              <w:spacing w:before="164" w:line="233" w:lineRule="auto"/>
              <w:rPr>
                <w:sz w:val="13"/>
                <w:szCs w:val="13"/>
              </w:rPr>
            </w:pPr>
            <w:r>
              <w:rPr>
                <w:sz w:val="13"/>
                <w:szCs w:val="13"/>
                <w:b/>
                <w:bCs/>
                <w:spacing w:val="16"/>
              </w:rPr>
              <w:t>二级指标</w:t>
            </w:r>
          </w:p>
        </w:tc>
        <w:tc>
          <w:tcPr>
            <w:tcW w:w="971" w:type="dxa"/>
            <w:vAlign w:val="top"/>
          </w:tcPr>
          <w:p>
            <w:pPr>
              <w:pStyle w:val="TableText"/>
              <w:ind w:left="188"/>
              <w:spacing w:before="164" w:line="233" w:lineRule="auto"/>
              <w:rPr>
                <w:sz w:val="13"/>
                <w:szCs w:val="13"/>
              </w:rPr>
            </w:pPr>
            <w:r>
              <w:rPr>
                <w:sz w:val="13"/>
                <w:szCs w:val="13"/>
                <w:b/>
                <w:bCs/>
                <w:spacing w:val="17"/>
              </w:rPr>
              <w:t>三级指标</w:t>
            </w:r>
          </w:p>
        </w:tc>
        <w:tc>
          <w:tcPr>
            <w:tcW w:w="1827" w:type="dxa"/>
            <w:vAlign w:val="top"/>
          </w:tcPr>
          <w:p>
            <w:pPr>
              <w:pStyle w:val="TableText"/>
              <w:ind w:left="620"/>
              <w:spacing w:before="164" w:line="232" w:lineRule="auto"/>
              <w:rPr>
                <w:sz w:val="13"/>
                <w:szCs w:val="13"/>
              </w:rPr>
            </w:pPr>
            <w:r>
              <w:rPr>
                <w:sz w:val="13"/>
                <w:szCs w:val="13"/>
                <w:b/>
                <w:bCs/>
                <w:spacing w:val="16"/>
              </w:rPr>
              <w:t>指标解释</w:t>
            </w:r>
          </w:p>
        </w:tc>
        <w:tc>
          <w:tcPr>
            <w:tcW w:w="3498" w:type="dxa"/>
            <w:vAlign w:val="top"/>
          </w:tcPr>
          <w:p>
            <w:pPr>
              <w:pStyle w:val="TableText"/>
              <w:ind w:left="1455"/>
              <w:spacing w:before="164" w:line="231" w:lineRule="auto"/>
              <w:rPr>
                <w:sz w:val="13"/>
                <w:szCs w:val="13"/>
              </w:rPr>
            </w:pPr>
            <w:r>
              <w:rPr>
                <w:sz w:val="13"/>
                <w:szCs w:val="13"/>
                <w:b/>
                <w:bCs/>
                <w:spacing w:val="17"/>
              </w:rPr>
              <w:t>评价标准</w:t>
            </w:r>
          </w:p>
        </w:tc>
        <w:tc>
          <w:tcPr>
            <w:tcW w:w="1154" w:type="dxa"/>
            <w:vAlign w:val="top"/>
          </w:tcPr>
          <w:p>
            <w:pPr>
              <w:pStyle w:val="TableText"/>
              <w:ind w:left="415"/>
              <w:spacing w:before="164" w:line="232" w:lineRule="auto"/>
              <w:rPr>
                <w:sz w:val="13"/>
                <w:szCs w:val="13"/>
              </w:rPr>
            </w:pPr>
            <w:r>
              <w:rPr>
                <w:sz w:val="13"/>
                <w:szCs w:val="13"/>
                <w:b/>
                <w:bCs/>
                <w:spacing w:val="-8"/>
              </w:rPr>
              <w:t>目标值</w:t>
            </w:r>
          </w:p>
        </w:tc>
        <w:tc>
          <w:tcPr>
            <w:tcW w:w="1187" w:type="dxa"/>
            <w:vAlign w:val="top"/>
          </w:tcPr>
          <w:p>
            <w:pPr>
              <w:pStyle w:val="TableText"/>
              <w:ind w:left="237"/>
              <w:spacing w:before="164" w:line="232" w:lineRule="auto"/>
              <w:rPr>
                <w:sz w:val="13"/>
                <w:szCs w:val="13"/>
              </w:rPr>
            </w:pPr>
            <w:r>
              <w:rPr>
                <w:sz w:val="13"/>
                <w:szCs w:val="13"/>
                <w:b/>
                <w:bCs/>
                <w:spacing w:val="16"/>
              </w:rPr>
              <w:t>实际完成值</w:t>
            </w:r>
          </w:p>
        </w:tc>
        <w:tc>
          <w:tcPr>
            <w:tcW w:w="712" w:type="dxa"/>
            <w:vAlign w:val="top"/>
          </w:tcPr>
          <w:p>
            <w:pPr>
              <w:pStyle w:val="TableText"/>
              <w:ind w:left="67"/>
              <w:spacing w:before="164" w:line="232" w:lineRule="auto"/>
              <w:rPr>
                <w:sz w:val="13"/>
                <w:szCs w:val="13"/>
              </w:rPr>
            </w:pPr>
            <w:r>
              <w:rPr>
                <w:sz w:val="13"/>
                <w:szCs w:val="13"/>
                <w:b/>
                <w:bCs/>
                <w:spacing w:val="16"/>
              </w:rPr>
              <w:t>标杆分值</w:t>
            </w:r>
          </w:p>
        </w:tc>
        <w:tc>
          <w:tcPr>
            <w:tcW w:w="743" w:type="dxa"/>
            <w:vAlign w:val="top"/>
          </w:tcPr>
          <w:p>
            <w:pPr>
              <w:pStyle w:val="TableText"/>
              <w:ind w:left="86"/>
              <w:spacing w:before="164" w:line="232" w:lineRule="auto"/>
              <w:rPr>
                <w:sz w:val="13"/>
                <w:szCs w:val="13"/>
              </w:rPr>
            </w:pPr>
            <w:r>
              <w:rPr>
                <w:sz w:val="13"/>
                <w:szCs w:val="13"/>
                <w:b/>
                <w:bCs/>
                <w:spacing w:val="16"/>
              </w:rPr>
              <w:t>指标得分</w:t>
            </w:r>
          </w:p>
        </w:tc>
        <w:tc>
          <w:tcPr>
            <w:tcW w:w="785" w:type="dxa"/>
            <w:vAlign w:val="top"/>
          </w:tcPr>
          <w:p>
            <w:pPr>
              <w:pStyle w:val="TableText"/>
              <w:ind w:left="179"/>
              <w:spacing w:before="164" w:line="232" w:lineRule="auto"/>
              <w:rPr>
                <w:sz w:val="13"/>
                <w:szCs w:val="13"/>
              </w:rPr>
            </w:pPr>
            <w:r>
              <w:rPr>
                <w:sz w:val="13"/>
                <w:szCs w:val="13"/>
                <w:b/>
                <w:bCs/>
                <w:spacing w:val="14"/>
              </w:rPr>
              <w:t>得分率</w:t>
            </w:r>
          </w:p>
        </w:tc>
        <w:tc>
          <w:tcPr>
            <w:tcW w:w="1345" w:type="dxa"/>
            <w:vAlign w:val="top"/>
          </w:tcPr>
          <w:p>
            <w:pPr>
              <w:pStyle w:val="TableText"/>
              <w:ind w:left="385"/>
              <w:spacing w:before="164" w:line="233" w:lineRule="auto"/>
              <w:rPr>
                <w:sz w:val="13"/>
                <w:szCs w:val="13"/>
              </w:rPr>
            </w:pPr>
            <w:r>
              <w:rPr>
                <w:sz w:val="13"/>
                <w:szCs w:val="13"/>
                <w:b/>
                <w:bCs/>
                <w:spacing w:val="16"/>
              </w:rPr>
              <w:t>扣分原因</w:t>
            </w:r>
          </w:p>
        </w:tc>
      </w:tr>
      <w:tr>
        <w:trPr>
          <w:trHeight w:val="1365" w:hRule="atLeast"/>
        </w:trPr>
        <w:tc>
          <w:tcPr>
            <w:tcW w:w="791"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52" w:right="140" w:firstLine="37"/>
              <w:spacing w:before="42" w:line="267" w:lineRule="auto"/>
              <w:jc w:val="both"/>
              <w:rPr>
                <w:sz w:val="13"/>
                <w:szCs w:val="13"/>
              </w:rPr>
            </w:pPr>
            <w:r>
              <w:rPr>
                <w:sz w:val="13"/>
                <w:szCs w:val="13"/>
              </w:rPr>
              <w:t>D</w:t>
            </w:r>
            <w:r>
              <w:rPr>
                <w:sz w:val="13"/>
                <w:szCs w:val="13"/>
                <w:spacing w:val="-1"/>
              </w:rPr>
              <w:t xml:space="preserve"> </w:t>
            </w:r>
            <w:r>
              <w:rPr>
                <w:sz w:val="13"/>
                <w:szCs w:val="13"/>
              </w:rPr>
              <w:t>效 益 </w:t>
            </w:r>
            <w:r>
              <w:rPr>
                <w:sz w:val="13"/>
                <w:szCs w:val="13"/>
                <w:spacing w:val="6"/>
              </w:rPr>
              <w:t>（35.00</w:t>
            </w:r>
            <w:r>
              <w:rPr>
                <w:sz w:val="13"/>
                <w:szCs w:val="13"/>
                <w:spacing w:val="1"/>
              </w:rPr>
              <w:t xml:space="preserve"> </w:t>
            </w:r>
            <w:r>
              <w:rPr>
                <w:sz w:val="13"/>
                <w:szCs w:val="13"/>
                <w:spacing w:val="11"/>
              </w:rPr>
              <w:t>分</w:t>
            </w:r>
            <w:r>
              <w:rPr>
                <w:sz w:val="13"/>
                <w:szCs w:val="13"/>
                <w:spacing w:val="17"/>
                <w:w w:val="101"/>
              </w:rPr>
              <w:t xml:space="preserve"> </w:t>
            </w:r>
            <w:r>
              <w:rPr>
                <w:sz w:val="13"/>
                <w:szCs w:val="13"/>
                <w:spacing w:val="11"/>
              </w:rPr>
              <w:t>）</w:t>
            </w:r>
          </w:p>
        </w:tc>
        <w:tc>
          <w:tcPr>
            <w:tcW w:w="1042"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pStyle w:val="TableText"/>
              <w:ind w:left="55" w:right="162" w:hanging="6"/>
              <w:spacing w:before="42" w:line="262" w:lineRule="auto"/>
              <w:rPr>
                <w:sz w:val="13"/>
                <w:szCs w:val="13"/>
              </w:rPr>
            </w:pPr>
            <w:r>
              <w:rPr>
                <w:sz w:val="13"/>
                <w:szCs w:val="13"/>
                <w:spacing w:val="15"/>
              </w:rPr>
              <w:t>D1社会效益</w:t>
            </w:r>
            <w:r>
              <w:rPr>
                <w:sz w:val="13"/>
                <w:szCs w:val="13"/>
                <w:spacing w:val="1"/>
              </w:rPr>
              <w:t xml:space="preserve">  </w:t>
            </w:r>
            <w:r>
              <w:rPr>
                <w:sz w:val="13"/>
                <w:szCs w:val="13"/>
                <w:spacing w:val="6"/>
              </w:rPr>
              <w:t>指标（</w:t>
            </w:r>
            <w:r>
              <w:rPr>
                <w:sz w:val="13"/>
                <w:szCs w:val="13"/>
                <w:spacing w:val="-11"/>
              </w:rPr>
              <w:t xml:space="preserve"> </w:t>
            </w:r>
            <w:r>
              <w:rPr>
                <w:sz w:val="13"/>
                <w:szCs w:val="13"/>
                <w:spacing w:val="6"/>
              </w:rPr>
              <w:t>16.00</w:t>
            </w:r>
            <w:r>
              <w:rPr>
                <w:sz w:val="13"/>
                <w:szCs w:val="13"/>
              </w:rPr>
              <w:t xml:space="preserve"> </w:t>
            </w:r>
            <w:r>
              <w:rPr>
                <w:sz w:val="13"/>
                <w:szCs w:val="13"/>
                <w:spacing w:val="4"/>
              </w:rPr>
              <w:t>分）</w:t>
            </w:r>
          </w:p>
        </w:tc>
        <w:tc>
          <w:tcPr>
            <w:tcW w:w="971" w:type="dxa"/>
            <w:vAlign w:val="top"/>
          </w:tcPr>
          <w:p>
            <w:pPr>
              <w:spacing w:line="255" w:lineRule="auto"/>
              <w:rPr>
                <w:rFonts w:ascii="Arial"/>
                <w:sz w:val="21"/>
              </w:rPr>
            </w:pPr>
            <w:r/>
          </w:p>
          <w:p>
            <w:pPr>
              <w:pStyle w:val="TableText"/>
              <w:ind w:left="54" w:right="135" w:hanging="3"/>
              <w:spacing w:before="42" w:line="267" w:lineRule="auto"/>
              <w:rPr>
                <w:sz w:val="13"/>
                <w:szCs w:val="13"/>
              </w:rPr>
            </w:pPr>
            <w:r>
              <w:rPr>
                <w:sz w:val="13"/>
                <w:szCs w:val="13"/>
                <w:spacing w:val="2"/>
              </w:rPr>
              <w:t>D1</w:t>
            </w:r>
            <w:r>
              <w:rPr>
                <w:sz w:val="13"/>
                <w:szCs w:val="13"/>
                <w:spacing w:val="-34"/>
              </w:rPr>
              <w:t xml:space="preserve"> </w:t>
            </w:r>
            <w:r>
              <w:rPr>
                <w:sz w:val="13"/>
                <w:szCs w:val="13"/>
                <w:spacing w:val="2"/>
              </w:rPr>
              <w:t>受</w:t>
            </w:r>
            <w:r>
              <w:rPr>
                <w:sz w:val="13"/>
                <w:szCs w:val="13"/>
                <w:spacing w:val="-36"/>
              </w:rPr>
              <w:t xml:space="preserve"> </w:t>
            </w:r>
            <w:r>
              <w:rPr>
                <w:sz w:val="13"/>
                <w:szCs w:val="13"/>
                <w:spacing w:val="2"/>
              </w:rPr>
              <w:t>益</w:t>
            </w:r>
            <w:r>
              <w:rPr>
                <w:sz w:val="13"/>
                <w:szCs w:val="13"/>
                <w:spacing w:val="-37"/>
              </w:rPr>
              <w:t xml:space="preserve"> </w:t>
            </w:r>
            <w:r>
              <w:rPr>
                <w:sz w:val="13"/>
                <w:szCs w:val="13"/>
                <w:spacing w:val="2"/>
              </w:rPr>
              <w:t>脱</w:t>
            </w:r>
            <w:r>
              <w:rPr>
                <w:sz w:val="13"/>
                <w:szCs w:val="13"/>
                <w:spacing w:val="-37"/>
              </w:rPr>
              <w:t xml:space="preserve"> </w:t>
            </w:r>
            <w:r>
              <w:rPr>
                <w:sz w:val="13"/>
                <w:szCs w:val="13"/>
                <w:spacing w:val="2"/>
              </w:rPr>
              <w:t>贫</w:t>
            </w:r>
            <w:r>
              <w:rPr>
                <w:sz w:val="13"/>
                <w:szCs w:val="13"/>
              </w:rPr>
              <w:t xml:space="preserve"> </w:t>
            </w:r>
            <w:r>
              <w:rPr>
                <w:sz w:val="13"/>
                <w:szCs w:val="13"/>
                <w:spacing w:val="11"/>
              </w:rPr>
              <w:t>人口数</w:t>
            </w:r>
          </w:p>
        </w:tc>
        <w:tc>
          <w:tcPr>
            <w:tcW w:w="1827" w:type="dxa"/>
            <w:vAlign w:val="top"/>
          </w:tcPr>
          <w:p>
            <w:pPr>
              <w:spacing w:line="387" w:lineRule="auto"/>
              <w:rPr>
                <w:rFonts w:ascii="Arial"/>
                <w:sz w:val="21"/>
              </w:rPr>
            </w:pPr>
            <w:r/>
          </w:p>
          <w:p>
            <w:pPr>
              <w:pStyle w:val="TableText"/>
              <w:ind w:left="60" w:right="85" w:hanging="5"/>
              <w:spacing w:before="42" w:line="263" w:lineRule="auto"/>
              <w:rPr>
                <w:sz w:val="13"/>
                <w:szCs w:val="13"/>
              </w:rPr>
            </w:pPr>
            <w:r>
              <w:rPr>
                <w:sz w:val="13"/>
                <w:szCs w:val="13"/>
                <w:spacing w:val="3"/>
              </w:rPr>
              <w:t>考</w:t>
            </w:r>
            <w:r>
              <w:rPr>
                <w:sz w:val="13"/>
                <w:szCs w:val="13"/>
                <w:spacing w:val="-21"/>
              </w:rPr>
              <w:t xml:space="preserve"> </w:t>
            </w:r>
            <w:r>
              <w:rPr>
                <w:sz w:val="13"/>
                <w:szCs w:val="13"/>
                <w:spacing w:val="3"/>
              </w:rPr>
              <w:t>核</w:t>
            </w:r>
            <w:r>
              <w:rPr>
                <w:sz w:val="13"/>
                <w:szCs w:val="13"/>
                <w:spacing w:val="-26"/>
              </w:rPr>
              <w:t xml:space="preserve"> </w:t>
            </w:r>
            <w:r>
              <w:rPr>
                <w:sz w:val="13"/>
                <w:szCs w:val="13"/>
                <w:spacing w:val="3"/>
              </w:rPr>
              <w:t>项 目</w:t>
            </w:r>
            <w:r>
              <w:rPr>
                <w:sz w:val="13"/>
                <w:szCs w:val="13"/>
                <w:spacing w:val="-23"/>
              </w:rPr>
              <w:t xml:space="preserve"> </w:t>
            </w:r>
            <w:r>
              <w:rPr>
                <w:sz w:val="13"/>
                <w:szCs w:val="13"/>
                <w:spacing w:val="3"/>
              </w:rPr>
              <w:t>实</w:t>
            </w:r>
            <w:r>
              <w:rPr>
                <w:sz w:val="13"/>
                <w:szCs w:val="13"/>
                <w:spacing w:val="-29"/>
              </w:rPr>
              <w:t xml:space="preserve"> </w:t>
            </w:r>
            <w:r>
              <w:rPr>
                <w:sz w:val="13"/>
                <w:szCs w:val="13"/>
                <w:spacing w:val="3"/>
              </w:rPr>
              <w:t>施</w:t>
            </w:r>
            <w:r>
              <w:rPr>
                <w:sz w:val="13"/>
                <w:szCs w:val="13"/>
                <w:spacing w:val="-24"/>
              </w:rPr>
              <w:t xml:space="preserve"> </w:t>
            </w:r>
            <w:r>
              <w:rPr>
                <w:sz w:val="13"/>
                <w:szCs w:val="13"/>
                <w:spacing w:val="3"/>
              </w:rPr>
              <w:t>后可</w:t>
            </w:r>
            <w:r>
              <w:rPr>
                <w:sz w:val="13"/>
                <w:szCs w:val="13"/>
                <w:spacing w:val="-25"/>
              </w:rPr>
              <w:t xml:space="preserve"> </w:t>
            </w:r>
            <w:r>
              <w:rPr>
                <w:sz w:val="13"/>
                <w:szCs w:val="13"/>
                <w:spacing w:val="3"/>
              </w:rPr>
              <w:t>带</w:t>
            </w:r>
            <w:r>
              <w:rPr>
                <w:sz w:val="13"/>
                <w:szCs w:val="13"/>
                <w:spacing w:val="-25"/>
              </w:rPr>
              <w:t xml:space="preserve"> </w:t>
            </w:r>
            <w:r>
              <w:rPr>
                <w:sz w:val="13"/>
                <w:szCs w:val="13"/>
                <w:spacing w:val="3"/>
              </w:rPr>
              <w:t>动</w:t>
            </w:r>
            <w:r>
              <w:rPr>
                <w:sz w:val="13"/>
                <w:szCs w:val="13"/>
              </w:rPr>
              <w:t xml:space="preserve"> </w:t>
            </w:r>
            <w:r>
              <w:rPr>
                <w:sz w:val="13"/>
                <w:szCs w:val="13"/>
                <w:spacing w:val="17"/>
              </w:rPr>
              <w:t>受</w:t>
            </w:r>
            <w:r>
              <w:rPr>
                <w:sz w:val="13"/>
                <w:szCs w:val="13"/>
                <w:spacing w:val="-28"/>
              </w:rPr>
              <w:t xml:space="preserve"> </w:t>
            </w:r>
            <w:r>
              <w:rPr>
                <w:sz w:val="13"/>
                <w:szCs w:val="13"/>
                <w:spacing w:val="17"/>
              </w:rPr>
              <w:t>益的脱贫人口数量。</w:t>
            </w:r>
          </w:p>
        </w:tc>
        <w:tc>
          <w:tcPr>
            <w:tcW w:w="3498" w:type="dxa"/>
            <w:vAlign w:val="top"/>
          </w:tcPr>
          <w:p>
            <w:pPr>
              <w:pStyle w:val="TableText"/>
              <w:ind w:left="57" w:right="4" w:hanging="1"/>
              <w:spacing w:before="45" w:line="247" w:lineRule="auto"/>
              <w:rPr>
                <w:sz w:val="13"/>
                <w:szCs w:val="13"/>
              </w:rPr>
            </w:pPr>
            <w:r>
              <w:rPr>
                <w:sz w:val="13"/>
                <w:szCs w:val="13"/>
                <w:spacing w:val="14"/>
              </w:rPr>
              <w:t>①实际完成值大于等于目标值</w:t>
            </w:r>
            <w:r>
              <w:rPr>
                <w:sz w:val="13"/>
                <w:szCs w:val="13"/>
                <w:spacing w:val="-39"/>
              </w:rPr>
              <w:t xml:space="preserve"> </w:t>
            </w:r>
            <w:r>
              <w:rPr>
                <w:sz w:val="13"/>
                <w:szCs w:val="13"/>
                <w:spacing w:val="14"/>
              </w:rPr>
              <w:t>，且偏离程度小于20%，</w:t>
            </w:r>
            <w:r>
              <w:rPr>
                <w:sz w:val="13"/>
                <w:szCs w:val="13"/>
              </w:rPr>
              <w:t xml:space="preserve"> </w:t>
            </w:r>
            <w:r>
              <w:rPr>
                <w:sz w:val="13"/>
                <w:szCs w:val="13"/>
                <w:spacing w:val="10"/>
              </w:rPr>
              <w:t>得满分；</w:t>
            </w:r>
          </w:p>
          <w:p>
            <w:pPr>
              <w:pStyle w:val="TableText"/>
              <w:ind w:left="57" w:right="124" w:hanging="4"/>
              <w:spacing w:before="38" w:line="247" w:lineRule="auto"/>
              <w:rPr>
                <w:sz w:val="13"/>
                <w:szCs w:val="13"/>
              </w:rPr>
            </w:pPr>
            <w:r>
              <w:rPr>
                <w:sz w:val="13"/>
                <w:szCs w:val="13"/>
                <w:spacing w:val="1"/>
              </w:rPr>
              <w:t>②实</w:t>
            </w:r>
            <w:r>
              <w:rPr>
                <w:sz w:val="13"/>
                <w:szCs w:val="13"/>
                <w:spacing w:val="-21"/>
              </w:rPr>
              <w:t xml:space="preserve"> </w:t>
            </w:r>
            <w:r>
              <w:rPr>
                <w:sz w:val="13"/>
                <w:szCs w:val="13"/>
                <w:spacing w:val="1"/>
              </w:rPr>
              <w:t>际</w:t>
            </w:r>
            <w:r>
              <w:rPr>
                <w:sz w:val="13"/>
                <w:szCs w:val="13"/>
                <w:spacing w:val="-30"/>
              </w:rPr>
              <w:t xml:space="preserve"> </w:t>
            </w:r>
            <w:r>
              <w:rPr>
                <w:sz w:val="13"/>
                <w:szCs w:val="13"/>
                <w:spacing w:val="1"/>
              </w:rPr>
              <w:t>完</w:t>
            </w:r>
            <w:r>
              <w:rPr>
                <w:sz w:val="13"/>
                <w:szCs w:val="13"/>
                <w:spacing w:val="-29"/>
              </w:rPr>
              <w:t xml:space="preserve"> </w:t>
            </w:r>
            <w:r>
              <w:rPr>
                <w:sz w:val="13"/>
                <w:szCs w:val="13"/>
                <w:spacing w:val="1"/>
              </w:rPr>
              <w:t>成</w:t>
            </w:r>
            <w:r>
              <w:rPr>
                <w:sz w:val="13"/>
                <w:szCs w:val="13"/>
                <w:spacing w:val="-31"/>
              </w:rPr>
              <w:t xml:space="preserve"> </w:t>
            </w:r>
            <w:r>
              <w:rPr>
                <w:sz w:val="13"/>
                <w:szCs w:val="13"/>
                <w:spacing w:val="1"/>
              </w:rPr>
              <w:t>值</w:t>
            </w:r>
            <w:r>
              <w:rPr>
                <w:sz w:val="13"/>
                <w:szCs w:val="13"/>
                <w:spacing w:val="-29"/>
              </w:rPr>
              <w:t xml:space="preserve"> </w:t>
            </w:r>
            <w:r>
              <w:rPr>
                <w:sz w:val="13"/>
                <w:szCs w:val="13"/>
                <w:spacing w:val="1"/>
              </w:rPr>
              <w:t>大</w:t>
            </w:r>
            <w:r>
              <w:rPr>
                <w:sz w:val="13"/>
                <w:szCs w:val="13"/>
                <w:spacing w:val="-28"/>
              </w:rPr>
              <w:t xml:space="preserve"> </w:t>
            </w:r>
            <w:r>
              <w:rPr>
                <w:sz w:val="13"/>
                <w:szCs w:val="13"/>
                <w:spacing w:val="1"/>
              </w:rPr>
              <w:t>于</w:t>
            </w:r>
            <w:r>
              <w:rPr>
                <w:sz w:val="13"/>
                <w:szCs w:val="13"/>
                <w:spacing w:val="-30"/>
              </w:rPr>
              <w:t xml:space="preserve"> </w:t>
            </w:r>
            <w:r>
              <w:rPr>
                <w:sz w:val="13"/>
                <w:szCs w:val="13"/>
                <w:spacing w:val="1"/>
              </w:rPr>
              <w:t>等</w:t>
            </w:r>
            <w:r>
              <w:rPr>
                <w:sz w:val="13"/>
                <w:szCs w:val="13"/>
                <w:spacing w:val="-28"/>
              </w:rPr>
              <w:t xml:space="preserve"> </w:t>
            </w:r>
            <w:r>
              <w:rPr>
                <w:sz w:val="13"/>
                <w:szCs w:val="13"/>
                <w:spacing w:val="1"/>
              </w:rPr>
              <w:t>于 目</w:t>
            </w:r>
            <w:r>
              <w:rPr>
                <w:sz w:val="13"/>
                <w:szCs w:val="13"/>
                <w:spacing w:val="-30"/>
              </w:rPr>
              <w:t xml:space="preserve"> </w:t>
            </w:r>
            <w:r>
              <w:rPr>
                <w:sz w:val="13"/>
                <w:szCs w:val="13"/>
                <w:spacing w:val="1"/>
              </w:rPr>
              <w:t>标</w:t>
            </w:r>
            <w:r>
              <w:rPr>
                <w:sz w:val="13"/>
                <w:szCs w:val="13"/>
                <w:spacing w:val="-31"/>
              </w:rPr>
              <w:t xml:space="preserve"> </w:t>
            </w:r>
            <w:r>
              <w:rPr>
                <w:sz w:val="13"/>
                <w:szCs w:val="13"/>
                <w:spacing w:val="1"/>
              </w:rPr>
              <w:t>值</w:t>
            </w:r>
            <w:r>
              <w:rPr>
                <w:sz w:val="13"/>
                <w:szCs w:val="13"/>
                <w:spacing w:val="-19"/>
              </w:rPr>
              <w:t xml:space="preserve"> </w:t>
            </w:r>
            <w:r>
              <w:rPr>
                <w:sz w:val="13"/>
                <w:szCs w:val="13"/>
                <w:spacing w:val="1"/>
              </w:rPr>
              <w:t>，</w:t>
            </w:r>
            <w:r>
              <w:rPr>
                <w:sz w:val="13"/>
                <w:szCs w:val="13"/>
                <w:spacing w:val="-24"/>
              </w:rPr>
              <w:t xml:space="preserve"> </w:t>
            </w:r>
            <w:r>
              <w:rPr>
                <w:sz w:val="13"/>
                <w:szCs w:val="13"/>
                <w:spacing w:val="1"/>
              </w:rPr>
              <w:t>偏</w:t>
            </w:r>
            <w:r>
              <w:rPr>
                <w:sz w:val="13"/>
                <w:szCs w:val="13"/>
                <w:spacing w:val="-28"/>
              </w:rPr>
              <w:t xml:space="preserve"> </w:t>
            </w:r>
            <w:r>
              <w:rPr>
                <w:sz w:val="13"/>
                <w:szCs w:val="13"/>
                <w:spacing w:val="1"/>
              </w:rPr>
              <w:t>离</w:t>
            </w:r>
            <w:r>
              <w:rPr>
                <w:sz w:val="13"/>
                <w:szCs w:val="13"/>
                <w:spacing w:val="-31"/>
              </w:rPr>
              <w:t xml:space="preserve"> </w:t>
            </w:r>
            <w:r>
              <w:rPr>
                <w:sz w:val="13"/>
                <w:szCs w:val="13"/>
                <w:spacing w:val="1"/>
              </w:rPr>
              <w:t>程</w:t>
            </w:r>
            <w:r>
              <w:rPr>
                <w:sz w:val="13"/>
                <w:szCs w:val="13"/>
                <w:spacing w:val="-32"/>
              </w:rPr>
              <w:t xml:space="preserve"> </w:t>
            </w:r>
            <w:r>
              <w:rPr>
                <w:sz w:val="13"/>
                <w:szCs w:val="13"/>
                <w:spacing w:val="1"/>
              </w:rPr>
              <w:t>度</w:t>
            </w:r>
            <w:r>
              <w:rPr>
                <w:sz w:val="13"/>
                <w:szCs w:val="13"/>
                <w:spacing w:val="-28"/>
              </w:rPr>
              <w:t xml:space="preserve"> </w:t>
            </w:r>
            <w:r>
              <w:rPr>
                <w:sz w:val="13"/>
                <w:szCs w:val="13"/>
                <w:spacing w:val="1"/>
              </w:rPr>
              <w:t>大</w:t>
            </w:r>
            <w:r>
              <w:rPr>
                <w:sz w:val="13"/>
                <w:szCs w:val="13"/>
                <w:spacing w:val="-29"/>
              </w:rPr>
              <w:t xml:space="preserve"> </w:t>
            </w:r>
            <w:r>
              <w:rPr>
                <w:sz w:val="13"/>
                <w:szCs w:val="13"/>
                <w:spacing w:val="1"/>
              </w:rPr>
              <w:t>于</w:t>
            </w:r>
            <w:r>
              <w:rPr>
                <w:sz w:val="13"/>
                <w:szCs w:val="13"/>
              </w:rPr>
              <w:t xml:space="preserve"> </w:t>
            </w:r>
            <w:r>
              <w:rPr>
                <w:sz w:val="13"/>
                <w:szCs w:val="13"/>
                <w:spacing w:val="4"/>
              </w:rPr>
              <w:t>等</w:t>
            </w:r>
            <w:r>
              <w:rPr>
                <w:sz w:val="13"/>
                <w:szCs w:val="13"/>
                <w:spacing w:val="-22"/>
              </w:rPr>
              <w:t xml:space="preserve"> </w:t>
            </w:r>
            <w:r>
              <w:rPr>
                <w:sz w:val="13"/>
                <w:szCs w:val="13"/>
                <w:spacing w:val="4"/>
              </w:rPr>
              <w:t>于</w:t>
            </w:r>
            <w:r>
              <w:rPr>
                <w:sz w:val="13"/>
                <w:szCs w:val="13"/>
                <w:spacing w:val="-29"/>
              </w:rPr>
              <w:t xml:space="preserve"> </w:t>
            </w:r>
            <w:r>
              <w:rPr>
                <w:sz w:val="13"/>
                <w:szCs w:val="13"/>
                <w:spacing w:val="4"/>
              </w:rPr>
              <w:t>20%，得</w:t>
            </w:r>
            <w:r>
              <w:rPr>
                <w:sz w:val="13"/>
                <w:szCs w:val="13"/>
                <w:spacing w:val="-32"/>
              </w:rPr>
              <w:t xml:space="preserve"> </w:t>
            </w:r>
            <w:r>
              <w:rPr>
                <w:sz w:val="13"/>
                <w:szCs w:val="13"/>
                <w:spacing w:val="4"/>
              </w:rPr>
              <w:t>0</w:t>
            </w:r>
            <w:r>
              <w:rPr>
                <w:sz w:val="13"/>
                <w:szCs w:val="13"/>
                <w:spacing w:val="-29"/>
              </w:rPr>
              <w:t xml:space="preserve"> </w:t>
            </w:r>
            <w:r>
              <w:rPr>
                <w:sz w:val="13"/>
                <w:szCs w:val="13"/>
                <w:spacing w:val="4"/>
              </w:rPr>
              <w:t>分；</w:t>
            </w:r>
          </w:p>
          <w:p>
            <w:pPr>
              <w:pStyle w:val="TableText"/>
              <w:ind w:left="78" w:right="76" w:hanging="25"/>
              <w:spacing w:before="38" w:line="242" w:lineRule="auto"/>
              <w:rPr>
                <w:sz w:val="13"/>
                <w:szCs w:val="13"/>
              </w:rPr>
            </w:pPr>
            <w:r>
              <w:rPr>
                <w:sz w:val="13"/>
                <w:szCs w:val="13"/>
                <w:spacing w:val="17"/>
              </w:rPr>
              <w:t>③实际完成值小于</w:t>
            </w:r>
            <w:r>
              <w:rPr>
                <w:sz w:val="13"/>
                <w:szCs w:val="13"/>
                <w:spacing w:val="-16"/>
              </w:rPr>
              <w:t xml:space="preserve"> </w:t>
            </w:r>
            <w:r>
              <w:rPr>
                <w:sz w:val="13"/>
                <w:szCs w:val="13"/>
                <w:spacing w:val="17"/>
              </w:rPr>
              <w:t>目标值</w:t>
            </w:r>
            <w:r>
              <w:rPr>
                <w:sz w:val="13"/>
                <w:szCs w:val="13"/>
                <w:spacing w:val="-31"/>
              </w:rPr>
              <w:t xml:space="preserve"> </w:t>
            </w:r>
            <w:r>
              <w:rPr>
                <w:sz w:val="13"/>
                <w:szCs w:val="13"/>
                <w:spacing w:val="17"/>
              </w:rPr>
              <w:t>，</w:t>
            </w:r>
            <w:r>
              <w:rPr>
                <w:sz w:val="13"/>
                <w:szCs w:val="13"/>
                <w:spacing w:val="-38"/>
              </w:rPr>
              <w:t xml:space="preserve"> </w:t>
            </w:r>
            <w:r>
              <w:rPr>
                <w:sz w:val="13"/>
                <w:szCs w:val="13"/>
                <w:spacing w:val="17"/>
              </w:rPr>
              <w:t>得分=实际完成值/目标</w:t>
            </w:r>
            <w:r>
              <w:rPr>
                <w:sz w:val="13"/>
                <w:szCs w:val="13"/>
              </w:rPr>
              <w:t xml:space="preserve"> </w:t>
            </w:r>
            <w:r>
              <w:rPr>
                <w:sz w:val="13"/>
                <w:szCs w:val="13"/>
                <w:spacing w:val="9"/>
              </w:rPr>
              <w:t>值×分值。</w:t>
            </w:r>
          </w:p>
        </w:tc>
        <w:tc>
          <w:tcPr>
            <w:tcW w:w="1154" w:type="dxa"/>
            <w:vAlign w:val="top"/>
          </w:tcPr>
          <w:p>
            <w:pPr>
              <w:pStyle w:val="TableText"/>
              <w:ind w:left="91"/>
              <w:spacing w:before="88" w:line="235" w:lineRule="auto"/>
              <w:rPr>
                <w:sz w:val="13"/>
                <w:szCs w:val="13"/>
              </w:rPr>
            </w:pPr>
            <w:r>
              <w:rPr>
                <w:sz w:val="13"/>
                <w:szCs w:val="13"/>
                <w:spacing w:val="4"/>
              </w:rPr>
              <w:t>≥41人</w:t>
            </w:r>
          </w:p>
        </w:tc>
        <w:tc>
          <w:tcPr>
            <w:tcW w:w="1187" w:type="dxa"/>
            <w:vAlign w:val="top"/>
          </w:tcPr>
          <w:p>
            <w:pPr>
              <w:pStyle w:val="TableText"/>
              <w:ind w:left="132"/>
              <w:spacing w:before="85" w:line="235" w:lineRule="auto"/>
              <w:rPr>
                <w:sz w:val="13"/>
                <w:szCs w:val="13"/>
              </w:rPr>
            </w:pPr>
            <w:r>
              <w:rPr>
                <w:sz w:val="13"/>
                <w:szCs w:val="13"/>
                <w:spacing w:val="6"/>
              </w:rPr>
              <w:t>41人</w:t>
            </w:r>
          </w:p>
        </w:tc>
        <w:tc>
          <w:tcPr>
            <w:tcW w:w="712" w:type="dxa"/>
            <w:vAlign w:val="top"/>
          </w:tcPr>
          <w:p>
            <w:pPr>
              <w:pStyle w:val="TableText"/>
              <w:ind w:left="175"/>
              <w:spacing w:before="241" w:line="178" w:lineRule="exact"/>
              <w:rPr>
                <w:sz w:val="13"/>
                <w:szCs w:val="13"/>
              </w:rPr>
            </w:pPr>
            <w:r>
              <w:rPr>
                <w:sz w:val="13"/>
                <w:szCs w:val="13"/>
                <w:spacing w:val="4"/>
                <w:position w:val="1"/>
              </w:rPr>
              <w:t>8.00</w:t>
            </w:r>
          </w:p>
        </w:tc>
        <w:tc>
          <w:tcPr>
            <w:tcW w:w="743" w:type="dxa"/>
            <w:vAlign w:val="top"/>
          </w:tcPr>
          <w:p>
            <w:pPr>
              <w:pStyle w:val="TableText"/>
              <w:ind w:left="202"/>
              <w:spacing w:before="241" w:line="178" w:lineRule="exact"/>
              <w:rPr>
                <w:sz w:val="13"/>
                <w:szCs w:val="13"/>
              </w:rPr>
            </w:pPr>
            <w:r>
              <w:rPr>
                <w:sz w:val="13"/>
                <w:szCs w:val="13"/>
                <w:spacing w:val="4"/>
                <w:position w:val="1"/>
              </w:rPr>
              <w:t>8.00</w:t>
            </w:r>
          </w:p>
        </w:tc>
        <w:tc>
          <w:tcPr>
            <w:tcW w:w="785" w:type="dxa"/>
            <w:vAlign w:val="top"/>
          </w:tcPr>
          <w:p>
            <w:pPr>
              <w:pStyle w:val="TableText"/>
              <w:ind w:left="179"/>
              <w:spacing w:before="239"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2136" w:hRule="atLeast"/>
        </w:trPr>
        <w:tc>
          <w:tcPr>
            <w:tcW w:w="791" w:type="dxa"/>
            <w:vAlign w:val="top"/>
            <w:vMerge w:val="continue"/>
            <w:tcBorders>
              <w:top w:val="nil"/>
              <w:bottom w:val="nil"/>
            </w:tcBorders>
          </w:tcPr>
          <w:p>
            <w:pPr>
              <w:rPr>
                <w:rFonts w:ascii="Arial"/>
                <w:sz w:val="21"/>
              </w:rPr>
            </w:pPr>
            <w:r/>
          </w:p>
        </w:tc>
        <w:tc>
          <w:tcPr>
            <w:tcW w:w="1042" w:type="dxa"/>
            <w:vAlign w:val="top"/>
            <w:vMerge w:val="continue"/>
            <w:tcBorders>
              <w:top w:val="nil"/>
            </w:tcBorders>
          </w:tcPr>
          <w:p>
            <w:pPr>
              <w:rPr>
                <w:rFonts w:ascii="Arial"/>
                <w:sz w:val="21"/>
              </w:rPr>
            </w:pPr>
            <w:r/>
          </w:p>
        </w:tc>
        <w:tc>
          <w:tcPr>
            <w:tcW w:w="971" w:type="dxa"/>
            <w:vAlign w:val="top"/>
          </w:tcPr>
          <w:p>
            <w:pPr>
              <w:pStyle w:val="TableText"/>
              <w:ind w:left="54" w:right="137" w:hanging="3"/>
              <w:spacing w:before="65" w:line="270" w:lineRule="auto"/>
              <w:rPr>
                <w:sz w:val="13"/>
                <w:szCs w:val="13"/>
              </w:rPr>
            </w:pPr>
            <w:r>
              <w:rPr>
                <w:sz w:val="13"/>
                <w:szCs w:val="13"/>
                <w:spacing w:val="4"/>
              </w:rPr>
              <w:t>D22</w:t>
            </w:r>
            <w:r>
              <w:rPr>
                <w:sz w:val="13"/>
                <w:szCs w:val="13"/>
                <w:spacing w:val="-9"/>
              </w:rPr>
              <w:t xml:space="preserve"> </w:t>
            </w:r>
            <w:r>
              <w:rPr>
                <w:sz w:val="13"/>
                <w:szCs w:val="13"/>
                <w:spacing w:val="4"/>
              </w:rPr>
              <w:t>受</w:t>
            </w:r>
            <w:r>
              <w:rPr>
                <w:sz w:val="13"/>
                <w:szCs w:val="13"/>
                <w:spacing w:val="-11"/>
              </w:rPr>
              <w:t xml:space="preserve"> </w:t>
            </w:r>
            <w:r>
              <w:rPr>
                <w:sz w:val="13"/>
                <w:szCs w:val="13"/>
                <w:spacing w:val="4"/>
              </w:rPr>
              <w:t>益</w:t>
            </w:r>
            <w:r>
              <w:rPr>
                <w:sz w:val="13"/>
                <w:szCs w:val="13"/>
                <w:spacing w:val="-8"/>
              </w:rPr>
              <w:t xml:space="preserve"> </w:t>
            </w:r>
            <w:r>
              <w:rPr>
                <w:sz w:val="13"/>
                <w:szCs w:val="13"/>
                <w:spacing w:val="4"/>
              </w:rPr>
              <w:t>脱</w:t>
            </w:r>
            <w:r>
              <w:rPr>
                <w:sz w:val="13"/>
                <w:szCs w:val="13"/>
              </w:rPr>
              <w:t xml:space="preserve"> </w:t>
            </w:r>
            <w:r>
              <w:rPr>
                <w:sz w:val="13"/>
                <w:szCs w:val="13"/>
                <w:spacing w:val="17"/>
              </w:rPr>
              <w:t>贫户户数</w:t>
            </w:r>
          </w:p>
        </w:tc>
        <w:tc>
          <w:tcPr>
            <w:tcW w:w="1827" w:type="dxa"/>
            <w:vAlign w:val="top"/>
          </w:tcPr>
          <w:p>
            <w:pPr>
              <w:spacing w:line="390" w:lineRule="auto"/>
              <w:rPr>
                <w:rFonts w:ascii="Arial"/>
                <w:sz w:val="21"/>
              </w:rPr>
            </w:pPr>
            <w:r/>
          </w:p>
          <w:p>
            <w:pPr>
              <w:pStyle w:val="TableText"/>
              <w:ind w:left="60" w:right="85" w:hanging="5"/>
              <w:spacing w:before="42" w:line="263" w:lineRule="auto"/>
              <w:rPr>
                <w:sz w:val="13"/>
                <w:szCs w:val="13"/>
              </w:rPr>
            </w:pPr>
            <w:r>
              <w:rPr>
                <w:sz w:val="13"/>
                <w:szCs w:val="13"/>
                <w:spacing w:val="3"/>
              </w:rPr>
              <w:t>考</w:t>
            </w:r>
            <w:r>
              <w:rPr>
                <w:sz w:val="13"/>
                <w:szCs w:val="13"/>
                <w:spacing w:val="-21"/>
              </w:rPr>
              <w:t xml:space="preserve"> </w:t>
            </w:r>
            <w:r>
              <w:rPr>
                <w:sz w:val="13"/>
                <w:szCs w:val="13"/>
                <w:spacing w:val="3"/>
              </w:rPr>
              <w:t>核</w:t>
            </w:r>
            <w:r>
              <w:rPr>
                <w:sz w:val="13"/>
                <w:szCs w:val="13"/>
                <w:spacing w:val="-26"/>
              </w:rPr>
              <w:t xml:space="preserve"> </w:t>
            </w:r>
            <w:r>
              <w:rPr>
                <w:sz w:val="13"/>
                <w:szCs w:val="13"/>
                <w:spacing w:val="3"/>
              </w:rPr>
              <w:t>项 目</w:t>
            </w:r>
            <w:r>
              <w:rPr>
                <w:sz w:val="13"/>
                <w:szCs w:val="13"/>
                <w:spacing w:val="-23"/>
              </w:rPr>
              <w:t xml:space="preserve"> </w:t>
            </w:r>
            <w:r>
              <w:rPr>
                <w:sz w:val="13"/>
                <w:szCs w:val="13"/>
                <w:spacing w:val="3"/>
              </w:rPr>
              <w:t>实</w:t>
            </w:r>
            <w:r>
              <w:rPr>
                <w:sz w:val="13"/>
                <w:szCs w:val="13"/>
                <w:spacing w:val="-29"/>
              </w:rPr>
              <w:t xml:space="preserve"> </w:t>
            </w:r>
            <w:r>
              <w:rPr>
                <w:sz w:val="13"/>
                <w:szCs w:val="13"/>
                <w:spacing w:val="3"/>
              </w:rPr>
              <w:t>施</w:t>
            </w:r>
            <w:r>
              <w:rPr>
                <w:sz w:val="13"/>
                <w:szCs w:val="13"/>
                <w:spacing w:val="-24"/>
              </w:rPr>
              <w:t xml:space="preserve"> </w:t>
            </w:r>
            <w:r>
              <w:rPr>
                <w:sz w:val="13"/>
                <w:szCs w:val="13"/>
                <w:spacing w:val="3"/>
              </w:rPr>
              <w:t>后可</w:t>
            </w:r>
            <w:r>
              <w:rPr>
                <w:sz w:val="13"/>
                <w:szCs w:val="13"/>
                <w:spacing w:val="-25"/>
              </w:rPr>
              <w:t xml:space="preserve"> </w:t>
            </w:r>
            <w:r>
              <w:rPr>
                <w:sz w:val="13"/>
                <w:szCs w:val="13"/>
                <w:spacing w:val="3"/>
              </w:rPr>
              <w:t>带</w:t>
            </w:r>
            <w:r>
              <w:rPr>
                <w:sz w:val="13"/>
                <w:szCs w:val="13"/>
                <w:spacing w:val="-25"/>
              </w:rPr>
              <w:t xml:space="preserve"> </w:t>
            </w:r>
            <w:r>
              <w:rPr>
                <w:sz w:val="13"/>
                <w:szCs w:val="13"/>
                <w:spacing w:val="3"/>
              </w:rPr>
              <w:t>动</w:t>
            </w:r>
            <w:r>
              <w:rPr>
                <w:sz w:val="13"/>
                <w:szCs w:val="13"/>
              </w:rPr>
              <w:t xml:space="preserve"> </w:t>
            </w:r>
            <w:r>
              <w:rPr>
                <w:sz w:val="13"/>
                <w:szCs w:val="13"/>
                <w:spacing w:val="16"/>
              </w:rPr>
              <w:t>受</w:t>
            </w:r>
            <w:r>
              <w:rPr>
                <w:sz w:val="13"/>
                <w:szCs w:val="13"/>
                <w:spacing w:val="-25"/>
              </w:rPr>
              <w:t xml:space="preserve"> </w:t>
            </w:r>
            <w:r>
              <w:rPr>
                <w:sz w:val="13"/>
                <w:szCs w:val="13"/>
                <w:spacing w:val="16"/>
              </w:rPr>
              <w:t>益的脱贫户数量。</w:t>
            </w:r>
          </w:p>
        </w:tc>
        <w:tc>
          <w:tcPr>
            <w:tcW w:w="3498" w:type="dxa"/>
            <w:vAlign w:val="top"/>
          </w:tcPr>
          <w:p>
            <w:pPr>
              <w:pStyle w:val="TableText"/>
              <w:ind w:right="2" w:firstLine="5"/>
              <w:spacing w:before="41" w:line="271" w:lineRule="auto"/>
              <w:jc w:val="both"/>
              <w:rPr>
                <w:sz w:val="13"/>
                <w:szCs w:val="13"/>
              </w:rPr>
            </w:pPr>
            <w:r>
              <w:rPr>
                <w:sz w:val="13"/>
                <w:szCs w:val="13"/>
                <w:spacing w:val="2"/>
              </w:rPr>
              <w:t>根</w:t>
            </w:r>
            <w:r>
              <w:rPr>
                <w:sz w:val="13"/>
                <w:szCs w:val="13"/>
                <w:spacing w:val="-36"/>
              </w:rPr>
              <w:t xml:space="preserve"> </w:t>
            </w:r>
            <w:r>
              <w:rPr>
                <w:sz w:val="13"/>
                <w:szCs w:val="13"/>
                <w:spacing w:val="2"/>
              </w:rPr>
              <w:t>据</w:t>
            </w:r>
            <w:r>
              <w:rPr>
                <w:sz w:val="13"/>
                <w:szCs w:val="13"/>
                <w:spacing w:val="-20"/>
              </w:rPr>
              <w:t xml:space="preserve"> </w:t>
            </w:r>
            <w:r>
              <w:rPr>
                <w:sz w:val="13"/>
                <w:szCs w:val="13"/>
                <w:spacing w:val="2"/>
              </w:rPr>
              <w:t>问</w:t>
            </w:r>
            <w:r>
              <w:rPr>
                <w:sz w:val="13"/>
                <w:szCs w:val="13"/>
                <w:spacing w:val="-34"/>
              </w:rPr>
              <w:t xml:space="preserve"> </w:t>
            </w:r>
            <w:r>
              <w:rPr>
                <w:sz w:val="13"/>
                <w:szCs w:val="13"/>
                <w:spacing w:val="2"/>
              </w:rPr>
              <w:t>卷</w:t>
            </w:r>
            <w:r>
              <w:rPr>
                <w:sz w:val="13"/>
                <w:szCs w:val="13"/>
                <w:spacing w:val="-34"/>
              </w:rPr>
              <w:t xml:space="preserve"> </w:t>
            </w:r>
            <w:r>
              <w:rPr>
                <w:sz w:val="13"/>
                <w:szCs w:val="13"/>
                <w:spacing w:val="2"/>
              </w:rPr>
              <w:t>调</w:t>
            </w:r>
            <w:r>
              <w:rPr>
                <w:sz w:val="13"/>
                <w:szCs w:val="13"/>
                <w:spacing w:val="-34"/>
              </w:rPr>
              <w:t xml:space="preserve"> </w:t>
            </w:r>
            <w:r>
              <w:rPr>
                <w:sz w:val="13"/>
                <w:szCs w:val="13"/>
                <w:spacing w:val="2"/>
              </w:rPr>
              <w:t>查</w:t>
            </w:r>
            <w:r>
              <w:rPr>
                <w:sz w:val="13"/>
                <w:szCs w:val="13"/>
                <w:spacing w:val="-35"/>
              </w:rPr>
              <w:t xml:space="preserve"> </w:t>
            </w:r>
            <w:r>
              <w:rPr>
                <w:sz w:val="13"/>
                <w:szCs w:val="13"/>
                <w:spacing w:val="2"/>
              </w:rPr>
              <w:t>情</w:t>
            </w:r>
            <w:r>
              <w:rPr>
                <w:sz w:val="13"/>
                <w:szCs w:val="13"/>
                <w:spacing w:val="-34"/>
              </w:rPr>
              <w:t xml:space="preserve"> </w:t>
            </w:r>
            <w:r>
              <w:rPr>
                <w:sz w:val="13"/>
                <w:szCs w:val="13"/>
                <w:spacing w:val="2"/>
              </w:rPr>
              <w:t>况</w:t>
            </w:r>
            <w:r>
              <w:rPr>
                <w:sz w:val="13"/>
                <w:szCs w:val="13"/>
                <w:spacing w:val="-36"/>
              </w:rPr>
              <w:t xml:space="preserve"> </w:t>
            </w:r>
            <w:r>
              <w:rPr>
                <w:sz w:val="13"/>
                <w:szCs w:val="13"/>
                <w:spacing w:val="2"/>
              </w:rPr>
              <w:t>进</w:t>
            </w:r>
            <w:r>
              <w:rPr>
                <w:sz w:val="13"/>
                <w:szCs w:val="13"/>
                <w:spacing w:val="-34"/>
              </w:rPr>
              <w:t xml:space="preserve"> </w:t>
            </w:r>
            <w:r>
              <w:rPr>
                <w:sz w:val="13"/>
                <w:szCs w:val="13"/>
                <w:spacing w:val="2"/>
              </w:rPr>
              <w:t>行</w:t>
            </w:r>
            <w:r>
              <w:rPr>
                <w:sz w:val="13"/>
                <w:szCs w:val="13"/>
                <w:spacing w:val="-36"/>
              </w:rPr>
              <w:t xml:space="preserve"> </w:t>
            </w:r>
            <w:r>
              <w:rPr>
                <w:sz w:val="13"/>
                <w:szCs w:val="13"/>
                <w:spacing w:val="2"/>
              </w:rPr>
              <w:t>评</w:t>
            </w:r>
            <w:r>
              <w:rPr>
                <w:sz w:val="13"/>
                <w:szCs w:val="13"/>
                <w:spacing w:val="-33"/>
              </w:rPr>
              <w:t xml:space="preserve"> </w:t>
            </w:r>
            <w:r>
              <w:rPr>
                <w:sz w:val="13"/>
                <w:szCs w:val="13"/>
                <w:spacing w:val="2"/>
              </w:rPr>
              <w:t>分</w:t>
            </w:r>
            <w:r>
              <w:rPr>
                <w:sz w:val="13"/>
                <w:szCs w:val="13"/>
                <w:spacing w:val="-24"/>
              </w:rPr>
              <w:t xml:space="preserve"> </w:t>
            </w:r>
            <w:r>
              <w:rPr>
                <w:sz w:val="13"/>
                <w:szCs w:val="13"/>
                <w:spacing w:val="2"/>
              </w:rPr>
              <w:t>，</w:t>
            </w:r>
            <w:r>
              <w:rPr>
                <w:sz w:val="13"/>
                <w:szCs w:val="13"/>
                <w:spacing w:val="-28"/>
              </w:rPr>
              <w:t xml:space="preserve"> </w:t>
            </w:r>
            <w:r>
              <w:rPr>
                <w:sz w:val="13"/>
                <w:szCs w:val="13"/>
                <w:spacing w:val="2"/>
              </w:rPr>
              <w:t>指</w:t>
            </w:r>
            <w:r>
              <w:rPr>
                <w:sz w:val="13"/>
                <w:szCs w:val="13"/>
                <w:spacing w:val="-34"/>
              </w:rPr>
              <w:t xml:space="preserve"> </w:t>
            </w:r>
            <w:r>
              <w:rPr>
                <w:sz w:val="13"/>
                <w:szCs w:val="13"/>
                <w:spacing w:val="2"/>
              </w:rPr>
              <w:t>标</w:t>
            </w:r>
            <w:r>
              <w:rPr>
                <w:sz w:val="13"/>
                <w:szCs w:val="13"/>
                <w:spacing w:val="-35"/>
              </w:rPr>
              <w:t xml:space="preserve"> </w:t>
            </w:r>
            <w:r>
              <w:rPr>
                <w:sz w:val="13"/>
                <w:szCs w:val="13"/>
                <w:spacing w:val="2"/>
              </w:rPr>
              <w:t>完</w:t>
            </w:r>
            <w:r>
              <w:rPr>
                <w:sz w:val="13"/>
                <w:szCs w:val="13"/>
                <w:spacing w:val="-34"/>
              </w:rPr>
              <w:t xml:space="preserve"> </w:t>
            </w:r>
            <w:r>
              <w:rPr>
                <w:sz w:val="13"/>
                <w:szCs w:val="13"/>
                <w:spacing w:val="2"/>
              </w:rPr>
              <w:t>成</w:t>
            </w:r>
            <w:r>
              <w:rPr>
                <w:sz w:val="13"/>
                <w:szCs w:val="13"/>
                <w:spacing w:val="-34"/>
              </w:rPr>
              <w:t xml:space="preserve"> </w:t>
            </w:r>
            <w:r>
              <w:rPr>
                <w:sz w:val="13"/>
                <w:szCs w:val="13"/>
                <w:spacing w:val="2"/>
              </w:rPr>
              <w:t>率</w:t>
            </w:r>
            <w:r>
              <w:rPr>
                <w:sz w:val="13"/>
                <w:szCs w:val="13"/>
                <w:spacing w:val="-37"/>
              </w:rPr>
              <w:t xml:space="preserve"> </w:t>
            </w:r>
            <w:r>
              <w:rPr>
                <w:sz w:val="13"/>
                <w:szCs w:val="13"/>
                <w:spacing w:val="2"/>
              </w:rPr>
              <w:t>=∑</w:t>
            </w:r>
            <w:r>
              <w:rPr>
                <w:sz w:val="13"/>
                <w:szCs w:val="13"/>
                <w:spacing w:val="-47"/>
              </w:rPr>
              <w:t xml:space="preserve"> </w:t>
            </w:r>
            <w:r>
              <w:rPr>
                <w:sz w:val="13"/>
                <w:szCs w:val="13"/>
                <w:spacing w:val="2"/>
              </w:rPr>
              <w:t>样</w:t>
            </w:r>
            <w:r>
              <w:rPr>
                <w:sz w:val="13"/>
                <w:szCs w:val="13"/>
                <w:spacing w:val="-35"/>
              </w:rPr>
              <w:t xml:space="preserve"> </w:t>
            </w:r>
            <w:r>
              <w:rPr>
                <w:sz w:val="13"/>
                <w:szCs w:val="13"/>
                <w:spacing w:val="2"/>
              </w:rPr>
              <w:t>本</w:t>
            </w:r>
            <w:r>
              <w:rPr>
                <w:sz w:val="13"/>
                <w:szCs w:val="13"/>
              </w:rPr>
              <w:t xml:space="preserve"> </w:t>
            </w:r>
            <w:r>
              <w:rPr>
                <w:sz w:val="13"/>
                <w:szCs w:val="13"/>
                <w:spacing w:val="3"/>
              </w:rPr>
              <w:t>数</w:t>
            </w:r>
            <w:r>
              <w:rPr>
                <w:sz w:val="13"/>
                <w:szCs w:val="13"/>
                <w:spacing w:val="-17"/>
              </w:rPr>
              <w:t xml:space="preserve"> </w:t>
            </w:r>
            <w:r>
              <w:rPr>
                <w:sz w:val="13"/>
                <w:szCs w:val="13"/>
                <w:spacing w:val="3"/>
              </w:rPr>
              <w:t>（</w:t>
            </w:r>
            <w:r>
              <w:rPr>
                <w:sz w:val="13"/>
                <w:szCs w:val="13"/>
                <w:spacing w:val="-26"/>
              </w:rPr>
              <w:t xml:space="preserve"> </w:t>
            </w:r>
            <w:r>
              <w:rPr>
                <w:sz w:val="13"/>
                <w:szCs w:val="13"/>
                <w:spacing w:val="3"/>
              </w:rPr>
              <w:t>“</w:t>
            </w:r>
            <w:r>
              <w:rPr>
                <w:sz w:val="13"/>
                <w:szCs w:val="13"/>
                <w:spacing w:val="-47"/>
              </w:rPr>
              <w:t xml:space="preserve"> </w:t>
            </w:r>
            <w:r>
              <w:rPr>
                <w:sz w:val="13"/>
                <w:szCs w:val="13"/>
                <w:spacing w:val="3"/>
              </w:rPr>
              <w:t>显著</w:t>
            </w:r>
            <w:r>
              <w:rPr>
                <w:sz w:val="13"/>
                <w:szCs w:val="13"/>
                <w:spacing w:val="-29"/>
              </w:rPr>
              <w:t xml:space="preserve"> </w:t>
            </w:r>
            <w:r>
              <w:rPr>
                <w:sz w:val="13"/>
                <w:szCs w:val="13"/>
                <w:spacing w:val="3"/>
              </w:rPr>
              <w:t>”</w:t>
            </w:r>
            <w:r>
              <w:rPr>
                <w:sz w:val="13"/>
                <w:szCs w:val="13"/>
                <w:spacing w:val="-18"/>
              </w:rPr>
              <w:t xml:space="preserve"> </w:t>
            </w:r>
            <w:r>
              <w:rPr>
                <w:sz w:val="13"/>
                <w:szCs w:val="13"/>
                <w:spacing w:val="3"/>
              </w:rPr>
              <w:t>×</w:t>
            </w:r>
            <w:r>
              <w:rPr>
                <w:sz w:val="13"/>
                <w:szCs w:val="13"/>
                <w:spacing w:val="-18"/>
              </w:rPr>
              <w:t xml:space="preserve"> </w:t>
            </w:r>
            <w:r>
              <w:rPr>
                <w:sz w:val="13"/>
                <w:szCs w:val="13"/>
                <w:spacing w:val="3"/>
              </w:rPr>
              <w:t>1.0+“较大</w:t>
            </w:r>
            <w:r>
              <w:rPr>
                <w:sz w:val="13"/>
                <w:szCs w:val="13"/>
                <w:spacing w:val="-30"/>
              </w:rPr>
              <w:t xml:space="preserve"> </w:t>
            </w:r>
            <w:r>
              <w:rPr>
                <w:sz w:val="13"/>
                <w:szCs w:val="13"/>
                <w:spacing w:val="3"/>
              </w:rPr>
              <w:t>”</w:t>
            </w:r>
            <w:r>
              <w:rPr>
                <w:sz w:val="13"/>
                <w:szCs w:val="13"/>
                <w:spacing w:val="-18"/>
              </w:rPr>
              <w:t xml:space="preserve"> </w:t>
            </w:r>
            <w:r>
              <w:rPr>
                <w:sz w:val="13"/>
                <w:szCs w:val="13"/>
                <w:spacing w:val="3"/>
              </w:rPr>
              <w:t>×0.8+“</w:t>
            </w:r>
            <w:r>
              <w:rPr>
                <w:sz w:val="13"/>
                <w:szCs w:val="13"/>
                <w:spacing w:val="-47"/>
              </w:rPr>
              <w:t xml:space="preserve"> </w:t>
            </w:r>
            <w:r>
              <w:rPr>
                <w:sz w:val="13"/>
                <w:szCs w:val="13"/>
                <w:spacing w:val="3"/>
              </w:rPr>
              <w:t>一般</w:t>
            </w:r>
            <w:r>
              <w:rPr>
                <w:sz w:val="13"/>
                <w:szCs w:val="13"/>
                <w:spacing w:val="-32"/>
              </w:rPr>
              <w:t xml:space="preserve"> </w:t>
            </w:r>
            <w:r>
              <w:rPr>
                <w:sz w:val="13"/>
                <w:szCs w:val="13"/>
                <w:spacing w:val="3"/>
              </w:rPr>
              <w:t>”</w:t>
            </w:r>
            <w:r>
              <w:rPr>
                <w:sz w:val="13"/>
                <w:szCs w:val="13"/>
                <w:spacing w:val="-21"/>
              </w:rPr>
              <w:t xml:space="preserve"> </w:t>
            </w:r>
            <w:r>
              <w:rPr>
                <w:sz w:val="13"/>
                <w:szCs w:val="13"/>
                <w:spacing w:val="3"/>
              </w:rPr>
              <w:t>×0.6+</w:t>
            </w:r>
            <w:r>
              <w:rPr>
                <w:sz w:val="13"/>
                <w:szCs w:val="13"/>
              </w:rPr>
              <w:t xml:space="preserve"> </w:t>
            </w:r>
            <w:r>
              <w:rPr>
                <w:sz w:val="13"/>
                <w:szCs w:val="13"/>
                <w:spacing w:val="5"/>
              </w:rPr>
              <w:t>“</w:t>
            </w:r>
            <w:r>
              <w:rPr>
                <w:sz w:val="13"/>
                <w:szCs w:val="13"/>
                <w:spacing w:val="-39"/>
              </w:rPr>
              <w:t xml:space="preserve"> </w:t>
            </w:r>
            <w:r>
              <w:rPr>
                <w:sz w:val="13"/>
                <w:szCs w:val="13"/>
                <w:spacing w:val="5"/>
              </w:rPr>
              <w:t>较</w:t>
            </w:r>
            <w:r>
              <w:rPr>
                <w:sz w:val="13"/>
                <w:szCs w:val="13"/>
                <w:spacing w:val="-36"/>
              </w:rPr>
              <w:t xml:space="preserve"> </w:t>
            </w:r>
            <w:r>
              <w:rPr>
                <w:sz w:val="13"/>
                <w:szCs w:val="13"/>
                <w:spacing w:val="5"/>
              </w:rPr>
              <w:t>差</w:t>
            </w:r>
            <w:r>
              <w:rPr>
                <w:sz w:val="13"/>
                <w:szCs w:val="13"/>
                <w:spacing w:val="-18"/>
              </w:rPr>
              <w:t xml:space="preserve"> </w:t>
            </w:r>
            <w:r>
              <w:rPr>
                <w:sz w:val="13"/>
                <w:szCs w:val="13"/>
                <w:spacing w:val="5"/>
              </w:rPr>
              <w:t>”×</w:t>
            </w:r>
            <w:r>
              <w:rPr>
                <w:sz w:val="13"/>
                <w:szCs w:val="13"/>
                <w:spacing w:val="-48"/>
              </w:rPr>
              <w:t xml:space="preserve"> </w:t>
            </w:r>
            <w:r>
              <w:rPr>
                <w:sz w:val="13"/>
                <w:szCs w:val="13"/>
                <w:spacing w:val="5"/>
              </w:rPr>
              <w:t>0.3+</w:t>
            </w:r>
            <w:r>
              <w:rPr>
                <w:sz w:val="13"/>
                <w:szCs w:val="13"/>
                <w:spacing w:val="-44"/>
              </w:rPr>
              <w:t xml:space="preserve"> </w:t>
            </w:r>
            <w:r>
              <w:rPr>
                <w:sz w:val="13"/>
                <w:szCs w:val="13"/>
                <w:spacing w:val="5"/>
              </w:rPr>
              <w:t>“</w:t>
            </w:r>
            <w:r>
              <w:rPr>
                <w:sz w:val="13"/>
                <w:szCs w:val="13"/>
                <w:spacing w:val="-44"/>
              </w:rPr>
              <w:t xml:space="preserve"> </w:t>
            </w:r>
            <w:r>
              <w:rPr>
                <w:sz w:val="13"/>
                <w:szCs w:val="13"/>
                <w:spacing w:val="5"/>
              </w:rPr>
              <w:t>无</w:t>
            </w:r>
            <w:r>
              <w:rPr>
                <w:sz w:val="13"/>
                <w:szCs w:val="13"/>
                <w:spacing w:val="-18"/>
              </w:rPr>
              <w:t xml:space="preserve"> </w:t>
            </w:r>
            <w:r>
              <w:rPr>
                <w:sz w:val="13"/>
                <w:szCs w:val="13"/>
                <w:spacing w:val="5"/>
              </w:rPr>
              <w:t>”×0）</w:t>
            </w:r>
            <w:r>
              <w:rPr>
                <w:sz w:val="13"/>
                <w:szCs w:val="13"/>
                <w:spacing w:val="-15"/>
              </w:rPr>
              <w:t xml:space="preserve"> </w:t>
            </w:r>
            <w:r>
              <w:rPr>
                <w:sz w:val="13"/>
                <w:szCs w:val="13"/>
                <w:spacing w:val="5"/>
              </w:rPr>
              <w:t>/总</w:t>
            </w:r>
            <w:r>
              <w:rPr>
                <w:sz w:val="13"/>
                <w:szCs w:val="13"/>
                <w:spacing w:val="-38"/>
              </w:rPr>
              <w:t xml:space="preserve"> </w:t>
            </w:r>
            <w:r>
              <w:rPr>
                <w:sz w:val="13"/>
                <w:szCs w:val="13"/>
                <w:spacing w:val="5"/>
              </w:rPr>
              <w:t>样本</w:t>
            </w:r>
            <w:r>
              <w:rPr>
                <w:sz w:val="13"/>
                <w:szCs w:val="13"/>
                <w:spacing w:val="-37"/>
              </w:rPr>
              <w:t xml:space="preserve"> </w:t>
            </w:r>
            <w:r>
              <w:rPr>
                <w:sz w:val="13"/>
                <w:szCs w:val="13"/>
                <w:spacing w:val="5"/>
              </w:rPr>
              <w:t>数</w:t>
            </w:r>
            <w:r>
              <w:rPr>
                <w:sz w:val="13"/>
                <w:szCs w:val="13"/>
                <w:spacing w:val="-20"/>
              </w:rPr>
              <w:t xml:space="preserve"> </w:t>
            </w:r>
            <w:r>
              <w:rPr>
                <w:sz w:val="13"/>
                <w:szCs w:val="13"/>
                <w:spacing w:val="5"/>
              </w:rPr>
              <w:t>×</w:t>
            </w:r>
            <w:r>
              <w:rPr>
                <w:sz w:val="13"/>
                <w:szCs w:val="13"/>
                <w:spacing w:val="-42"/>
              </w:rPr>
              <w:t xml:space="preserve"> </w:t>
            </w:r>
            <w:r>
              <w:rPr>
                <w:sz w:val="13"/>
                <w:szCs w:val="13"/>
                <w:spacing w:val="5"/>
              </w:rPr>
              <w:t>100.00%</w:t>
            </w:r>
            <w:r>
              <w:rPr>
                <w:sz w:val="13"/>
                <w:szCs w:val="13"/>
                <w:spacing w:val="-27"/>
              </w:rPr>
              <w:t xml:space="preserve"> </w:t>
            </w:r>
            <w:r>
              <w:rPr>
                <w:sz w:val="13"/>
                <w:szCs w:val="13"/>
                <w:spacing w:val="5"/>
              </w:rPr>
              <w:t>。</w:t>
            </w:r>
            <w:r>
              <w:rPr>
                <w:sz w:val="13"/>
                <w:szCs w:val="13"/>
              </w:rPr>
              <w:t xml:space="preserve"> </w:t>
            </w:r>
            <w:r>
              <w:rPr>
                <w:sz w:val="13"/>
                <w:szCs w:val="13"/>
                <w:spacing w:val="14"/>
              </w:rPr>
              <w:t>实际完成值分为基本达成</w:t>
            </w:r>
            <w:r>
              <w:rPr>
                <w:sz w:val="13"/>
                <w:szCs w:val="13"/>
                <w:spacing w:val="-8"/>
              </w:rPr>
              <w:t xml:space="preserve"> </w:t>
            </w:r>
            <w:r>
              <w:rPr>
                <w:sz w:val="13"/>
                <w:szCs w:val="13"/>
                <w:spacing w:val="14"/>
              </w:rPr>
              <w:t>目标</w:t>
            </w:r>
            <w:r>
              <w:rPr>
                <w:sz w:val="13"/>
                <w:szCs w:val="13"/>
                <w:spacing w:val="-36"/>
              </w:rPr>
              <w:t xml:space="preserve"> </w:t>
            </w:r>
            <w:r>
              <w:rPr>
                <w:sz w:val="13"/>
                <w:szCs w:val="13"/>
                <w:spacing w:val="14"/>
              </w:rPr>
              <w:t>、部分实现</w:t>
            </w:r>
            <w:r>
              <w:rPr>
                <w:sz w:val="13"/>
                <w:szCs w:val="13"/>
                <w:spacing w:val="-16"/>
              </w:rPr>
              <w:t xml:space="preserve"> </w:t>
            </w:r>
            <w:r>
              <w:rPr>
                <w:sz w:val="13"/>
                <w:szCs w:val="13"/>
                <w:spacing w:val="14"/>
              </w:rPr>
              <w:t>目标</w:t>
            </w:r>
            <w:r>
              <w:rPr>
                <w:sz w:val="13"/>
                <w:szCs w:val="13"/>
                <w:spacing w:val="-35"/>
              </w:rPr>
              <w:t xml:space="preserve"> </w:t>
            </w:r>
            <w:r>
              <w:rPr>
                <w:sz w:val="13"/>
                <w:szCs w:val="13"/>
                <w:spacing w:val="14"/>
              </w:rPr>
              <w:t>、实现</w:t>
            </w:r>
            <w:r>
              <w:rPr>
                <w:sz w:val="13"/>
                <w:szCs w:val="13"/>
              </w:rPr>
              <w:t xml:space="preserve"> </w:t>
            </w:r>
            <w:r>
              <w:rPr>
                <w:sz w:val="13"/>
                <w:szCs w:val="13"/>
                <w:spacing w:val="2"/>
              </w:rPr>
              <w:t>目</w:t>
            </w:r>
            <w:r>
              <w:rPr>
                <w:sz w:val="13"/>
                <w:szCs w:val="13"/>
                <w:spacing w:val="-25"/>
              </w:rPr>
              <w:t xml:space="preserve"> </w:t>
            </w:r>
            <w:r>
              <w:rPr>
                <w:sz w:val="13"/>
                <w:szCs w:val="13"/>
                <w:spacing w:val="2"/>
              </w:rPr>
              <w:t>标</w:t>
            </w:r>
            <w:r>
              <w:rPr>
                <w:sz w:val="13"/>
                <w:szCs w:val="13"/>
                <w:spacing w:val="-36"/>
              </w:rPr>
              <w:t xml:space="preserve"> </w:t>
            </w:r>
            <w:r>
              <w:rPr>
                <w:sz w:val="13"/>
                <w:szCs w:val="13"/>
                <w:spacing w:val="2"/>
              </w:rPr>
              <w:t>程</w:t>
            </w:r>
            <w:r>
              <w:rPr>
                <w:sz w:val="13"/>
                <w:szCs w:val="13"/>
                <w:spacing w:val="-38"/>
              </w:rPr>
              <w:t xml:space="preserve"> </w:t>
            </w:r>
            <w:r>
              <w:rPr>
                <w:sz w:val="13"/>
                <w:szCs w:val="13"/>
                <w:spacing w:val="2"/>
              </w:rPr>
              <w:t>度</w:t>
            </w:r>
            <w:r>
              <w:rPr>
                <w:sz w:val="13"/>
                <w:szCs w:val="13"/>
                <w:spacing w:val="-35"/>
              </w:rPr>
              <w:t xml:space="preserve"> </w:t>
            </w:r>
            <w:r>
              <w:rPr>
                <w:sz w:val="13"/>
                <w:szCs w:val="13"/>
                <w:spacing w:val="2"/>
              </w:rPr>
              <w:t>较</w:t>
            </w:r>
            <w:r>
              <w:rPr>
                <w:sz w:val="13"/>
                <w:szCs w:val="13"/>
                <w:spacing w:val="-36"/>
              </w:rPr>
              <w:t xml:space="preserve"> </w:t>
            </w:r>
            <w:r>
              <w:rPr>
                <w:sz w:val="13"/>
                <w:szCs w:val="13"/>
                <w:spacing w:val="2"/>
              </w:rPr>
              <w:t>低</w:t>
            </w:r>
            <w:r>
              <w:rPr>
                <w:sz w:val="13"/>
                <w:szCs w:val="13"/>
                <w:spacing w:val="-36"/>
              </w:rPr>
              <w:t xml:space="preserve"> </w:t>
            </w:r>
            <w:r>
              <w:rPr>
                <w:sz w:val="13"/>
                <w:szCs w:val="13"/>
                <w:spacing w:val="2"/>
              </w:rPr>
              <w:t>三</w:t>
            </w:r>
            <w:r>
              <w:rPr>
                <w:sz w:val="13"/>
                <w:szCs w:val="13"/>
                <w:spacing w:val="-38"/>
              </w:rPr>
              <w:t xml:space="preserve"> </w:t>
            </w:r>
            <w:r>
              <w:rPr>
                <w:sz w:val="13"/>
                <w:szCs w:val="13"/>
                <w:spacing w:val="2"/>
              </w:rPr>
              <w:t>个</w:t>
            </w:r>
            <w:r>
              <w:rPr>
                <w:sz w:val="13"/>
                <w:szCs w:val="13"/>
                <w:spacing w:val="-34"/>
              </w:rPr>
              <w:t xml:space="preserve"> </w:t>
            </w:r>
            <w:r>
              <w:rPr>
                <w:sz w:val="13"/>
                <w:szCs w:val="13"/>
                <w:spacing w:val="2"/>
              </w:rPr>
              <w:t>档</w:t>
            </w:r>
            <w:r>
              <w:rPr>
                <w:sz w:val="13"/>
                <w:szCs w:val="13"/>
                <w:spacing w:val="-32"/>
              </w:rPr>
              <w:t xml:space="preserve"> </w:t>
            </w:r>
            <w:r>
              <w:rPr>
                <w:sz w:val="13"/>
                <w:szCs w:val="13"/>
                <w:spacing w:val="2"/>
              </w:rPr>
              <w:t>次</w:t>
            </w:r>
            <w:r>
              <w:rPr>
                <w:sz w:val="13"/>
                <w:szCs w:val="13"/>
                <w:spacing w:val="-33"/>
              </w:rPr>
              <w:t xml:space="preserve"> </w:t>
            </w:r>
            <w:r>
              <w:rPr>
                <w:sz w:val="13"/>
                <w:szCs w:val="13"/>
                <w:spacing w:val="2"/>
              </w:rPr>
              <w:t>,</w:t>
            </w:r>
            <w:r>
              <w:rPr>
                <w:sz w:val="13"/>
                <w:szCs w:val="13"/>
                <w:spacing w:val="-44"/>
              </w:rPr>
              <w:t xml:space="preserve"> </w:t>
            </w:r>
            <w:r>
              <w:rPr>
                <w:sz w:val="13"/>
                <w:szCs w:val="13"/>
                <w:spacing w:val="2"/>
              </w:rPr>
              <w:t>并</w:t>
            </w:r>
            <w:r>
              <w:rPr>
                <w:sz w:val="13"/>
                <w:szCs w:val="13"/>
                <w:spacing w:val="-34"/>
              </w:rPr>
              <w:t xml:space="preserve"> </w:t>
            </w:r>
            <w:r>
              <w:rPr>
                <w:sz w:val="13"/>
                <w:szCs w:val="13"/>
                <w:spacing w:val="2"/>
              </w:rPr>
              <w:t>分</w:t>
            </w:r>
            <w:r>
              <w:rPr>
                <w:sz w:val="13"/>
                <w:szCs w:val="13"/>
                <w:spacing w:val="-34"/>
              </w:rPr>
              <w:t xml:space="preserve"> </w:t>
            </w:r>
            <w:r>
              <w:rPr>
                <w:sz w:val="13"/>
                <w:szCs w:val="13"/>
                <w:spacing w:val="2"/>
              </w:rPr>
              <w:t>别</w:t>
            </w:r>
            <w:r>
              <w:rPr>
                <w:sz w:val="13"/>
                <w:szCs w:val="13"/>
                <w:spacing w:val="-36"/>
              </w:rPr>
              <w:t xml:space="preserve"> </w:t>
            </w:r>
            <w:r>
              <w:rPr>
                <w:sz w:val="13"/>
                <w:szCs w:val="13"/>
                <w:spacing w:val="2"/>
              </w:rPr>
              <w:t>按</w:t>
            </w:r>
            <w:r>
              <w:rPr>
                <w:sz w:val="13"/>
                <w:szCs w:val="13"/>
                <w:spacing w:val="-32"/>
              </w:rPr>
              <w:t xml:space="preserve"> </w:t>
            </w:r>
            <w:r>
              <w:rPr>
                <w:sz w:val="13"/>
                <w:szCs w:val="13"/>
                <w:spacing w:val="2"/>
              </w:rPr>
              <w:t>照</w:t>
            </w:r>
            <w:r>
              <w:rPr>
                <w:sz w:val="13"/>
                <w:szCs w:val="13"/>
                <w:spacing w:val="-33"/>
              </w:rPr>
              <w:t xml:space="preserve"> </w:t>
            </w:r>
            <w:r>
              <w:rPr>
                <w:sz w:val="13"/>
                <w:szCs w:val="13"/>
                <w:spacing w:val="2"/>
              </w:rPr>
              <w:t>该</w:t>
            </w:r>
            <w:r>
              <w:rPr>
                <w:sz w:val="13"/>
                <w:szCs w:val="13"/>
                <w:spacing w:val="-33"/>
              </w:rPr>
              <w:t xml:space="preserve"> </w:t>
            </w:r>
            <w:r>
              <w:rPr>
                <w:sz w:val="13"/>
                <w:szCs w:val="13"/>
                <w:spacing w:val="2"/>
              </w:rPr>
              <w:t>指</w:t>
            </w:r>
            <w:r>
              <w:rPr>
                <w:sz w:val="13"/>
                <w:szCs w:val="13"/>
                <w:spacing w:val="-38"/>
              </w:rPr>
              <w:t xml:space="preserve"> </w:t>
            </w:r>
            <w:r>
              <w:rPr>
                <w:sz w:val="13"/>
                <w:szCs w:val="13"/>
                <w:spacing w:val="2"/>
              </w:rPr>
              <w:t>标</w:t>
            </w:r>
            <w:r>
              <w:rPr>
                <w:sz w:val="13"/>
                <w:szCs w:val="13"/>
                <w:spacing w:val="-36"/>
              </w:rPr>
              <w:t xml:space="preserve"> </w:t>
            </w:r>
            <w:r>
              <w:rPr>
                <w:sz w:val="13"/>
                <w:szCs w:val="13"/>
                <w:spacing w:val="2"/>
              </w:rPr>
              <w:t>对</w:t>
            </w:r>
            <w:r>
              <w:rPr>
                <w:sz w:val="13"/>
                <w:szCs w:val="13"/>
                <w:spacing w:val="-35"/>
              </w:rPr>
              <w:t xml:space="preserve"> </w:t>
            </w:r>
            <w:r>
              <w:rPr>
                <w:sz w:val="13"/>
                <w:szCs w:val="13"/>
                <w:spacing w:val="2"/>
              </w:rPr>
              <w:t>应</w:t>
            </w:r>
            <w:r>
              <w:rPr>
                <w:sz w:val="13"/>
                <w:szCs w:val="13"/>
                <w:spacing w:val="-34"/>
              </w:rPr>
              <w:t xml:space="preserve"> </w:t>
            </w:r>
            <w:r>
              <w:rPr>
                <w:sz w:val="13"/>
                <w:szCs w:val="13"/>
                <w:spacing w:val="2"/>
              </w:rPr>
              <w:t>分</w:t>
            </w:r>
            <w:r>
              <w:rPr>
                <w:sz w:val="13"/>
                <w:szCs w:val="13"/>
              </w:rPr>
              <w:t xml:space="preserve"> </w:t>
            </w:r>
            <w:r>
              <w:rPr>
                <w:sz w:val="13"/>
                <w:szCs w:val="13"/>
                <w:spacing w:val="7"/>
              </w:rPr>
              <w:t>值</w:t>
            </w:r>
            <w:r>
              <w:rPr>
                <w:sz w:val="13"/>
                <w:szCs w:val="13"/>
                <w:spacing w:val="-19"/>
              </w:rPr>
              <w:t xml:space="preserve"> </w:t>
            </w:r>
            <w:r>
              <w:rPr>
                <w:sz w:val="13"/>
                <w:szCs w:val="13"/>
                <w:spacing w:val="7"/>
              </w:rPr>
              <w:t>区间 100.00%-80.00%（含）</w:t>
            </w:r>
            <w:r>
              <w:rPr>
                <w:sz w:val="13"/>
                <w:szCs w:val="13"/>
                <w:spacing w:val="-24"/>
              </w:rPr>
              <w:t xml:space="preserve"> </w:t>
            </w:r>
            <w:r>
              <w:rPr>
                <w:sz w:val="13"/>
                <w:szCs w:val="13"/>
                <w:spacing w:val="7"/>
              </w:rPr>
              <w:t>、80.00%-60.00%（含）</w:t>
            </w:r>
            <w:r>
              <w:rPr>
                <w:sz w:val="13"/>
                <w:szCs w:val="13"/>
              </w:rPr>
              <w:t xml:space="preserve"> </w:t>
            </w:r>
            <w:r>
              <w:rPr>
                <w:sz w:val="13"/>
                <w:szCs w:val="13"/>
                <w:spacing w:val="11"/>
              </w:rPr>
              <w:t>、</w:t>
            </w:r>
            <w:r>
              <w:rPr>
                <w:sz w:val="13"/>
                <w:szCs w:val="13"/>
                <w:spacing w:val="24"/>
                <w:w w:val="101"/>
              </w:rPr>
              <w:t xml:space="preserve"> </w:t>
            </w:r>
            <w:r>
              <w:rPr>
                <w:sz w:val="13"/>
                <w:szCs w:val="13"/>
                <w:spacing w:val="11"/>
              </w:rPr>
              <w:t>60.00%-0.00%合理确定分值。</w:t>
            </w:r>
          </w:p>
          <w:p>
            <w:pPr>
              <w:pStyle w:val="TableText"/>
              <w:ind w:left="56"/>
              <w:spacing w:before="14" w:line="230" w:lineRule="auto"/>
              <w:rPr>
                <w:sz w:val="13"/>
                <w:szCs w:val="13"/>
              </w:rPr>
            </w:pPr>
            <w:r>
              <w:rPr>
                <w:sz w:val="13"/>
                <w:szCs w:val="13"/>
                <w:spacing w:val="13"/>
              </w:rPr>
              <w:t>①指标完成率在 100.00%-80.00%之</w:t>
            </w:r>
            <w:r>
              <w:rPr>
                <w:sz w:val="13"/>
                <w:szCs w:val="13"/>
                <w:spacing w:val="12"/>
              </w:rPr>
              <w:t>间</w:t>
            </w:r>
            <w:r>
              <w:rPr>
                <w:sz w:val="13"/>
                <w:szCs w:val="13"/>
                <w:spacing w:val="-33"/>
              </w:rPr>
              <w:t xml:space="preserve"> </w:t>
            </w:r>
            <w:r>
              <w:rPr>
                <w:sz w:val="13"/>
                <w:szCs w:val="13"/>
                <w:spacing w:val="12"/>
              </w:rPr>
              <w:t>，得满分；</w:t>
            </w:r>
          </w:p>
          <w:p>
            <w:pPr>
              <w:pStyle w:val="TableText"/>
              <w:ind w:left="57" w:right="124" w:hanging="4"/>
              <w:spacing w:before="37" w:line="247" w:lineRule="auto"/>
              <w:rPr>
                <w:sz w:val="13"/>
                <w:szCs w:val="13"/>
              </w:rPr>
            </w:pPr>
            <w:r>
              <w:rPr>
                <w:sz w:val="13"/>
                <w:szCs w:val="13"/>
                <w:spacing w:val="14"/>
              </w:rPr>
              <w:t>②指标完成率在</w:t>
            </w:r>
            <w:r>
              <w:rPr>
                <w:sz w:val="13"/>
                <w:szCs w:val="13"/>
                <w:spacing w:val="-2"/>
              </w:rPr>
              <w:t xml:space="preserve"> </w:t>
            </w:r>
            <w:r>
              <w:rPr>
                <w:sz w:val="13"/>
                <w:szCs w:val="13"/>
                <w:spacing w:val="14"/>
              </w:rPr>
              <w:t>80.00%-60.00%之</w:t>
            </w:r>
            <w:r>
              <w:rPr>
                <w:sz w:val="13"/>
                <w:szCs w:val="13"/>
                <w:spacing w:val="-29"/>
              </w:rPr>
              <w:t xml:space="preserve"> </w:t>
            </w:r>
            <w:r>
              <w:rPr>
                <w:sz w:val="13"/>
                <w:szCs w:val="13"/>
                <w:spacing w:val="14"/>
              </w:rPr>
              <w:t>间</w:t>
            </w:r>
            <w:r>
              <w:rPr>
                <w:sz w:val="13"/>
                <w:szCs w:val="13"/>
                <w:spacing w:val="-29"/>
              </w:rPr>
              <w:t xml:space="preserve"> </w:t>
            </w:r>
            <w:r>
              <w:rPr>
                <w:sz w:val="13"/>
                <w:szCs w:val="13"/>
                <w:spacing w:val="14"/>
              </w:rPr>
              <w:t>，</w:t>
            </w:r>
            <w:r>
              <w:rPr>
                <w:sz w:val="13"/>
                <w:szCs w:val="13"/>
                <w:spacing w:val="-35"/>
              </w:rPr>
              <w:t xml:space="preserve"> </w:t>
            </w:r>
            <w:r>
              <w:rPr>
                <w:sz w:val="13"/>
                <w:szCs w:val="13"/>
                <w:spacing w:val="14"/>
              </w:rPr>
              <w:t>得</w:t>
            </w:r>
            <w:r>
              <w:rPr>
                <w:sz w:val="13"/>
                <w:szCs w:val="13"/>
                <w:spacing w:val="-39"/>
              </w:rPr>
              <w:t xml:space="preserve"> </w:t>
            </w:r>
            <w:r>
              <w:rPr>
                <w:sz w:val="13"/>
                <w:szCs w:val="13"/>
                <w:spacing w:val="14"/>
              </w:rPr>
              <w:t>分=指标</w:t>
            </w:r>
            <w:r>
              <w:rPr>
                <w:sz w:val="13"/>
                <w:szCs w:val="13"/>
              </w:rPr>
              <w:t xml:space="preserve"> </w:t>
            </w:r>
            <w:r>
              <w:rPr>
                <w:sz w:val="13"/>
                <w:szCs w:val="13"/>
                <w:spacing w:val="18"/>
              </w:rPr>
              <w:t>完成率×标杆分值；</w:t>
            </w:r>
          </w:p>
          <w:p>
            <w:pPr>
              <w:pStyle w:val="TableText"/>
              <w:ind w:left="53"/>
              <w:spacing w:before="37" w:line="211" w:lineRule="auto"/>
              <w:rPr>
                <w:sz w:val="13"/>
                <w:szCs w:val="13"/>
              </w:rPr>
            </w:pPr>
            <w:r>
              <w:rPr>
                <w:sz w:val="13"/>
                <w:szCs w:val="13"/>
                <w:spacing w:val="14"/>
              </w:rPr>
              <w:t>③指标完成率小于 60.00%为不及格</w:t>
            </w:r>
            <w:r>
              <w:rPr>
                <w:sz w:val="13"/>
                <w:szCs w:val="13"/>
                <w:spacing w:val="-19"/>
              </w:rPr>
              <w:t xml:space="preserve"> </w:t>
            </w:r>
            <w:r>
              <w:rPr>
                <w:sz w:val="13"/>
                <w:szCs w:val="13"/>
                <w:spacing w:val="14"/>
              </w:rPr>
              <w:t>，</w:t>
            </w:r>
            <w:r>
              <w:rPr>
                <w:sz w:val="13"/>
                <w:szCs w:val="13"/>
                <w:spacing w:val="-36"/>
              </w:rPr>
              <w:t xml:space="preserve"> </w:t>
            </w:r>
            <w:r>
              <w:rPr>
                <w:sz w:val="13"/>
                <w:szCs w:val="13"/>
                <w:spacing w:val="14"/>
              </w:rPr>
              <w:t>不得分。</w:t>
            </w:r>
          </w:p>
        </w:tc>
        <w:tc>
          <w:tcPr>
            <w:tcW w:w="1154" w:type="dxa"/>
            <w:vAlign w:val="top"/>
          </w:tcPr>
          <w:p>
            <w:pPr>
              <w:pStyle w:val="TableText"/>
              <w:ind w:left="91"/>
              <w:spacing w:before="91" w:line="233" w:lineRule="auto"/>
              <w:rPr>
                <w:sz w:val="13"/>
                <w:szCs w:val="13"/>
              </w:rPr>
            </w:pPr>
            <w:r>
              <w:rPr>
                <w:sz w:val="13"/>
                <w:szCs w:val="13"/>
                <w:spacing w:val="4"/>
              </w:rPr>
              <w:t>≥14户</w:t>
            </w:r>
          </w:p>
        </w:tc>
        <w:tc>
          <w:tcPr>
            <w:tcW w:w="1187" w:type="dxa"/>
            <w:vAlign w:val="top"/>
          </w:tcPr>
          <w:p>
            <w:pPr>
              <w:pStyle w:val="TableText"/>
              <w:ind w:left="143"/>
              <w:spacing w:before="86" w:line="233" w:lineRule="auto"/>
              <w:rPr>
                <w:sz w:val="13"/>
                <w:szCs w:val="13"/>
              </w:rPr>
            </w:pPr>
            <w:r>
              <w:rPr>
                <w:sz w:val="13"/>
                <w:szCs w:val="13"/>
                <w:spacing w:val="2"/>
              </w:rPr>
              <w:t>14户</w:t>
            </w:r>
          </w:p>
        </w:tc>
        <w:tc>
          <w:tcPr>
            <w:tcW w:w="712" w:type="dxa"/>
            <w:vAlign w:val="top"/>
          </w:tcPr>
          <w:p>
            <w:pPr>
              <w:pStyle w:val="TableText"/>
              <w:ind w:left="175"/>
              <w:spacing w:before="242" w:line="177" w:lineRule="exact"/>
              <w:rPr>
                <w:sz w:val="13"/>
                <w:szCs w:val="13"/>
              </w:rPr>
            </w:pPr>
            <w:r>
              <w:rPr>
                <w:sz w:val="13"/>
                <w:szCs w:val="13"/>
                <w:spacing w:val="4"/>
                <w:position w:val="1"/>
              </w:rPr>
              <w:t>8.00</w:t>
            </w:r>
          </w:p>
        </w:tc>
        <w:tc>
          <w:tcPr>
            <w:tcW w:w="743" w:type="dxa"/>
            <w:vAlign w:val="top"/>
          </w:tcPr>
          <w:p>
            <w:pPr>
              <w:pStyle w:val="TableText"/>
              <w:ind w:left="202"/>
              <w:spacing w:before="242" w:line="177" w:lineRule="exact"/>
              <w:rPr>
                <w:sz w:val="13"/>
                <w:szCs w:val="13"/>
              </w:rPr>
            </w:pPr>
            <w:r>
              <w:rPr>
                <w:sz w:val="13"/>
                <w:szCs w:val="13"/>
                <w:spacing w:val="4"/>
                <w:position w:val="1"/>
              </w:rPr>
              <w:t>8.00</w:t>
            </w:r>
          </w:p>
        </w:tc>
        <w:tc>
          <w:tcPr>
            <w:tcW w:w="785" w:type="dxa"/>
            <w:vAlign w:val="top"/>
          </w:tcPr>
          <w:p>
            <w:pPr>
              <w:pStyle w:val="TableText"/>
              <w:ind w:left="179"/>
              <w:spacing w:before="242"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946" w:hRule="atLeast"/>
        </w:trPr>
        <w:tc>
          <w:tcPr>
            <w:tcW w:w="791" w:type="dxa"/>
            <w:vAlign w:val="top"/>
            <w:vMerge w:val="continue"/>
            <w:tcBorders>
              <w:top w:val="nil"/>
              <w:bottom w:val="nil"/>
            </w:tcBorders>
          </w:tcPr>
          <w:p>
            <w:pPr>
              <w:rPr>
                <w:rFonts w:ascii="Arial"/>
                <w:sz w:val="21"/>
              </w:rPr>
            </w:pPr>
            <w:r/>
          </w:p>
        </w:tc>
        <w:tc>
          <w:tcPr>
            <w:tcW w:w="1042" w:type="dxa"/>
            <w:vAlign w:val="top"/>
          </w:tcPr>
          <w:p>
            <w:pPr>
              <w:spacing w:line="254" w:lineRule="auto"/>
              <w:rPr>
                <w:rFonts w:ascii="Arial"/>
                <w:sz w:val="21"/>
              </w:rPr>
            </w:pPr>
            <w:r/>
          </w:p>
          <w:p>
            <w:pPr>
              <w:pStyle w:val="TableText"/>
              <w:ind w:left="55" w:right="68" w:hanging="6"/>
              <w:spacing w:before="42" w:line="262" w:lineRule="auto"/>
              <w:jc w:val="both"/>
              <w:rPr>
                <w:sz w:val="13"/>
                <w:szCs w:val="13"/>
              </w:rPr>
            </w:pPr>
            <w:r>
              <w:rPr>
                <w:sz w:val="13"/>
                <w:szCs w:val="13"/>
                <w:spacing w:val="16"/>
              </w:rPr>
              <w:t>D2可持续影响</w:t>
            </w:r>
            <w:r>
              <w:rPr>
                <w:sz w:val="13"/>
                <w:szCs w:val="13"/>
                <w:spacing w:val="1"/>
              </w:rPr>
              <w:t xml:space="preserve"> </w:t>
            </w:r>
            <w:r>
              <w:rPr>
                <w:sz w:val="13"/>
                <w:szCs w:val="13"/>
                <w:spacing w:val="3"/>
              </w:rPr>
              <w:t>指标（9.00</w:t>
            </w:r>
            <w:r>
              <w:rPr>
                <w:sz w:val="13"/>
                <w:szCs w:val="13"/>
                <w:spacing w:val="41"/>
                <w:w w:val="101"/>
              </w:rPr>
              <w:t xml:space="preserve"> </w:t>
            </w:r>
            <w:r>
              <w:rPr>
                <w:sz w:val="13"/>
                <w:szCs w:val="13"/>
                <w:spacing w:val="3"/>
              </w:rPr>
              <w:t>分</w:t>
            </w:r>
            <w:r>
              <w:rPr>
                <w:sz w:val="13"/>
                <w:szCs w:val="13"/>
              </w:rPr>
              <w:t xml:space="preserve"> </w:t>
            </w:r>
            <w:r>
              <w:rPr>
                <w:sz w:val="13"/>
                <w:szCs w:val="13"/>
              </w:rPr>
              <w:t>)</w:t>
            </w:r>
          </w:p>
        </w:tc>
        <w:tc>
          <w:tcPr>
            <w:tcW w:w="971" w:type="dxa"/>
            <w:vAlign w:val="top"/>
          </w:tcPr>
          <w:p>
            <w:pPr>
              <w:spacing w:line="252" w:lineRule="auto"/>
              <w:rPr>
                <w:rFonts w:ascii="Arial"/>
                <w:sz w:val="21"/>
              </w:rPr>
            </w:pPr>
            <w:r/>
          </w:p>
          <w:p>
            <w:pPr>
              <w:pStyle w:val="TableText"/>
              <w:ind w:left="55" w:right="87" w:hanging="2"/>
              <w:spacing w:before="42" w:line="264" w:lineRule="auto"/>
              <w:rPr>
                <w:sz w:val="13"/>
                <w:szCs w:val="13"/>
              </w:rPr>
            </w:pPr>
            <w:r>
              <w:rPr>
                <w:sz w:val="13"/>
                <w:szCs w:val="13"/>
                <w:spacing w:val="12"/>
              </w:rPr>
              <w:t>D21完</w:t>
            </w:r>
            <w:r>
              <w:rPr>
                <w:sz w:val="13"/>
                <w:szCs w:val="13"/>
                <w:spacing w:val="-25"/>
              </w:rPr>
              <w:t xml:space="preserve"> </w:t>
            </w:r>
            <w:r>
              <w:rPr>
                <w:sz w:val="13"/>
                <w:szCs w:val="13"/>
                <w:spacing w:val="12"/>
              </w:rPr>
              <w:t>善</w:t>
            </w:r>
            <w:r>
              <w:rPr>
                <w:sz w:val="13"/>
                <w:szCs w:val="13"/>
                <w:spacing w:val="-27"/>
              </w:rPr>
              <w:t xml:space="preserve"> </w:t>
            </w:r>
            <w:r>
              <w:rPr>
                <w:sz w:val="13"/>
                <w:szCs w:val="13"/>
                <w:spacing w:val="12"/>
              </w:rPr>
              <w:t>村</w:t>
            </w:r>
            <w:r>
              <w:rPr>
                <w:sz w:val="13"/>
                <w:szCs w:val="13"/>
              </w:rPr>
              <w:t xml:space="preserve">  </w:t>
            </w:r>
            <w:r>
              <w:rPr>
                <w:sz w:val="13"/>
                <w:szCs w:val="13"/>
                <w:spacing w:val="3"/>
              </w:rPr>
              <w:t>基</w:t>
            </w:r>
            <w:r>
              <w:rPr>
                <w:sz w:val="13"/>
                <w:szCs w:val="13"/>
                <w:spacing w:val="-27"/>
              </w:rPr>
              <w:t xml:space="preserve"> </w:t>
            </w:r>
            <w:r>
              <w:rPr>
                <w:sz w:val="13"/>
                <w:szCs w:val="13"/>
                <w:spacing w:val="3"/>
              </w:rPr>
              <w:t>础</w:t>
            </w:r>
            <w:r>
              <w:rPr>
                <w:sz w:val="13"/>
                <w:szCs w:val="13"/>
                <w:spacing w:val="-26"/>
              </w:rPr>
              <w:t xml:space="preserve"> </w:t>
            </w:r>
            <w:r>
              <w:rPr>
                <w:sz w:val="13"/>
                <w:szCs w:val="13"/>
                <w:spacing w:val="3"/>
              </w:rPr>
              <w:t>设</w:t>
            </w:r>
            <w:r>
              <w:rPr>
                <w:sz w:val="13"/>
                <w:szCs w:val="13"/>
                <w:spacing w:val="-27"/>
              </w:rPr>
              <w:t xml:space="preserve"> </w:t>
            </w:r>
            <w:r>
              <w:rPr>
                <w:sz w:val="13"/>
                <w:szCs w:val="13"/>
                <w:spacing w:val="3"/>
              </w:rPr>
              <w:t>施</w:t>
            </w:r>
            <w:r>
              <w:rPr>
                <w:sz w:val="13"/>
                <w:szCs w:val="13"/>
                <w:spacing w:val="-24"/>
              </w:rPr>
              <w:t xml:space="preserve"> </w:t>
            </w:r>
            <w:r>
              <w:rPr>
                <w:sz w:val="13"/>
                <w:szCs w:val="13"/>
                <w:spacing w:val="3"/>
              </w:rPr>
              <w:t>建</w:t>
            </w:r>
            <w:r>
              <w:rPr>
                <w:sz w:val="13"/>
                <w:szCs w:val="13"/>
              </w:rPr>
              <w:t xml:space="preserve"> </w:t>
            </w:r>
            <w:r>
              <w:rPr>
                <w:sz w:val="13"/>
                <w:szCs w:val="13"/>
                <w:spacing w:val="3"/>
              </w:rPr>
              <w:t>设</w:t>
            </w:r>
          </w:p>
        </w:tc>
        <w:tc>
          <w:tcPr>
            <w:tcW w:w="1827" w:type="dxa"/>
            <w:vAlign w:val="top"/>
          </w:tcPr>
          <w:p>
            <w:pPr>
              <w:spacing w:line="389" w:lineRule="auto"/>
              <w:rPr>
                <w:rFonts w:ascii="Arial"/>
                <w:sz w:val="21"/>
              </w:rPr>
            </w:pPr>
            <w:r/>
          </w:p>
          <w:p>
            <w:pPr>
              <w:pStyle w:val="TableText"/>
              <w:ind w:left="57" w:right="85" w:hanging="2"/>
              <w:spacing w:before="42" w:line="264" w:lineRule="auto"/>
              <w:rPr>
                <w:sz w:val="13"/>
                <w:szCs w:val="13"/>
              </w:rPr>
            </w:pPr>
            <w:r>
              <w:rPr>
                <w:sz w:val="13"/>
                <w:szCs w:val="13"/>
                <w:spacing w:val="-1"/>
              </w:rPr>
              <w:t>考</w:t>
            </w:r>
            <w:r>
              <w:rPr>
                <w:sz w:val="13"/>
                <w:szCs w:val="13"/>
                <w:spacing w:val="-15"/>
              </w:rPr>
              <w:t xml:space="preserve"> </w:t>
            </w:r>
            <w:r>
              <w:rPr>
                <w:sz w:val="13"/>
                <w:szCs w:val="13"/>
                <w:spacing w:val="-1"/>
              </w:rPr>
              <w:t>核</w:t>
            </w:r>
            <w:r>
              <w:rPr>
                <w:sz w:val="13"/>
                <w:szCs w:val="13"/>
                <w:spacing w:val="-26"/>
              </w:rPr>
              <w:t xml:space="preserve"> </w:t>
            </w:r>
            <w:r>
              <w:rPr>
                <w:sz w:val="13"/>
                <w:szCs w:val="13"/>
                <w:spacing w:val="-1"/>
              </w:rPr>
              <w:t>项 目</w:t>
            </w:r>
            <w:r>
              <w:rPr>
                <w:sz w:val="13"/>
                <w:szCs w:val="13"/>
                <w:spacing w:val="-23"/>
              </w:rPr>
              <w:t xml:space="preserve"> </w:t>
            </w:r>
            <w:r>
              <w:rPr>
                <w:sz w:val="13"/>
                <w:szCs w:val="13"/>
                <w:spacing w:val="-1"/>
              </w:rPr>
              <w:t>实</w:t>
            </w:r>
            <w:r>
              <w:rPr>
                <w:sz w:val="13"/>
                <w:szCs w:val="13"/>
                <w:spacing w:val="-28"/>
              </w:rPr>
              <w:t xml:space="preserve"> </w:t>
            </w:r>
            <w:r>
              <w:rPr>
                <w:sz w:val="13"/>
                <w:szCs w:val="13"/>
                <w:spacing w:val="-1"/>
              </w:rPr>
              <w:t>施</w:t>
            </w:r>
            <w:r>
              <w:rPr>
                <w:sz w:val="13"/>
                <w:szCs w:val="13"/>
                <w:spacing w:val="-25"/>
              </w:rPr>
              <w:t xml:space="preserve"> </w:t>
            </w:r>
            <w:r>
              <w:rPr>
                <w:sz w:val="13"/>
                <w:szCs w:val="13"/>
                <w:spacing w:val="-1"/>
              </w:rPr>
              <w:t>后</w:t>
            </w:r>
            <w:r>
              <w:rPr>
                <w:sz w:val="13"/>
                <w:szCs w:val="13"/>
                <w:spacing w:val="-25"/>
              </w:rPr>
              <w:t xml:space="preserve"> </w:t>
            </w:r>
            <w:r>
              <w:rPr>
                <w:sz w:val="13"/>
                <w:szCs w:val="13"/>
                <w:spacing w:val="-1"/>
              </w:rPr>
              <w:t>完</w:t>
            </w:r>
            <w:r>
              <w:rPr>
                <w:sz w:val="13"/>
                <w:szCs w:val="13"/>
                <w:spacing w:val="-24"/>
              </w:rPr>
              <w:t xml:space="preserve"> </w:t>
            </w:r>
            <w:r>
              <w:rPr>
                <w:sz w:val="13"/>
                <w:szCs w:val="13"/>
                <w:spacing w:val="-1"/>
              </w:rPr>
              <w:t>善</w:t>
            </w:r>
            <w:r>
              <w:rPr>
                <w:sz w:val="13"/>
                <w:szCs w:val="13"/>
                <w:spacing w:val="-28"/>
              </w:rPr>
              <w:t xml:space="preserve"> </w:t>
            </w:r>
            <w:r>
              <w:rPr>
                <w:sz w:val="13"/>
                <w:szCs w:val="13"/>
                <w:spacing w:val="-1"/>
              </w:rPr>
              <w:t>村</w:t>
            </w:r>
            <w:r>
              <w:rPr>
                <w:sz w:val="13"/>
                <w:szCs w:val="13"/>
              </w:rPr>
              <w:t xml:space="preserve"> </w:t>
            </w:r>
            <w:r>
              <w:rPr>
                <w:sz w:val="13"/>
                <w:szCs w:val="13"/>
                <w:spacing w:val="2"/>
              </w:rPr>
              <w:t>基</w:t>
            </w:r>
            <w:r>
              <w:rPr>
                <w:sz w:val="13"/>
                <w:szCs w:val="13"/>
                <w:spacing w:val="-21"/>
              </w:rPr>
              <w:t xml:space="preserve"> </w:t>
            </w:r>
            <w:r>
              <w:rPr>
                <w:sz w:val="13"/>
                <w:szCs w:val="13"/>
                <w:spacing w:val="2"/>
              </w:rPr>
              <w:t>础</w:t>
            </w:r>
            <w:r>
              <w:rPr>
                <w:sz w:val="13"/>
                <w:szCs w:val="13"/>
                <w:spacing w:val="-26"/>
              </w:rPr>
              <w:t xml:space="preserve"> </w:t>
            </w:r>
            <w:r>
              <w:rPr>
                <w:sz w:val="13"/>
                <w:szCs w:val="13"/>
                <w:spacing w:val="2"/>
              </w:rPr>
              <w:t>设</w:t>
            </w:r>
            <w:r>
              <w:rPr>
                <w:sz w:val="13"/>
                <w:szCs w:val="13"/>
                <w:spacing w:val="-26"/>
              </w:rPr>
              <w:t xml:space="preserve"> </w:t>
            </w:r>
            <w:r>
              <w:rPr>
                <w:sz w:val="13"/>
                <w:szCs w:val="13"/>
                <w:spacing w:val="2"/>
              </w:rPr>
              <w:t>施</w:t>
            </w:r>
            <w:r>
              <w:rPr>
                <w:sz w:val="13"/>
                <w:szCs w:val="13"/>
                <w:spacing w:val="-25"/>
              </w:rPr>
              <w:t xml:space="preserve"> </w:t>
            </w:r>
            <w:r>
              <w:rPr>
                <w:sz w:val="13"/>
                <w:szCs w:val="13"/>
                <w:spacing w:val="2"/>
              </w:rPr>
              <w:t>建</w:t>
            </w:r>
            <w:r>
              <w:rPr>
                <w:sz w:val="13"/>
                <w:szCs w:val="13"/>
                <w:spacing w:val="-25"/>
              </w:rPr>
              <w:t xml:space="preserve"> </w:t>
            </w:r>
            <w:r>
              <w:rPr>
                <w:sz w:val="13"/>
                <w:szCs w:val="13"/>
                <w:spacing w:val="2"/>
              </w:rPr>
              <w:t>设</w:t>
            </w:r>
            <w:r>
              <w:rPr>
                <w:sz w:val="13"/>
                <w:szCs w:val="13"/>
                <w:spacing w:val="-27"/>
              </w:rPr>
              <w:t xml:space="preserve"> </w:t>
            </w:r>
            <w:r>
              <w:rPr>
                <w:sz w:val="13"/>
                <w:szCs w:val="13"/>
                <w:spacing w:val="2"/>
              </w:rPr>
              <w:t>程</w:t>
            </w:r>
            <w:r>
              <w:rPr>
                <w:sz w:val="13"/>
                <w:szCs w:val="13"/>
                <w:spacing w:val="-26"/>
              </w:rPr>
              <w:t xml:space="preserve"> </w:t>
            </w:r>
            <w:r>
              <w:rPr>
                <w:sz w:val="13"/>
                <w:szCs w:val="13"/>
                <w:spacing w:val="2"/>
              </w:rPr>
              <w:t>度</w:t>
            </w:r>
            <w:r>
              <w:rPr>
                <w:sz w:val="13"/>
                <w:szCs w:val="13"/>
                <w:spacing w:val="-32"/>
              </w:rPr>
              <w:t xml:space="preserve"> </w:t>
            </w:r>
            <w:r>
              <w:rPr>
                <w:sz w:val="13"/>
                <w:szCs w:val="13"/>
                <w:spacing w:val="2"/>
              </w:rPr>
              <w:t>。</w:t>
            </w:r>
          </w:p>
        </w:tc>
        <w:tc>
          <w:tcPr>
            <w:tcW w:w="3498" w:type="dxa"/>
            <w:vAlign w:val="top"/>
          </w:tcPr>
          <w:p>
            <w:pPr>
              <w:pStyle w:val="TableText"/>
              <w:ind w:left="44" w:firstLine="9"/>
              <w:spacing w:before="49" w:line="268" w:lineRule="auto"/>
              <w:jc w:val="both"/>
              <w:rPr>
                <w:sz w:val="13"/>
                <w:szCs w:val="13"/>
              </w:rPr>
            </w:pPr>
            <w:r>
              <w:rPr>
                <w:sz w:val="13"/>
                <w:szCs w:val="13"/>
                <w:spacing w:val="15"/>
              </w:rPr>
              <w:t>根据满意度问卷统计情况计算完成比率</w:t>
            </w:r>
            <w:r>
              <w:rPr>
                <w:sz w:val="13"/>
                <w:szCs w:val="13"/>
                <w:spacing w:val="-29"/>
              </w:rPr>
              <w:t xml:space="preserve"> </w:t>
            </w:r>
            <w:r>
              <w:rPr>
                <w:sz w:val="13"/>
                <w:szCs w:val="13"/>
                <w:spacing w:val="15"/>
              </w:rPr>
              <w:t>，实际完成值</w:t>
            </w:r>
            <w:r>
              <w:rPr>
                <w:sz w:val="13"/>
                <w:szCs w:val="13"/>
              </w:rPr>
              <w:t xml:space="preserve">  </w:t>
            </w:r>
            <w:r>
              <w:rPr>
                <w:sz w:val="13"/>
                <w:szCs w:val="13"/>
                <w:spacing w:val="5"/>
              </w:rPr>
              <w:t>= ∑样本数（</w:t>
            </w:r>
            <w:r>
              <w:rPr>
                <w:sz w:val="13"/>
                <w:szCs w:val="13"/>
                <w:spacing w:val="-29"/>
              </w:rPr>
              <w:t xml:space="preserve"> </w:t>
            </w:r>
            <w:r>
              <w:rPr>
                <w:sz w:val="13"/>
                <w:szCs w:val="13"/>
                <w:spacing w:val="5"/>
              </w:rPr>
              <w:t>“</w:t>
            </w:r>
            <w:r>
              <w:rPr>
                <w:sz w:val="13"/>
                <w:szCs w:val="13"/>
                <w:spacing w:val="-48"/>
              </w:rPr>
              <w:t xml:space="preserve"> </w:t>
            </w:r>
            <w:r>
              <w:rPr>
                <w:sz w:val="13"/>
                <w:szCs w:val="13"/>
                <w:spacing w:val="5"/>
              </w:rPr>
              <w:t>非常满意</w:t>
            </w:r>
            <w:r>
              <w:rPr>
                <w:sz w:val="13"/>
                <w:szCs w:val="13"/>
                <w:spacing w:val="-28"/>
              </w:rPr>
              <w:t xml:space="preserve"> </w:t>
            </w:r>
            <w:r>
              <w:rPr>
                <w:sz w:val="13"/>
                <w:szCs w:val="13"/>
                <w:spacing w:val="5"/>
              </w:rPr>
              <w:t>”×1.0+“较为满意</w:t>
            </w:r>
            <w:r>
              <w:rPr>
                <w:sz w:val="13"/>
                <w:szCs w:val="13"/>
                <w:spacing w:val="-28"/>
              </w:rPr>
              <w:t xml:space="preserve"> </w:t>
            </w:r>
            <w:r>
              <w:rPr>
                <w:sz w:val="13"/>
                <w:szCs w:val="13"/>
                <w:spacing w:val="5"/>
              </w:rPr>
              <w:t>”×0.8+</w:t>
            </w:r>
            <w:r>
              <w:rPr>
                <w:sz w:val="13"/>
                <w:szCs w:val="13"/>
              </w:rPr>
              <w:t xml:space="preserve">  </w:t>
            </w:r>
            <w:r>
              <w:rPr>
                <w:sz w:val="13"/>
                <w:szCs w:val="13"/>
                <w:spacing w:val="12"/>
              </w:rPr>
              <w:t>“一般满意</w:t>
            </w:r>
            <w:r>
              <w:rPr>
                <w:sz w:val="13"/>
                <w:szCs w:val="13"/>
                <w:spacing w:val="-27"/>
              </w:rPr>
              <w:t xml:space="preserve"> </w:t>
            </w:r>
            <w:r>
              <w:rPr>
                <w:sz w:val="13"/>
                <w:szCs w:val="13"/>
                <w:spacing w:val="12"/>
              </w:rPr>
              <w:t>”×</w:t>
            </w:r>
            <w:r>
              <w:rPr>
                <w:sz w:val="13"/>
                <w:szCs w:val="13"/>
                <w:spacing w:val="-49"/>
              </w:rPr>
              <w:t xml:space="preserve"> </w:t>
            </w:r>
            <w:r>
              <w:rPr>
                <w:sz w:val="13"/>
                <w:szCs w:val="13"/>
                <w:spacing w:val="12"/>
              </w:rPr>
              <w:t>0.6+“较不满意</w:t>
            </w:r>
            <w:r>
              <w:rPr>
                <w:sz w:val="13"/>
                <w:szCs w:val="13"/>
                <w:spacing w:val="-35"/>
              </w:rPr>
              <w:t xml:space="preserve"> </w:t>
            </w:r>
            <w:r>
              <w:rPr>
                <w:sz w:val="13"/>
                <w:szCs w:val="13"/>
                <w:spacing w:val="12"/>
              </w:rPr>
              <w:t>”×</w:t>
            </w:r>
            <w:r>
              <w:rPr>
                <w:sz w:val="13"/>
                <w:szCs w:val="13"/>
                <w:spacing w:val="-46"/>
              </w:rPr>
              <w:t xml:space="preserve"> </w:t>
            </w:r>
            <w:r>
              <w:rPr>
                <w:sz w:val="13"/>
                <w:szCs w:val="13"/>
                <w:spacing w:val="12"/>
              </w:rPr>
              <w:t>0.3+“不满意</w:t>
            </w:r>
            <w:r>
              <w:rPr>
                <w:sz w:val="13"/>
                <w:szCs w:val="13"/>
                <w:spacing w:val="-35"/>
              </w:rPr>
              <w:t xml:space="preserve"> </w:t>
            </w:r>
            <w:r>
              <w:rPr>
                <w:sz w:val="13"/>
                <w:szCs w:val="13"/>
                <w:spacing w:val="12"/>
              </w:rPr>
              <w:t>”</w:t>
            </w:r>
            <w:r>
              <w:rPr>
                <w:sz w:val="13"/>
                <w:szCs w:val="13"/>
              </w:rPr>
              <w:t xml:space="preserve"> </w:t>
            </w:r>
            <w:r>
              <w:rPr>
                <w:sz w:val="13"/>
                <w:szCs w:val="13"/>
                <w:spacing w:val="8"/>
              </w:rPr>
              <w:t>×0）/总样本数×</w:t>
            </w:r>
            <w:r>
              <w:rPr>
                <w:sz w:val="13"/>
                <w:szCs w:val="13"/>
                <w:spacing w:val="-41"/>
              </w:rPr>
              <w:t xml:space="preserve"> </w:t>
            </w:r>
            <w:r>
              <w:rPr>
                <w:sz w:val="13"/>
                <w:szCs w:val="13"/>
                <w:spacing w:val="8"/>
              </w:rPr>
              <w:t>100.00%；</w:t>
            </w:r>
          </w:p>
          <w:p>
            <w:pPr>
              <w:pStyle w:val="TableText"/>
              <w:ind w:left="56"/>
              <w:spacing w:before="11" w:line="230" w:lineRule="auto"/>
              <w:rPr>
                <w:sz w:val="13"/>
                <w:szCs w:val="13"/>
              </w:rPr>
            </w:pPr>
            <w:r>
              <w:rPr>
                <w:sz w:val="13"/>
                <w:szCs w:val="13"/>
                <w:spacing w:val="12"/>
              </w:rPr>
              <w:t>①实际完成值大于等于</w:t>
            </w:r>
            <w:r>
              <w:rPr>
                <w:sz w:val="13"/>
                <w:szCs w:val="13"/>
                <w:spacing w:val="-28"/>
              </w:rPr>
              <w:t xml:space="preserve"> </w:t>
            </w:r>
            <w:r>
              <w:rPr>
                <w:sz w:val="13"/>
                <w:szCs w:val="13"/>
                <w:spacing w:val="12"/>
              </w:rPr>
              <w:t>95.00%</w:t>
            </w:r>
            <w:r>
              <w:rPr>
                <w:sz w:val="13"/>
                <w:szCs w:val="13"/>
                <w:spacing w:val="-38"/>
              </w:rPr>
              <w:t xml:space="preserve"> </w:t>
            </w:r>
            <w:r>
              <w:rPr>
                <w:sz w:val="13"/>
                <w:szCs w:val="13"/>
                <w:spacing w:val="12"/>
              </w:rPr>
              <w:t>，得</w:t>
            </w:r>
            <w:r>
              <w:rPr>
                <w:sz w:val="13"/>
                <w:szCs w:val="13"/>
                <w:spacing w:val="-16"/>
              </w:rPr>
              <w:t xml:space="preserve"> </w:t>
            </w:r>
            <w:r>
              <w:rPr>
                <w:sz w:val="13"/>
                <w:szCs w:val="13"/>
                <w:spacing w:val="12"/>
              </w:rPr>
              <w:t>5.00</w:t>
            </w:r>
            <w:r>
              <w:rPr>
                <w:sz w:val="13"/>
                <w:szCs w:val="13"/>
                <w:spacing w:val="-24"/>
              </w:rPr>
              <w:t xml:space="preserve"> </w:t>
            </w:r>
            <w:r>
              <w:rPr>
                <w:sz w:val="13"/>
                <w:szCs w:val="13"/>
                <w:spacing w:val="11"/>
              </w:rPr>
              <w:t>分；</w:t>
            </w:r>
          </w:p>
          <w:p>
            <w:pPr>
              <w:pStyle w:val="TableText"/>
              <w:ind w:left="53"/>
              <w:spacing w:before="37" w:line="230" w:lineRule="auto"/>
              <w:rPr>
                <w:sz w:val="13"/>
                <w:szCs w:val="13"/>
              </w:rPr>
            </w:pPr>
            <w:r>
              <w:rPr>
                <w:sz w:val="13"/>
                <w:szCs w:val="13"/>
                <w:spacing w:val="16"/>
              </w:rPr>
              <w:t>②实际完成值小于95.00%且大于等于</w:t>
            </w:r>
            <w:r>
              <w:rPr>
                <w:sz w:val="13"/>
                <w:szCs w:val="13"/>
                <w:spacing w:val="-20"/>
              </w:rPr>
              <w:t xml:space="preserve"> </w:t>
            </w:r>
            <w:r>
              <w:rPr>
                <w:sz w:val="13"/>
                <w:szCs w:val="13"/>
                <w:spacing w:val="16"/>
              </w:rPr>
              <w:t>80.0</w:t>
            </w:r>
            <w:r>
              <w:rPr>
                <w:sz w:val="13"/>
                <w:szCs w:val="13"/>
                <w:spacing w:val="15"/>
              </w:rPr>
              <w:t>0%，得</w:t>
            </w:r>
          </w:p>
          <w:p>
            <w:pPr>
              <w:pStyle w:val="TableText"/>
              <w:ind w:left="54"/>
              <w:spacing w:before="22" w:line="233" w:lineRule="auto"/>
              <w:rPr>
                <w:sz w:val="13"/>
                <w:szCs w:val="13"/>
              </w:rPr>
            </w:pPr>
            <w:r>
              <w:rPr>
                <w:sz w:val="13"/>
                <w:szCs w:val="13"/>
                <w:spacing w:val="3"/>
              </w:rPr>
              <w:t>4.00</w:t>
            </w:r>
            <w:r>
              <w:rPr>
                <w:sz w:val="13"/>
                <w:szCs w:val="13"/>
                <w:spacing w:val="-24"/>
              </w:rPr>
              <w:t xml:space="preserve"> </w:t>
            </w:r>
            <w:r>
              <w:rPr>
                <w:sz w:val="13"/>
                <w:szCs w:val="13"/>
                <w:spacing w:val="3"/>
              </w:rPr>
              <w:t>分；</w:t>
            </w:r>
          </w:p>
          <w:p>
            <w:pPr>
              <w:pStyle w:val="TableText"/>
              <w:ind w:left="58" w:right="57" w:hanging="5"/>
              <w:spacing w:before="38" w:line="249" w:lineRule="auto"/>
              <w:rPr>
                <w:sz w:val="13"/>
                <w:szCs w:val="13"/>
              </w:rPr>
            </w:pPr>
            <w:r>
              <w:rPr>
                <w:sz w:val="13"/>
                <w:szCs w:val="13"/>
                <w:spacing w:val="12"/>
              </w:rPr>
              <w:t>③实际完成值小于</w:t>
            </w:r>
            <w:r>
              <w:rPr>
                <w:sz w:val="13"/>
                <w:szCs w:val="13"/>
                <w:spacing w:val="-15"/>
              </w:rPr>
              <w:t xml:space="preserve"> </w:t>
            </w:r>
            <w:r>
              <w:rPr>
                <w:sz w:val="13"/>
                <w:szCs w:val="13"/>
                <w:spacing w:val="12"/>
              </w:rPr>
              <w:t>80.00%大于等于</w:t>
            </w:r>
            <w:r>
              <w:rPr>
                <w:sz w:val="13"/>
                <w:szCs w:val="13"/>
                <w:spacing w:val="-20"/>
              </w:rPr>
              <w:t xml:space="preserve"> </w:t>
            </w:r>
            <w:r>
              <w:rPr>
                <w:sz w:val="13"/>
                <w:szCs w:val="13"/>
                <w:spacing w:val="12"/>
              </w:rPr>
              <w:t>60.00%</w:t>
            </w:r>
            <w:r>
              <w:rPr>
                <w:sz w:val="13"/>
                <w:szCs w:val="13"/>
                <w:spacing w:val="-38"/>
              </w:rPr>
              <w:t xml:space="preserve"> </w:t>
            </w:r>
            <w:r>
              <w:rPr>
                <w:sz w:val="13"/>
                <w:szCs w:val="13"/>
                <w:spacing w:val="12"/>
              </w:rPr>
              <w:t>，得</w:t>
            </w:r>
            <w:r>
              <w:rPr>
                <w:sz w:val="13"/>
                <w:szCs w:val="13"/>
                <w:spacing w:val="-27"/>
              </w:rPr>
              <w:t xml:space="preserve"> </w:t>
            </w:r>
            <w:r>
              <w:rPr>
                <w:sz w:val="13"/>
                <w:szCs w:val="13"/>
                <w:spacing w:val="12"/>
              </w:rPr>
              <w:t>2.50</w:t>
            </w:r>
            <w:r>
              <w:rPr>
                <w:sz w:val="13"/>
                <w:szCs w:val="13"/>
              </w:rPr>
              <w:t xml:space="preserve"> </w:t>
            </w:r>
            <w:r>
              <w:rPr>
                <w:sz w:val="13"/>
                <w:szCs w:val="13"/>
              </w:rPr>
              <w:t>分。</w:t>
            </w:r>
          </w:p>
          <w:p>
            <w:pPr>
              <w:pStyle w:val="TableText"/>
              <w:ind w:left="53"/>
              <w:spacing w:before="35" w:line="210" w:lineRule="auto"/>
              <w:rPr>
                <w:sz w:val="13"/>
                <w:szCs w:val="13"/>
              </w:rPr>
            </w:pPr>
            <w:r>
              <w:rPr>
                <w:sz w:val="13"/>
                <w:szCs w:val="13"/>
                <w:spacing w:val="14"/>
              </w:rPr>
              <w:t>④实际完成值小于</w:t>
            </w:r>
            <w:r>
              <w:rPr>
                <w:sz w:val="13"/>
                <w:szCs w:val="13"/>
                <w:spacing w:val="-20"/>
              </w:rPr>
              <w:t xml:space="preserve"> </w:t>
            </w:r>
            <w:r>
              <w:rPr>
                <w:sz w:val="13"/>
                <w:szCs w:val="13"/>
                <w:spacing w:val="14"/>
              </w:rPr>
              <w:t>60.00%</w:t>
            </w:r>
            <w:r>
              <w:rPr>
                <w:sz w:val="13"/>
                <w:szCs w:val="13"/>
                <w:spacing w:val="-36"/>
              </w:rPr>
              <w:t xml:space="preserve"> </w:t>
            </w:r>
            <w:r>
              <w:rPr>
                <w:sz w:val="13"/>
                <w:szCs w:val="13"/>
                <w:spacing w:val="14"/>
              </w:rPr>
              <w:t>，</w:t>
            </w:r>
            <w:r>
              <w:rPr>
                <w:sz w:val="13"/>
                <w:szCs w:val="13"/>
                <w:spacing w:val="-36"/>
              </w:rPr>
              <w:t xml:space="preserve"> </w:t>
            </w:r>
            <w:r>
              <w:rPr>
                <w:sz w:val="13"/>
                <w:szCs w:val="13"/>
                <w:spacing w:val="14"/>
              </w:rPr>
              <w:t>不得分</w:t>
            </w:r>
          </w:p>
        </w:tc>
        <w:tc>
          <w:tcPr>
            <w:tcW w:w="1154" w:type="dxa"/>
            <w:vAlign w:val="top"/>
          </w:tcPr>
          <w:p>
            <w:pPr>
              <w:spacing w:line="329" w:lineRule="auto"/>
              <w:rPr>
                <w:rFonts w:ascii="Arial"/>
                <w:sz w:val="21"/>
              </w:rPr>
            </w:pPr>
            <w:r/>
          </w:p>
          <w:p>
            <w:pPr>
              <w:pStyle w:val="TableText"/>
              <w:ind w:left="79"/>
              <w:spacing w:before="43" w:line="232" w:lineRule="auto"/>
              <w:rPr>
                <w:sz w:val="13"/>
                <w:szCs w:val="13"/>
              </w:rPr>
            </w:pPr>
            <w:r>
              <w:rPr>
                <w:sz w:val="13"/>
                <w:szCs w:val="13"/>
                <w:spacing w:val="10"/>
              </w:rPr>
              <w:t>持续完善</w:t>
            </w:r>
          </w:p>
        </w:tc>
        <w:tc>
          <w:tcPr>
            <w:tcW w:w="1187" w:type="dxa"/>
            <w:vAlign w:val="top"/>
          </w:tcPr>
          <w:p>
            <w:pPr>
              <w:spacing w:line="329" w:lineRule="auto"/>
              <w:rPr>
                <w:rFonts w:ascii="Arial"/>
                <w:sz w:val="21"/>
              </w:rPr>
            </w:pPr>
            <w:r/>
          </w:p>
          <w:p>
            <w:pPr>
              <w:pStyle w:val="TableText"/>
              <w:ind w:left="456" w:right="106" w:hanging="379"/>
              <w:spacing w:before="42" w:line="305" w:lineRule="auto"/>
              <w:rPr>
                <w:sz w:val="13"/>
                <w:szCs w:val="13"/>
              </w:rPr>
            </w:pPr>
            <w:r>
              <w:rPr>
                <w:sz w:val="13"/>
                <w:szCs w:val="13"/>
                <w:spacing w:val="12"/>
              </w:rPr>
              <w:t>全部达成预期指</w:t>
            </w:r>
            <w:r>
              <w:rPr>
                <w:sz w:val="13"/>
                <w:szCs w:val="13"/>
                <w:spacing w:val="2"/>
              </w:rPr>
              <w:t xml:space="preserve"> </w:t>
            </w:r>
            <w:r>
              <w:rPr>
                <w:sz w:val="13"/>
                <w:szCs w:val="13"/>
                <w:spacing w:val="3"/>
              </w:rPr>
              <w:t>标</w:t>
            </w:r>
          </w:p>
        </w:tc>
        <w:tc>
          <w:tcPr>
            <w:tcW w:w="712" w:type="dxa"/>
            <w:vAlign w:val="top"/>
          </w:tcPr>
          <w:p>
            <w:pPr>
              <w:spacing w:line="329" w:lineRule="auto"/>
              <w:rPr>
                <w:rFonts w:ascii="Arial"/>
                <w:sz w:val="21"/>
              </w:rPr>
            </w:pPr>
            <w:r/>
          </w:p>
          <w:p>
            <w:pPr>
              <w:pStyle w:val="TableText"/>
              <w:ind w:left="79"/>
              <w:spacing w:before="43" w:line="177" w:lineRule="exact"/>
              <w:rPr>
                <w:sz w:val="13"/>
                <w:szCs w:val="13"/>
              </w:rPr>
            </w:pPr>
            <w:r>
              <w:rPr>
                <w:sz w:val="13"/>
                <w:szCs w:val="13"/>
                <w:spacing w:val="4"/>
                <w:position w:val="1"/>
              </w:rPr>
              <w:t>9.00</w:t>
            </w:r>
          </w:p>
        </w:tc>
        <w:tc>
          <w:tcPr>
            <w:tcW w:w="743" w:type="dxa"/>
            <w:vAlign w:val="top"/>
          </w:tcPr>
          <w:p>
            <w:pPr>
              <w:spacing w:line="329" w:lineRule="auto"/>
              <w:rPr>
                <w:rFonts w:ascii="Arial"/>
                <w:sz w:val="21"/>
              </w:rPr>
            </w:pPr>
            <w:r/>
          </w:p>
          <w:p>
            <w:pPr>
              <w:pStyle w:val="TableText"/>
              <w:ind w:left="80"/>
              <w:spacing w:before="43" w:line="177" w:lineRule="exact"/>
              <w:rPr>
                <w:sz w:val="13"/>
                <w:szCs w:val="13"/>
              </w:rPr>
            </w:pPr>
            <w:r>
              <w:rPr>
                <w:sz w:val="13"/>
                <w:szCs w:val="13"/>
                <w:spacing w:val="4"/>
                <w:position w:val="1"/>
              </w:rPr>
              <w:t>9.00</w:t>
            </w:r>
          </w:p>
        </w:tc>
        <w:tc>
          <w:tcPr>
            <w:tcW w:w="785" w:type="dxa"/>
            <w:vAlign w:val="top"/>
          </w:tcPr>
          <w:p>
            <w:pPr>
              <w:spacing w:line="329" w:lineRule="auto"/>
              <w:rPr>
                <w:rFonts w:ascii="Arial"/>
                <w:sz w:val="21"/>
              </w:rPr>
            </w:pPr>
            <w:r/>
          </w:p>
          <w:p>
            <w:pPr>
              <w:pStyle w:val="TableText"/>
              <w:ind w:left="90"/>
              <w:spacing w:before="43" w:line="177"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1932" w:hRule="atLeast"/>
        </w:trPr>
        <w:tc>
          <w:tcPr>
            <w:tcW w:w="791" w:type="dxa"/>
            <w:vAlign w:val="top"/>
            <w:vMerge w:val="continue"/>
            <w:tcBorders>
              <w:top w:val="nil"/>
            </w:tcBorders>
          </w:tcPr>
          <w:p>
            <w:pPr>
              <w:rPr>
                <w:rFonts w:ascii="Arial"/>
                <w:sz w:val="21"/>
              </w:rPr>
            </w:pPr>
            <w:r/>
          </w:p>
        </w:tc>
        <w:tc>
          <w:tcPr>
            <w:tcW w:w="1042" w:type="dxa"/>
            <w:vAlign w:val="top"/>
          </w:tcPr>
          <w:p>
            <w:pPr>
              <w:spacing w:line="241" w:lineRule="auto"/>
              <w:rPr>
                <w:rFonts w:ascii="Arial"/>
                <w:sz w:val="21"/>
              </w:rPr>
            </w:pPr>
            <w:r/>
          </w:p>
          <w:p>
            <w:pPr>
              <w:spacing w:line="242" w:lineRule="auto"/>
              <w:rPr>
                <w:rFonts w:ascii="Arial"/>
                <w:sz w:val="21"/>
              </w:rPr>
            </w:pPr>
            <w:r/>
          </w:p>
          <w:p>
            <w:pPr>
              <w:pStyle w:val="TableText"/>
              <w:ind w:left="54" w:right="96" w:hanging="5"/>
              <w:spacing w:before="42" w:line="263" w:lineRule="auto"/>
              <w:rPr>
                <w:sz w:val="13"/>
                <w:szCs w:val="13"/>
              </w:rPr>
            </w:pPr>
            <w:r>
              <w:rPr>
                <w:sz w:val="13"/>
                <w:szCs w:val="13"/>
                <w:spacing w:val="15"/>
              </w:rPr>
              <w:t>D3服务对象</w:t>
            </w:r>
            <w:r>
              <w:rPr>
                <w:sz w:val="13"/>
                <w:szCs w:val="13"/>
              </w:rPr>
              <w:t xml:space="preserve">   </w:t>
            </w:r>
            <w:r>
              <w:rPr>
                <w:sz w:val="13"/>
                <w:szCs w:val="13"/>
                <w:spacing w:val="18"/>
              </w:rPr>
              <w:t>满意度指标</w:t>
            </w:r>
            <w:r>
              <w:rPr>
                <w:sz w:val="13"/>
                <w:szCs w:val="13"/>
              </w:rPr>
              <w:t xml:space="preserve">   </w:t>
            </w:r>
            <w:r>
              <w:rPr>
                <w:sz w:val="13"/>
                <w:szCs w:val="13"/>
                <w:spacing w:val="2"/>
              </w:rPr>
              <w:t>（</w:t>
            </w:r>
            <w:r>
              <w:rPr>
                <w:sz w:val="13"/>
                <w:szCs w:val="13"/>
                <w:spacing w:val="-13"/>
              </w:rPr>
              <w:t xml:space="preserve"> </w:t>
            </w:r>
            <w:r>
              <w:rPr>
                <w:sz w:val="13"/>
                <w:szCs w:val="13"/>
                <w:spacing w:val="2"/>
              </w:rPr>
              <w:t>10.00</w:t>
            </w:r>
            <w:r>
              <w:rPr>
                <w:sz w:val="13"/>
                <w:szCs w:val="13"/>
                <w:spacing w:val="36"/>
              </w:rPr>
              <w:t xml:space="preserve"> </w:t>
            </w:r>
            <w:r>
              <w:rPr>
                <w:sz w:val="13"/>
                <w:szCs w:val="13"/>
                <w:spacing w:val="2"/>
              </w:rPr>
              <w:t>分）</w:t>
            </w:r>
          </w:p>
        </w:tc>
        <w:tc>
          <w:tcPr>
            <w:tcW w:w="971" w:type="dxa"/>
            <w:vAlign w:val="top"/>
          </w:tcPr>
          <w:p>
            <w:pPr>
              <w:spacing w:line="242" w:lineRule="auto"/>
              <w:rPr>
                <w:rFonts w:ascii="Arial"/>
                <w:sz w:val="21"/>
              </w:rPr>
            </w:pPr>
            <w:r/>
          </w:p>
          <w:p>
            <w:pPr>
              <w:spacing w:line="243" w:lineRule="auto"/>
              <w:rPr>
                <w:rFonts w:ascii="Arial"/>
                <w:sz w:val="21"/>
              </w:rPr>
            </w:pPr>
            <w:r/>
          </w:p>
          <w:p>
            <w:pPr>
              <w:pStyle w:val="TableText"/>
              <w:ind w:left="55" w:right="87" w:hanging="2"/>
              <w:spacing w:before="43" w:line="263" w:lineRule="auto"/>
              <w:rPr>
                <w:sz w:val="13"/>
                <w:szCs w:val="13"/>
              </w:rPr>
            </w:pPr>
            <w:r>
              <w:rPr>
                <w:sz w:val="13"/>
                <w:szCs w:val="13"/>
                <w:spacing w:val="7"/>
              </w:rPr>
              <w:t>D31</w:t>
            </w:r>
            <w:r>
              <w:rPr>
                <w:sz w:val="13"/>
                <w:szCs w:val="13"/>
                <w:spacing w:val="-35"/>
              </w:rPr>
              <w:t xml:space="preserve"> </w:t>
            </w:r>
            <w:r>
              <w:rPr>
                <w:sz w:val="13"/>
                <w:szCs w:val="13"/>
                <w:spacing w:val="7"/>
              </w:rPr>
              <w:t>受</w:t>
            </w:r>
            <w:r>
              <w:rPr>
                <w:sz w:val="13"/>
                <w:szCs w:val="13"/>
                <w:spacing w:val="-25"/>
              </w:rPr>
              <w:t xml:space="preserve"> </w:t>
            </w:r>
            <w:r>
              <w:rPr>
                <w:sz w:val="13"/>
                <w:szCs w:val="13"/>
                <w:spacing w:val="7"/>
              </w:rPr>
              <w:t>益</w:t>
            </w:r>
            <w:r>
              <w:rPr>
                <w:sz w:val="13"/>
                <w:szCs w:val="13"/>
                <w:spacing w:val="-27"/>
              </w:rPr>
              <w:t xml:space="preserve"> </w:t>
            </w:r>
            <w:r>
              <w:rPr>
                <w:sz w:val="13"/>
                <w:szCs w:val="13"/>
                <w:spacing w:val="7"/>
              </w:rPr>
              <w:t>脱</w:t>
            </w:r>
            <w:r>
              <w:rPr>
                <w:sz w:val="13"/>
                <w:szCs w:val="13"/>
              </w:rPr>
              <w:t xml:space="preserve">  </w:t>
            </w:r>
            <w:r>
              <w:rPr>
                <w:sz w:val="13"/>
                <w:szCs w:val="13"/>
                <w:spacing w:val="-2"/>
              </w:rPr>
              <w:t>贫</w:t>
            </w:r>
            <w:r>
              <w:rPr>
                <w:sz w:val="13"/>
                <w:szCs w:val="13"/>
                <w:spacing w:val="-24"/>
              </w:rPr>
              <w:t xml:space="preserve"> </w:t>
            </w:r>
            <w:r>
              <w:rPr>
                <w:sz w:val="13"/>
                <w:szCs w:val="13"/>
                <w:spacing w:val="-2"/>
              </w:rPr>
              <w:t>人</w:t>
            </w:r>
            <w:r>
              <w:rPr>
                <w:sz w:val="13"/>
                <w:szCs w:val="13"/>
                <w:spacing w:val="-7"/>
              </w:rPr>
              <w:t xml:space="preserve"> </w:t>
            </w:r>
            <w:r>
              <w:rPr>
                <w:sz w:val="13"/>
                <w:szCs w:val="13"/>
                <w:spacing w:val="-2"/>
              </w:rPr>
              <w:t>口</w:t>
            </w:r>
            <w:r>
              <w:rPr>
                <w:sz w:val="13"/>
                <w:szCs w:val="13"/>
                <w:spacing w:val="-26"/>
              </w:rPr>
              <w:t xml:space="preserve"> </w:t>
            </w:r>
            <w:r>
              <w:rPr>
                <w:sz w:val="13"/>
                <w:szCs w:val="13"/>
                <w:spacing w:val="-2"/>
              </w:rPr>
              <w:t>满</w:t>
            </w:r>
            <w:r>
              <w:rPr>
                <w:sz w:val="13"/>
                <w:szCs w:val="13"/>
                <w:spacing w:val="-22"/>
              </w:rPr>
              <w:t xml:space="preserve"> </w:t>
            </w:r>
            <w:r>
              <w:rPr>
                <w:sz w:val="13"/>
                <w:szCs w:val="13"/>
                <w:spacing w:val="-2"/>
              </w:rPr>
              <w:t>意</w:t>
            </w:r>
            <w:r>
              <w:rPr>
                <w:sz w:val="13"/>
                <w:szCs w:val="13"/>
              </w:rPr>
              <w:t xml:space="preserve"> </w:t>
            </w:r>
            <w:r>
              <w:rPr>
                <w:sz w:val="13"/>
                <w:szCs w:val="13"/>
                <w:spacing w:val="4"/>
              </w:rPr>
              <w:t>度</w:t>
            </w:r>
          </w:p>
        </w:tc>
        <w:tc>
          <w:tcPr>
            <w:tcW w:w="1827"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58" w:right="85" w:hanging="3"/>
              <w:spacing w:before="42" w:line="263" w:lineRule="auto"/>
              <w:rPr>
                <w:sz w:val="13"/>
                <w:szCs w:val="13"/>
              </w:rPr>
            </w:pPr>
            <w:r>
              <w:rPr>
                <w:sz w:val="13"/>
                <w:szCs w:val="13"/>
                <w:spacing w:val="-1"/>
              </w:rPr>
              <w:t>考</w:t>
            </w:r>
            <w:r>
              <w:rPr>
                <w:sz w:val="13"/>
                <w:szCs w:val="13"/>
                <w:spacing w:val="-17"/>
              </w:rPr>
              <w:t xml:space="preserve"> </w:t>
            </w:r>
            <w:r>
              <w:rPr>
                <w:sz w:val="13"/>
                <w:szCs w:val="13"/>
                <w:spacing w:val="-1"/>
              </w:rPr>
              <w:t>核</w:t>
            </w:r>
            <w:r>
              <w:rPr>
                <w:sz w:val="13"/>
                <w:szCs w:val="13"/>
                <w:spacing w:val="-26"/>
              </w:rPr>
              <w:t xml:space="preserve"> </w:t>
            </w:r>
            <w:r>
              <w:rPr>
                <w:sz w:val="13"/>
                <w:szCs w:val="13"/>
                <w:spacing w:val="-1"/>
              </w:rPr>
              <w:t>项 目</w:t>
            </w:r>
            <w:r>
              <w:rPr>
                <w:sz w:val="13"/>
                <w:szCs w:val="13"/>
                <w:spacing w:val="-22"/>
              </w:rPr>
              <w:t xml:space="preserve"> </w:t>
            </w:r>
            <w:r>
              <w:rPr>
                <w:sz w:val="13"/>
                <w:szCs w:val="13"/>
                <w:spacing w:val="-1"/>
              </w:rPr>
              <w:t>实</w:t>
            </w:r>
            <w:r>
              <w:rPr>
                <w:sz w:val="13"/>
                <w:szCs w:val="13"/>
                <w:spacing w:val="-29"/>
              </w:rPr>
              <w:t xml:space="preserve"> </w:t>
            </w:r>
            <w:r>
              <w:rPr>
                <w:sz w:val="13"/>
                <w:szCs w:val="13"/>
                <w:spacing w:val="-1"/>
              </w:rPr>
              <w:t>施</w:t>
            </w:r>
            <w:r>
              <w:rPr>
                <w:sz w:val="13"/>
                <w:szCs w:val="13"/>
                <w:spacing w:val="-25"/>
              </w:rPr>
              <w:t xml:space="preserve"> </w:t>
            </w:r>
            <w:r>
              <w:rPr>
                <w:sz w:val="13"/>
                <w:szCs w:val="13"/>
                <w:spacing w:val="-1"/>
              </w:rPr>
              <w:t>后</w:t>
            </w:r>
            <w:r>
              <w:rPr>
                <w:sz w:val="13"/>
                <w:szCs w:val="13"/>
                <w:spacing w:val="-23"/>
              </w:rPr>
              <w:t xml:space="preserve"> </w:t>
            </w:r>
            <w:r>
              <w:rPr>
                <w:sz w:val="13"/>
                <w:szCs w:val="13"/>
                <w:spacing w:val="-1"/>
              </w:rPr>
              <w:t>受</w:t>
            </w:r>
            <w:r>
              <w:rPr>
                <w:sz w:val="13"/>
                <w:szCs w:val="13"/>
                <w:spacing w:val="-27"/>
              </w:rPr>
              <w:t xml:space="preserve"> </w:t>
            </w:r>
            <w:r>
              <w:rPr>
                <w:sz w:val="13"/>
                <w:szCs w:val="13"/>
                <w:spacing w:val="-1"/>
              </w:rPr>
              <w:t>益</w:t>
            </w:r>
            <w:r>
              <w:rPr>
                <w:sz w:val="13"/>
                <w:szCs w:val="13"/>
                <w:spacing w:val="-25"/>
              </w:rPr>
              <w:t xml:space="preserve"> </w:t>
            </w:r>
            <w:r>
              <w:rPr>
                <w:sz w:val="13"/>
                <w:szCs w:val="13"/>
                <w:spacing w:val="-1"/>
              </w:rPr>
              <w:t>脱</w:t>
            </w:r>
            <w:r>
              <w:rPr>
                <w:sz w:val="13"/>
                <w:szCs w:val="13"/>
              </w:rPr>
              <w:t xml:space="preserve"> </w:t>
            </w:r>
            <w:r>
              <w:rPr>
                <w:sz w:val="13"/>
                <w:szCs w:val="13"/>
                <w:spacing w:val="13"/>
              </w:rPr>
              <w:t>贫</w:t>
            </w:r>
            <w:r>
              <w:rPr>
                <w:sz w:val="13"/>
                <w:szCs w:val="13"/>
                <w:spacing w:val="-28"/>
              </w:rPr>
              <w:t xml:space="preserve"> </w:t>
            </w:r>
            <w:r>
              <w:rPr>
                <w:sz w:val="13"/>
                <w:szCs w:val="13"/>
                <w:spacing w:val="13"/>
              </w:rPr>
              <w:t>人口</w:t>
            </w:r>
            <w:r>
              <w:rPr>
                <w:sz w:val="13"/>
                <w:szCs w:val="13"/>
                <w:spacing w:val="-34"/>
              </w:rPr>
              <w:t xml:space="preserve"> </w:t>
            </w:r>
            <w:r>
              <w:rPr>
                <w:sz w:val="13"/>
                <w:szCs w:val="13"/>
                <w:spacing w:val="13"/>
              </w:rPr>
              <w:t>的满意程度。</w:t>
            </w:r>
          </w:p>
        </w:tc>
        <w:tc>
          <w:tcPr>
            <w:tcW w:w="3498" w:type="dxa"/>
            <w:vAlign w:val="top"/>
          </w:tcPr>
          <w:p>
            <w:pPr>
              <w:pStyle w:val="TableText"/>
              <w:ind w:left="44" w:firstLine="9"/>
              <w:spacing w:before="49" w:line="268" w:lineRule="auto"/>
              <w:jc w:val="both"/>
              <w:rPr>
                <w:sz w:val="13"/>
                <w:szCs w:val="13"/>
              </w:rPr>
            </w:pPr>
            <w:r>
              <w:rPr>
                <w:sz w:val="13"/>
                <w:szCs w:val="13"/>
                <w:spacing w:val="15"/>
              </w:rPr>
              <w:t>根据满意度问卷统计情况计算完成比率</w:t>
            </w:r>
            <w:r>
              <w:rPr>
                <w:sz w:val="13"/>
                <w:szCs w:val="13"/>
                <w:spacing w:val="-29"/>
              </w:rPr>
              <w:t xml:space="preserve"> </w:t>
            </w:r>
            <w:r>
              <w:rPr>
                <w:sz w:val="13"/>
                <w:szCs w:val="13"/>
                <w:spacing w:val="15"/>
              </w:rPr>
              <w:t>，实际完成值</w:t>
            </w:r>
            <w:r>
              <w:rPr>
                <w:sz w:val="13"/>
                <w:szCs w:val="13"/>
              </w:rPr>
              <w:t xml:space="preserve">  </w:t>
            </w:r>
            <w:r>
              <w:rPr>
                <w:sz w:val="13"/>
                <w:szCs w:val="13"/>
                <w:spacing w:val="5"/>
              </w:rPr>
              <w:t>= ∑样本数（</w:t>
            </w:r>
            <w:r>
              <w:rPr>
                <w:sz w:val="13"/>
                <w:szCs w:val="13"/>
                <w:spacing w:val="-29"/>
              </w:rPr>
              <w:t xml:space="preserve"> </w:t>
            </w:r>
            <w:r>
              <w:rPr>
                <w:sz w:val="13"/>
                <w:szCs w:val="13"/>
                <w:spacing w:val="5"/>
              </w:rPr>
              <w:t>“</w:t>
            </w:r>
            <w:r>
              <w:rPr>
                <w:sz w:val="13"/>
                <w:szCs w:val="13"/>
                <w:spacing w:val="-48"/>
              </w:rPr>
              <w:t xml:space="preserve"> </w:t>
            </w:r>
            <w:r>
              <w:rPr>
                <w:sz w:val="13"/>
                <w:szCs w:val="13"/>
                <w:spacing w:val="5"/>
              </w:rPr>
              <w:t>非常满意</w:t>
            </w:r>
            <w:r>
              <w:rPr>
                <w:sz w:val="13"/>
                <w:szCs w:val="13"/>
                <w:spacing w:val="-28"/>
              </w:rPr>
              <w:t xml:space="preserve"> </w:t>
            </w:r>
            <w:r>
              <w:rPr>
                <w:sz w:val="13"/>
                <w:szCs w:val="13"/>
                <w:spacing w:val="5"/>
              </w:rPr>
              <w:t>”×1.0+“较为满意</w:t>
            </w:r>
            <w:r>
              <w:rPr>
                <w:sz w:val="13"/>
                <w:szCs w:val="13"/>
                <w:spacing w:val="-28"/>
              </w:rPr>
              <w:t xml:space="preserve"> </w:t>
            </w:r>
            <w:r>
              <w:rPr>
                <w:sz w:val="13"/>
                <w:szCs w:val="13"/>
                <w:spacing w:val="5"/>
              </w:rPr>
              <w:t>”×0.8+</w:t>
            </w:r>
            <w:r>
              <w:rPr>
                <w:sz w:val="13"/>
                <w:szCs w:val="13"/>
              </w:rPr>
              <w:t xml:space="preserve">  </w:t>
            </w:r>
            <w:r>
              <w:rPr>
                <w:sz w:val="13"/>
                <w:szCs w:val="13"/>
                <w:spacing w:val="12"/>
              </w:rPr>
              <w:t>“一般满意</w:t>
            </w:r>
            <w:r>
              <w:rPr>
                <w:sz w:val="13"/>
                <w:szCs w:val="13"/>
                <w:spacing w:val="-27"/>
              </w:rPr>
              <w:t xml:space="preserve"> </w:t>
            </w:r>
            <w:r>
              <w:rPr>
                <w:sz w:val="13"/>
                <w:szCs w:val="13"/>
                <w:spacing w:val="12"/>
              </w:rPr>
              <w:t>”×</w:t>
            </w:r>
            <w:r>
              <w:rPr>
                <w:sz w:val="13"/>
                <w:szCs w:val="13"/>
                <w:spacing w:val="-49"/>
              </w:rPr>
              <w:t xml:space="preserve"> </w:t>
            </w:r>
            <w:r>
              <w:rPr>
                <w:sz w:val="13"/>
                <w:szCs w:val="13"/>
                <w:spacing w:val="12"/>
              </w:rPr>
              <w:t>0.6+“较不满意</w:t>
            </w:r>
            <w:r>
              <w:rPr>
                <w:sz w:val="13"/>
                <w:szCs w:val="13"/>
                <w:spacing w:val="-35"/>
              </w:rPr>
              <w:t xml:space="preserve"> </w:t>
            </w:r>
            <w:r>
              <w:rPr>
                <w:sz w:val="13"/>
                <w:szCs w:val="13"/>
                <w:spacing w:val="12"/>
              </w:rPr>
              <w:t>”×</w:t>
            </w:r>
            <w:r>
              <w:rPr>
                <w:sz w:val="13"/>
                <w:szCs w:val="13"/>
                <w:spacing w:val="-46"/>
              </w:rPr>
              <w:t xml:space="preserve"> </w:t>
            </w:r>
            <w:r>
              <w:rPr>
                <w:sz w:val="13"/>
                <w:szCs w:val="13"/>
                <w:spacing w:val="12"/>
              </w:rPr>
              <w:t>0.3+“不满意</w:t>
            </w:r>
            <w:r>
              <w:rPr>
                <w:sz w:val="13"/>
                <w:szCs w:val="13"/>
                <w:spacing w:val="-35"/>
              </w:rPr>
              <w:t xml:space="preserve"> </w:t>
            </w:r>
            <w:r>
              <w:rPr>
                <w:sz w:val="13"/>
                <w:szCs w:val="13"/>
                <w:spacing w:val="12"/>
              </w:rPr>
              <w:t>”</w:t>
            </w:r>
            <w:r>
              <w:rPr>
                <w:sz w:val="13"/>
                <w:szCs w:val="13"/>
              </w:rPr>
              <w:t xml:space="preserve"> </w:t>
            </w:r>
            <w:r>
              <w:rPr>
                <w:sz w:val="13"/>
                <w:szCs w:val="13"/>
                <w:spacing w:val="8"/>
              </w:rPr>
              <w:t>×0）/总样本数×</w:t>
            </w:r>
            <w:r>
              <w:rPr>
                <w:sz w:val="13"/>
                <w:szCs w:val="13"/>
                <w:spacing w:val="-41"/>
              </w:rPr>
              <w:t xml:space="preserve"> </w:t>
            </w:r>
            <w:r>
              <w:rPr>
                <w:sz w:val="13"/>
                <w:szCs w:val="13"/>
                <w:spacing w:val="8"/>
              </w:rPr>
              <w:t>100.00%；</w:t>
            </w:r>
          </w:p>
          <w:p>
            <w:pPr>
              <w:pStyle w:val="TableText"/>
              <w:ind w:left="56"/>
              <w:spacing w:before="11" w:line="230" w:lineRule="auto"/>
              <w:rPr>
                <w:sz w:val="13"/>
                <w:szCs w:val="13"/>
              </w:rPr>
            </w:pPr>
            <w:r>
              <w:rPr>
                <w:sz w:val="13"/>
                <w:szCs w:val="13"/>
                <w:spacing w:val="12"/>
              </w:rPr>
              <w:t>①实际完成值大于等于</w:t>
            </w:r>
            <w:r>
              <w:rPr>
                <w:sz w:val="13"/>
                <w:szCs w:val="13"/>
                <w:spacing w:val="-28"/>
              </w:rPr>
              <w:t xml:space="preserve"> </w:t>
            </w:r>
            <w:r>
              <w:rPr>
                <w:sz w:val="13"/>
                <w:szCs w:val="13"/>
                <w:spacing w:val="12"/>
              </w:rPr>
              <w:t>95.00%</w:t>
            </w:r>
            <w:r>
              <w:rPr>
                <w:sz w:val="13"/>
                <w:szCs w:val="13"/>
                <w:spacing w:val="-38"/>
              </w:rPr>
              <w:t xml:space="preserve"> </w:t>
            </w:r>
            <w:r>
              <w:rPr>
                <w:sz w:val="13"/>
                <w:szCs w:val="13"/>
                <w:spacing w:val="12"/>
              </w:rPr>
              <w:t>，得</w:t>
            </w:r>
            <w:r>
              <w:rPr>
                <w:sz w:val="13"/>
                <w:szCs w:val="13"/>
                <w:spacing w:val="-16"/>
              </w:rPr>
              <w:t xml:space="preserve"> </w:t>
            </w:r>
            <w:r>
              <w:rPr>
                <w:sz w:val="13"/>
                <w:szCs w:val="13"/>
                <w:spacing w:val="12"/>
              </w:rPr>
              <w:t>5.00</w:t>
            </w:r>
            <w:r>
              <w:rPr>
                <w:sz w:val="13"/>
                <w:szCs w:val="13"/>
                <w:spacing w:val="-24"/>
              </w:rPr>
              <w:t xml:space="preserve"> </w:t>
            </w:r>
            <w:r>
              <w:rPr>
                <w:sz w:val="13"/>
                <w:szCs w:val="13"/>
                <w:spacing w:val="11"/>
              </w:rPr>
              <w:t>分；</w:t>
            </w:r>
          </w:p>
          <w:p>
            <w:pPr>
              <w:pStyle w:val="TableText"/>
              <w:ind w:left="53"/>
              <w:spacing w:before="39" w:line="230" w:lineRule="auto"/>
              <w:rPr>
                <w:sz w:val="13"/>
                <w:szCs w:val="13"/>
              </w:rPr>
            </w:pPr>
            <w:r>
              <w:rPr>
                <w:sz w:val="13"/>
                <w:szCs w:val="13"/>
                <w:spacing w:val="16"/>
              </w:rPr>
              <w:t>②实际完成值小于95.00%且大于等于</w:t>
            </w:r>
            <w:r>
              <w:rPr>
                <w:sz w:val="13"/>
                <w:szCs w:val="13"/>
                <w:spacing w:val="-20"/>
              </w:rPr>
              <w:t xml:space="preserve"> </w:t>
            </w:r>
            <w:r>
              <w:rPr>
                <w:sz w:val="13"/>
                <w:szCs w:val="13"/>
                <w:spacing w:val="16"/>
              </w:rPr>
              <w:t>80.0</w:t>
            </w:r>
            <w:r>
              <w:rPr>
                <w:sz w:val="13"/>
                <w:szCs w:val="13"/>
                <w:spacing w:val="15"/>
              </w:rPr>
              <w:t>0%，得</w:t>
            </w:r>
          </w:p>
          <w:p>
            <w:pPr>
              <w:pStyle w:val="TableText"/>
              <w:ind w:left="54"/>
              <w:spacing w:before="22" w:line="233" w:lineRule="auto"/>
              <w:rPr>
                <w:sz w:val="13"/>
                <w:szCs w:val="13"/>
              </w:rPr>
            </w:pPr>
            <w:r>
              <w:rPr>
                <w:sz w:val="13"/>
                <w:szCs w:val="13"/>
                <w:spacing w:val="3"/>
              </w:rPr>
              <w:t>4.00</w:t>
            </w:r>
            <w:r>
              <w:rPr>
                <w:sz w:val="13"/>
                <w:szCs w:val="13"/>
                <w:spacing w:val="-24"/>
              </w:rPr>
              <w:t xml:space="preserve"> </w:t>
            </w:r>
            <w:r>
              <w:rPr>
                <w:sz w:val="13"/>
                <w:szCs w:val="13"/>
                <w:spacing w:val="3"/>
              </w:rPr>
              <w:t>分；</w:t>
            </w:r>
          </w:p>
          <w:p>
            <w:pPr>
              <w:pStyle w:val="TableText"/>
              <w:ind w:left="58" w:right="57" w:hanging="5"/>
              <w:spacing w:before="37" w:line="248" w:lineRule="auto"/>
              <w:rPr>
                <w:sz w:val="13"/>
                <w:szCs w:val="13"/>
              </w:rPr>
            </w:pPr>
            <w:r>
              <w:rPr>
                <w:sz w:val="13"/>
                <w:szCs w:val="13"/>
                <w:spacing w:val="12"/>
              </w:rPr>
              <w:t>③实际完成值小于</w:t>
            </w:r>
            <w:r>
              <w:rPr>
                <w:sz w:val="13"/>
                <w:szCs w:val="13"/>
                <w:spacing w:val="-15"/>
              </w:rPr>
              <w:t xml:space="preserve"> </w:t>
            </w:r>
            <w:r>
              <w:rPr>
                <w:sz w:val="13"/>
                <w:szCs w:val="13"/>
                <w:spacing w:val="12"/>
              </w:rPr>
              <w:t>80.00%大于等于</w:t>
            </w:r>
            <w:r>
              <w:rPr>
                <w:sz w:val="13"/>
                <w:szCs w:val="13"/>
                <w:spacing w:val="-20"/>
              </w:rPr>
              <w:t xml:space="preserve"> </w:t>
            </w:r>
            <w:r>
              <w:rPr>
                <w:sz w:val="13"/>
                <w:szCs w:val="13"/>
                <w:spacing w:val="12"/>
              </w:rPr>
              <w:t>60.00%</w:t>
            </w:r>
            <w:r>
              <w:rPr>
                <w:sz w:val="13"/>
                <w:szCs w:val="13"/>
                <w:spacing w:val="-38"/>
              </w:rPr>
              <w:t xml:space="preserve"> </w:t>
            </w:r>
            <w:r>
              <w:rPr>
                <w:sz w:val="13"/>
                <w:szCs w:val="13"/>
                <w:spacing w:val="12"/>
              </w:rPr>
              <w:t>，得</w:t>
            </w:r>
            <w:r>
              <w:rPr>
                <w:sz w:val="13"/>
                <w:szCs w:val="13"/>
                <w:spacing w:val="-27"/>
              </w:rPr>
              <w:t xml:space="preserve"> </w:t>
            </w:r>
            <w:r>
              <w:rPr>
                <w:sz w:val="13"/>
                <w:szCs w:val="13"/>
                <w:spacing w:val="12"/>
              </w:rPr>
              <w:t>2.50</w:t>
            </w:r>
            <w:r>
              <w:rPr>
                <w:sz w:val="13"/>
                <w:szCs w:val="13"/>
              </w:rPr>
              <w:t xml:space="preserve"> </w:t>
            </w:r>
            <w:r>
              <w:rPr>
                <w:sz w:val="13"/>
                <w:szCs w:val="13"/>
              </w:rPr>
              <w:t>分。</w:t>
            </w:r>
          </w:p>
          <w:p>
            <w:pPr>
              <w:pStyle w:val="TableText"/>
              <w:ind w:left="53"/>
              <w:spacing w:before="26" w:line="204" w:lineRule="auto"/>
              <w:rPr>
                <w:sz w:val="13"/>
                <w:szCs w:val="13"/>
              </w:rPr>
            </w:pPr>
            <w:r>
              <w:rPr>
                <w:sz w:val="13"/>
                <w:szCs w:val="13"/>
                <w:spacing w:val="13"/>
              </w:rPr>
              <w:t>④实际完成值小于</w:t>
            </w:r>
            <w:r>
              <w:rPr>
                <w:sz w:val="13"/>
                <w:szCs w:val="13"/>
                <w:spacing w:val="-13"/>
              </w:rPr>
              <w:t xml:space="preserve"> </w:t>
            </w:r>
            <w:r>
              <w:rPr>
                <w:sz w:val="13"/>
                <w:szCs w:val="13"/>
                <w:spacing w:val="13"/>
              </w:rPr>
              <w:t>60.00%</w:t>
            </w:r>
            <w:r>
              <w:rPr>
                <w:sz w:val="13"/>
                <w:szCs w:val="13"/>
                <w:spacing w:val="-36"/>
              </w:rPr>
              <w:t xml:space="preserve"> </w:t>
            </w:r>
            <w:r>
              <w:rPr>
                <w:sz w:val="13"/>
                <w:szCs w:val="13"/>
                <w:spacing w:val="13"/>
              </w:rPr>
              <w:t>，</w:t>
            </w:r>
            <w:r>
              <w:rPr>
                <w:sz w:val="13"/>
                <w:szCs w:val="13"/>
                <w:spacing w:val="-36"/>
              </w:rPr>
              <w:t xml:space="preserve"> </w:t>
            </w:r>
            <w:r>
              <w:rPr>
                <w:sz w:val="13"/>
                <w:szCs w:val="13"/>
                <w:spacing w:val="13"/>
              </w:rPr>
              <w:t>不得分。</w:t>
            </w:r>
          </w:p>
        </w:tc>
        <w:tc>
          <w:tcPr>
            <w:tcW w:w="1154"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314"/>
              <w:spacing w:before="42" w:line="176" w:lineRule="exact"/>
              <w:rPr>
                <w:sz w:val="13"/>
                <w:szCs w:val="13"/>
              </w:rPr>
            </w:pPr>
            <w:r>
              <w:rPr>
                <w:sz w:val="13"/>
                <w:szCs w:val="13"/>
                <w:spacing w:val="4"/>
                <w:position w:val="1"/>
              </w:rPr>
              <w:t>≥95.00%</w:t>
            </w:r>
          </w:p>
        </w:tc>
        <w:tc>
          <w:tcPr>
            <w:tcW w:w="1187" w:type="dxa"/>
            <w:vAlign w:val="top"/>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390"/>
              <w:spacing w:before="42" w:line="178" w:lineRule="exact"/>
              <w:rPr>
                <w:sz w:val="13"/>
                <w:szCs w:val="13"/>
              </w:rPr>
            </w:pPr>
            <w:r>
              <w:rPr>
                <w:sz w:val="13"/>
                <w:szCs w:val="13"/>
                <w:spacing w:val="4"/>
                <w:position w:val="1"/>
              </w:rPr>
              <w:t>100.00%</w:t>
            </w:r>
          </w:p>
        </w:tc>
        <w:tc>
          <w:tcPr>
            <w:tcW w:w="712"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230"/>
              <w:spacing w:before="42" w:line="177" w:lineRule="exact"/>
              <w:rPr>
                <w:sz w:val="13"/>
                <w:szCs w:val="13"/>
              </w:rPr>
            </w:pPr>
            <w:r>
              <w:rPr>
                <w:sz w:val="13"/>
                <w:szCs w:val="13"/>
                <w:spacing w:val="2"/>
                <w:position w:val="1"/>
              </w:rPr>
              <w:t>10.00</w:t>
            </w:r>
          </w:p>
        </w:tc>
        <w:tc>
          <w:tcPr>
            <w:tcW w:w="743"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243"/>
              <w:spacing w:before="42" w:line="177" w:lineRule="exact"/>
              <w:rPr>
                <w:sz w:val="13"/>
                <w:szCs w:val="13"/>
              </w:rPr>
            </w:pPr>
            <w:r>
              <w:rPr>
                <w:sz w:val="13"/>
                <w:szCs w:val="13"/>
                <w:spacing w:val="3"/>
                <w:position w:val="1"/>
              </w:rPr>
              <w:t>10.00</w:t>
            </w:r>
          </w:p>
        </w:tc>
        <w:tc>
          <w:tcPr>
            <w:tcW w:w="785" w:type="dxa"/>
            <w:vAlign w:val="top"/>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189"/>
              <w:spacing w:before="42" w:line="178" w:lineRule="exact"/>
              <w:rPr>
                <w:sz w:val="13"/>
                <w:szCs w:val="13"/>
              </w:rPr>
            </w:pPr>
            <w:r>
              <w:rPr>
                <w:sz w:val="13"/>
                <w:szCs w:val="13"/>
                <w:spacing w:val="4"/>
                <w:position w:val="1"/>
              </w:rPr>
              <w:t>100.00%</w:t>
            </w:r>
          </w:p>
        </w:tc>
        <w:tc>
          <w:tcPr>
            <w:tcW w:w="1345" w:type="dxa"/>
            <w:vAlign w:val="top"/>
          </w:tcPr>
          <w:p>
            <w:pPr>
              <w:rPr>
                <w:rFonts w:ascii="Arial"/>
                <w:sz w:val="21"/>
              </w:rPr>
            </w:pPr>
            <w:r/>
          </w:p>
        </w:tc>
      </w:tr>
      <w:tr>
        <w:trPr>
          <w:trHeight w:val="379" w:hRule="atLeast"/>
        </w:trPr>
        <w:tc>
          <w:tcPr>
            <w:tcW w:w="8129" w:type="dxa"/>
            <w:vAlign w:val="top"/>
            <w:gridSpan w:val="5"/>
          </w:tcPr>
          <w:p>
            <w:pPr>
              <w:pStyle w:val="TableText"/>
              <w:ind w:left="3930"/>
              <w:spacing w:before="33" w:line="234" w:lineRule="auto"/>
              <w:rPr>
                <w:sz w:val="13"/>
                <w:szCs w:val="13"/>
              </w:rPr>
            </w:pPr>
            <w:r>
              <w:rPr>
                <w:sz w:val="13"/>
                <w:szCs w:val="13"/>
                <w:b/>
                <w:bCs/>
                <w:spacing w:val="6"/>
              </w:rPr>
              <w:t>小计</w:t>
            </w:r>
          </w:p>
        </w:tc>
        <w:tc>
          <w:tcPr>
            <w:tcW w:w="1154" w:type="dxa"/>
            <w:vAlign w:val="top"/>
          </w:tcPr>
          <w:p>
            <w:pPr>
              <w:rPr>
                <w:rFonts w:ascii="Arial"/>
                <w:sz w:val="21"/>
              </w:rPr>
            </w:pPr>
            <w:r/>
          </w:p>
        </w:tc>
        <w:tc>
          <w:tcPr>
            <w:tcW w:w="1187" w:type="dxa"/>
            <w:vAlign w:val="top"/>
          </w:tcPr>
          <w:p>
            <w:pPr>
              <w:rPr>
                <w:rFonts w:ascii="Arial"/>
                <w:sz w:val="21"/>
              </w:rPr>
            </w:pPr>
            <w:r/>
          </w:p>
        </w:tc>
        <w:tc>
          <w:tcPr>
            <w:tcW w:w="712" w:type="dxa"/>
            <w:vAlign w:val="top"/>
          </w:tcPr>
          <w:p>
            <w:pPr>
              <w:pStyle w:val="TableText"/>
              <w:ind w:left="184"/>
              <w:spacing w:before="38" w:line="177" w:lineRule="exact"/>
              <w:rPr>
                <w:sz w:val="13"/>
                <w:szCs w:val="13"/>
              </w:rPr>
            </w:pPr>
            <w:r>
              <w:rPr>
                <w:sz w:val="13"/>
                <w:szCs w:val="13"/>
                <w:b/>
                <w:bCs/>
                <w:spacing w:val="3"/>
                <w:position w:val="1"/>
              </w:rPr>
              <w:t>35.00</w:t>
            </w:r>
          </w:p>
        </w:tc>
        <w:tc>
          <w:tcPr>
            <w:tcW w:w="743" w:type="dxa"/>
            <w:vAlign w:val="top"/>
          </w:tcPr>
          <w:p>
            <w:pPr>
              <w:pStyle w:val="TableText"/>
              <w:ind w:left="199"/>
              <w:spacing w:before="38" w:line="177" w:lineRule="exact"/>
              <w:rPr>
                <w:sz w:val="13"/>
                <w:szCs w:val="13"/>
              </w:rPr>
            </w:pPr>
            <w:r>
              <w:rPr>
                <w:sz w:val="13"/>
                <w:szCs w:val="13"/>
                <w:b/>
                <w:bCs/>
                <w:spacing w:val="3"/>
                <w:position w:val="1"/>
              </w:rPr>
              <w:t>35.00</w:t>
            </w:r>
          </w:p>
        </w:tc>
        <w:tc>
          <w:tcPr>
            <w:tcW w:w="785" w:type="dxa"/>
            <w:vAlign w:val="top"/>
          </w:tcPr>
          <w:p>
            <w:pPr>
              <w:pStyle w:val="TableText"/>
              <w:ind w:left="186"/>
              <w:spacing w:before="33" w:line="177" w:lineRule="exact"/>
              <w:rPr>
                <w:sz w:val="13"/>
                <w:szCs w:val="13"/>
              </w:rPr>
            </w:pPr>
            <w:r>
              <w:rPr>
                <w:sz w:val="13"/>
                <w:szCs w:val="13"/>
                <w:b/>
                <w:bCs/>
                <w:spacing w:val="4"/>
                <w:position w:val="1"/>
              </w:rPr>
              <w:t>100.00%</w:t>
            </w:r>
          </w:p>
        </w:tc>
        <w:tc>
          <w:tcPr>
            <w:tcW w:w="1345" w:type="dxa"/>
            <w:vAlign w:val="top"/>
          </w:tcPr>
          <w:p>
            <w:pPr>
              <w:rPr>
                <w:rFonts w:ascii="Arial"/>
                <w:sz w:val="21"/>
              </w:rPr>
            </w:pPr>
            <w:r/>
          </w:p>
        </w:tc>
      </w:tr>
      <w:tr>
        <w:trPr>
          <w:trHeight w:val="378" w:hRule="atLeast"/>
        </w:trPr>
        <w:tc>
          <w:tcPr>
            <w:tcW w:w="8129" w:type="dxa"/>
            <w:vAlign w:val="top"/>
            <w:gridSpan w:val="5"/>
            <w:tcBorders>
              <w:bottom w:val="nil"/>
            </w:tcBorders>
          </w:tcPr>
          <w:p>
            <w:pPr>
              <w:pStyle w:val="TableText"/>
              <w:ind w:left="3922"/>
              <w:spacing w:before="37" w:line="234" w:lineRule="auto"/>
              <w:rPr>
                <w:sz w:val="13"/>
                <w:szCs w:val="13"/>
              </w:rPr>
            </w:pPr>
            <w:r>
              <w:rPr>
                <w:sz w:val="13"/>
                <w:szCs w:val="13"/>
                <w:b/>
                <w:bCs/>
                <w:spacing w:val="10"/>
              </w:rPr>
              <w:t>合计</w:t>
            </w:r>
          </w:p>
        </w:tc>
        <w:tc>
          <w:tcPr>
            <w:tcW w:w="1154" w:type="dxa"/>
            <w:vAlign w:val="top"/>
          </w:tcPr>
          <w:p>
            <w:pPr>
              <w:rPr>
                <w:rFonts w:ascii="Arial"/>
                <w:sz w:val="21"/>
              </w:rPr>
            </w:pPr>
            <w:r/>
          </w:p>
        </w:tc>
        <w:tc>
          <w:tcPr>
            <w:tcW w:w="1187" w:type="dxa"/>
            <w:vAlign w:val="top"/>
          </w:tcPr>
          <w:p>
            <w:pPr>
              <w:rPr>
                <w:rFonts w:ascii="Arial"/>
                <w:sz w:val="21"/>
              </w:rPr>
            </w:pPr>
            <w:r/>
          </w:p>
        </w:tc>
        <w:tc>
          <w:tcPr>
            <w:tcW w:w="712" w:type="dxa"/>
            <w:vAlign w:val="top"/>
          </w:tcPr>
          <w:p>
            <w:pPr>
              <w:pStyle w:val="TableText"/>
              <w:ind w:left="163"/>
              <w:spacing w:before="42" w:line="178" w:lineRule="exact"/>
              <w:rPr>
                <w:sz w:val="13"/>
                <w:szCs w:val="13"/>
              </w:rPr>
            </w:pPr>
            <w:r>
              <w:rPr>
                <w:sz w:val="13"/>
                <w:szCs w:val="13"/>
                <w:b/>
                <w:bCs/>
                <w:spacing w:val="2"/>
                <w:position w:val="1"/>
              </w:rPr>
              <w:t>100.00</w:t>
            </w:r>
          </w:p>
        </w:tc>
        <w:tc>
          <w:tcPr>
            <w:tcW w:w="743" w:type="dxa"/>
            <w:vAlign w:val="top"/>
          </w:tcPr>
          <w:p>
            <w:pPr>
              <w:pStyle w:val="TableText"/>
              <w:ind w:left="195"/>
              <w:spacing w:before="45" w:line="177" w:lineRule="exact"/>
              <w:rPr>
                <w:sz w:val="13"/>
                <w:szCs w:val="13"/>
              </w:rPr>
            </w:pPr>
            <w:r>
              <w:rPr>
                <w:sz w:val="13"/>
                <w:szCs w:val="13"/>
                <w:b/>
                <w:bCs/>
                <w:spacing w:val="3"/>
                <w:position w:val="1"/>
              </w:rPr>
              <w:t>93.50</w:t>
            </w:r>
          </w:p>
        </w:tc>
        <w:tc>
          <w:tcPr>
            <w:tcW w:w="785" w:type="dxa"/>
            <w:vAlign w:val="top"/>
          </w:tcPr>
          <w:p>
            <w:pPr>
              <w:pStyle w:val="TableText"/>
              <w:ind w:left="177"/>
              <w:spacing w:before="38" w:line="177" w:lineRule="exact"/>
              <w:rPr>
                <w:sz w:val="13"/>
                <w:szCs w:val="13"/>
              </w:rPr>
            </w:pPr>
            <w:r>
              <w:rPr>
                <w:sz w:val="13"/>
                <w:szCs w:val="13"/>
                <w:b/>
                <w:bCs/>
                <w:spacing w:val="4"/>
                <w:position w:val="1"/>
              </w:rPr>
              <w:t>93.50%</w:t>
            </w:r>
          </w:p>
        </w:tc>
        <w:tc>
          <w:tcPr>
            <w:tcW w:w="1345" w:type="dxa"/>
            <w:vAlign w:val="top"/>
          </w:tcPr>
          <w:p>
            <w:pPr>
              <w:rPr>
                <w:rFonts w:ascii="Arial"/>
                <w:sz w:val="21"/>
              </w:rPr>
            </w:pPr>
            <w:r/>
          </w:p>
        </w:tc>
      </w:tr>
    </w:tbl>
    <w:p>
      <w:pPr>
        <w:pStyle w:val="BodyText"/>
        <w:rPr/>
      </w:pPr>
      <w:r/>
    </w:p>
    <w:p>
      <w:pPr>
        <w:sectPr>
          <w:headerReference w:type="default" r:id="rId47"/>
          <w:footerReference w:type="default" r:id="rId48"/>
          <w:pgSz w:w="16840" w:h="11906"/>
          <w:pgMar w:top="1187" w:right="978" w:bottom="1181" w:left="1440" w:header="853" w:footer="936" w:gutter="0"/>
        </w:sectPr>
        <w:rPr/>
      </w:pPr>
    </w:p>
    <w:p>
      <w:pPr>
        <w:pStyle w:val="BodyText"/>
        <w:spacing w:line="264" w:lineRule="auto"/>
        <w:rPr/>
      </w:pPr>
      <w:r/>
    </w:p>
    <w:p>
      <w:pPr>
        <w:pStyle w:val="BodyText"/>
        <w:spacing w:line="265" w:lineRule="auto"/>
        <w:rPr/>
      </w:pPr>
      <w:r/>
    </w:p>
    <w:p>
      <w:pPr>
        <w:ind w:left="527"/>
        <w:spacing w:before="78" w:line="219" w:lineRule="auto"/>
        <w:outlineLvl w:val="0"/>
        <w:rPr>
          <w:rFonts w:ascii="SimSun" w:hAnsi="SimSun" w:eastAsia="SimSun" w:cs="SimSun"/>
          <w:sz w:val="24"/>
          <w:szCs w:val="24"/>
        </w:rPr>
      </w:pPr>
      <w:bookmarkStart w:name="bookmark32" w:id="28"/>
      <w:bookmarkEnd w:id="28"/>
      <w:r>
        <w:rPr>
          <w:rFonts w:ascii="SimSun" w:hAnsi="SimSun" w:eastAsia="SimSun" w:cs="SimSun"/>
          <w:sz w:val="24"/>
          <w:szCs w:val="24"/>
          <w:b/>
          <w:bCs/>
          <w:spacing w:val="-17"/>
        </w:rPr>
        <w:t>附件</w:t>
      </w:r>
      <w:r>
        <w:rPr>
          <w:rFonts w:ascii="Times New Roman" w:hAnsi="Times New Roman" w:eastAsia="Times New Roman" w:cs="Times New Roman"/>
          <w:sz w:val="24"/>
          <w:szCs w:val="24"/>
          <w:b/>
          <w:bCs/>
          <w:spacing w:val="-17"/>
        </w:rPr>
        <w:t>2 </w:t>
      </w:r>
      <w:r>
        <w:rPr>
          <w:rFonts w:ascii="SimSun" w:hAnsi="SimSun" w:eastAsia="SimSun" w:cs="SimSun"/>
          <w:sz w:val="24"/>
          <w:szCs w:val="24"/>
          <w:b/>
          <w:bCs/>
          <w:spacing w:val="-17"/>
        </w:rPr>
        <w:t>：基础表</w:t>
      </w:r>
    </w:p>
    <w:p>
      <w:pPr>
        <w:ind w:left="369" w:right="2056" w:firstLine="1112"/>
        <w:spacing w:before="206" w:line="354" w:lineRule="auto"/>
        <w:rPr>
          <w:rFonts w:ascii="SimSun" w:hAnsi="SimSun" w:eastAsia="SimSun" w:cs="SimSun"/>
          <w:sz w:val="19"/>
          <w:szCs w:val="19"/>
        </w:rPr>
      </w:pPr>
      <w:bookmarkStart w:name="bookmark23" w:id="29"/>
      <w:bookmarkEnd w:id="29"/>
      <w:r>
        <w:rPr>
          <w:rFonts w:ascii="SimSun" w:hAnsi="SimSun" w:eastAsia="SimSun" w:cs="SimSun"/>
          <w:sz w:val="28"/>
          <w:szCs w:val="28"/>
          <w:b/>
          <w:bCs/>
          <w:spacing w:val="-4"/>
        </w:rPr>
        <w:t>基础表</w:t>
      </w:r>
      <w:r>
        <w:rPr>
          <w:rFonts w:ascii="Times New Roman" w:hAnsi="Times New Roman" w:eastAsia="Times New Roman" w:cs="Times New Roman"/>
          <w:sz w:val="28"/>
          <w:szCs w:val="28"/>
          <w:b/>
          <w:bCs/>
          <w:spacing w:val="-4"/>
        </w:rPr>
        <w:t>1</w:t>
      </w:r>
      <w:r>
        <w:rPr>
          <w:rFonts w:ascii="Times New Roman" w:hAnsi="Times New Roman" w:eastAsia="Times New Roman" w:cs="Times New Roman"/>
          <w:sz w:val="28"/>
          <w:szCs w:val="28"/>
          <w:b/>
          <w:bCs/>
          <w:spacing w:val="38"/>
        </w:rPr>
        <w:t xml:space="preserve"> </w:t>
      </w:r>
      <w:r>
        <w:rPr>
          <w:rFonts w:ascii="SimSun" w:hAnsi="SimSun" w:eastAsia="SimSun" w:cs="SimSun"/>
          <w:sz w:val="28"/>
          <w:szCs w:val="28"/>
          <w:b/>
          <w:bCs/>
          <w:spacing w:val="-4"/>
        </w:rPr>
        <w:t>：喀什市荒地乡索盖塔格（3）村公共基础设施</w:t>
      </w:r>
      <w:r>
        <w:rPr>
          <w:rFonts w:ascii="SimSun" w:hAnsi="SimSun" w:eastAsia="SimSun" w:cs="SimSun"/>
          <w:sz w:val="28"/>
          <w:szCs w:val="28"/>
          <w:b/>
          <w:bCs/>
          <w:spacing w:val="-5"/>
        </w:rPr>
        <w:t>配套建设项目预算资金支出明细表</w:t>
      </w:r>
      <w:r>
        <w:rPr>
          <w:rFonts w:ascii="SimSun" w:hAnsi="SimSun" w:eastAsia="SimSun" w:cs="SimSun"/>
          <w:sz w:val="28"/>
          <w:szCs w:val="28"/>
        </w:rPr>
        <w:t xml:space="preserve"> </w:t>
      </w:r>
      <w:r>
        <w:rPr>
          <w:rFonts w:ascii="SimSun" w:hAnsi="SimSun" w:eastAsia="SimSun" w:cs="SimSun"/>
          <w:sz w:val="19"/>
          <w:szCs w:val="19"/>
          <w:b/>
          <w:bCs/>
          <w:spacing w:val="6"/>
        </w:rPr>
        <w:t>单位：</w:t>
      </w:r>
      <w:r>
        <w:rPr>
          <w:rFonts w:ascii="SimSun" w:hAnsi="SimSun" w:eastAsia="SimSun" w:cs="SimSun"/>
          <w:sz w:val="19"/>
          <w:szCs w:val="19"/>
          <w:spacing w:val="-45"/>
        </w:rPr>
        <w:t xml:space="preserve"> </w:t>
      </w:r>
      <w:r>
        <w:rPr>
          <w:rFonts w:ascii="SimSun" w:hAnsi="SimSun" w:eastAsia="SimSun" w:cs="SimSun"/>
          <w:sz w:val="19"/>
          <w:szCs w:val="19"/>
          <w:b/>
          <w:bCs/>
          <w:spacing w:val="6"/>
        </w:rPr>
        <w:t>万元</w:t>
      </w:r>
    </w:p>
    <w:tbl>
      <w:tblPr>
        <w:tblStyle w:val="TableNormal"/>
        <w:tblW w:w="14142"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3"/>
        <w:gridCol w:w="1518"/>
        <w:gridCol w:w="3752"/>
        <w:gridCol w:w="2212"/>
        <w:gridCol w:w="2511"/>
        <w:gridCol w:w="2876"/>
      </w:tblGrid>
      <w:tr>
        <w:trPr>
          <w:trHeight w:val="479" w:hRule="atLeast"/>
        </w:trPr>
        <w:tc>
          <w:tcPr>
            <w:tcW w:w="1273" w:type="dxa"/>
            <w:vAlign w:val="top"/>
          </w:tcPr>
          <w:p>
            <w:pPr>
              <w:pStyle w:val="TableText"/>
              <w:ind w:left="542"/>
              <w:spacing w:before="154" w:line="230" w:lineRule="auto"/>
              <w:rPr/>
            </w:pPr>
            <w:r>
              <w:rPr>
                <w:b/>
                <w:bCs/>
                <w:spacing w:val="8"/>
              </w:rPr>
              <w:t>序号</w:t>
            </w:r>
          </w:p>
        </w:tc>
        <w:tc>
          <w:tcPr>
            <w:tcW w:w="1518" w:type="dxa"/>
            <w:vAlign w:val="top"/>
          </w:tcPr>
          <w:p>
            <w:pPr>
              <w:pStyle w:val="TableText"/>
              <w:ind w:left="537"/>
              <w:spacing w:before="154" w:line="228" w:lineRule="auto"/>
              <w:rPr/>
            </w:pPr>
            <w:r>
              <w:rPr>
                <w:b/>
                <w:bCs/>
                <w:spacing w:val="6"/>
              </w:rPr>
              <w:t>类别</w:t>
            </w:r>
          </w:p>
        </w:tc>
        <w:tc>
          <w:tcPr>
            <w:tcW w:w="3752" w:type="dxa"/>
            <w:vAlign w:val="top"/>
          </w:tcPr>
          <w:p>
            <w:pPr>
              <w:pStyle w:val="TableText"/>
              <w:ind w:left="2390"/>
              <w:spacing w:before="154" w:line="229" w:lineRule="auto"/>
              <w:rPr/>
            </w:pPr>
            <w:r>
              <w:rPr>
                <w:b/>
                <w:bCs/>
                <w:spacing w:val="15"/>
              </w:rPr>
              <w:t>单位名称</w:t>
            </w:r>
          </w:p>
        </w:tc>
        <w:tc>
          <w:tcPr>
            <w:tcW w:w="2212" w:type="dxa"/>
            <w:vAlign w:val="top"/>
          </w:tcPr>
          <w:p>
            <w:pPr>
              <w:pStyle w:val="TableText"/>
              <w:ind w:left="879"/>
              <w:spacing w:before="154" w:line="228" w:lineRule="auto"/>
              <w:rPr/>
            </w:pPr>
            <w:r>
              <w:rPr>
                <w:b/>
                <w:bCs/>
                <w:spacing w:val="15"/>
              </w:rPr>
              <w:t>合同金额</w:t>
            </w:r>
          </w:p>
        </w:tc>
        <w:tc>
          <w:tcPr>
            <w:tcW w:w="2511" w:type="dxa"/>
            <w:vAlign w:val="top"/>
          </w:tcPr>
          <w:p>
            <w:pPr>
              <w:pStyle w:val="TableText"/>
              <w:ind w:left="745"/>
              <w:spacing w:before="154" w:line="228" w:lineRule="auto"/>
              <w:rPr/>
            </w:pPr>
            <w:r>
              <w:rPr>
                <w:b/>
                <w:bCs/>
                <w:spacing w:val="8"/>
              </w:rPr>
              <w:t>审定金额</w:t>
            </w:r>
          </w:p>
        </w:tc>
        <w:tc>
          <w:tcPr>
            <w:tcW w:w="2876" w:type="dxa"/>
            <w:vAlign w:val="top"/>
          </w:tcPr>
          <w:p>
            <w:pPr>
              <w:pStyle w:val="TableText"/>
              <w:ind w:left="741"/>
              <w:spacing w:before="154" w:line="228" w:lineRule="auto"/>
              <w:rPr/>
            </w:pPr>
            <w:r>
              <w:rPr>
                <w:b/>
                <w:bCs/>
                <w:spacing w:val="16"/>
              </w:rPr>
              <w:t>实际支出金额</w:t>
            </w:r>
          </w:p>
        </w:tc>
      </w:tr>
      <w:tr>
        <w:trPr>
          <w:trHeight w:val="471" w:hRule="atLeast"/>
        </w:trPr>
        <w:tc>
          <w:tcPr>
            <w:tcW w:w="1273" w:type="dxa"/>
            <w:vAlign w:val="top"/>
          </w:tcPr>
          <w:p>
            <w:pPr>
              <w:ind w:left="575"/>
              <w:spacing w:before="18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518" w:type="dxa"/>
            <w:vAlign w:val="top"/>
          </w:tcPr>
          <w:p>
            <w:pPr>
              <w:pStyle w:val="TableText"/>
              <w:ind w:left="7"/>
              <w:spacing w:before="148" w:line="229" w:lineRule="auto"/>
              <w:rPr/>
            </w:pPr>
            <w:r>
              <w:rPr>
                <w:spacing w:val="17"/>
              </w:rPr>
              <w:t>一标工程款</w:t>
            </w:r>
          </w:p>
        </w:tc>
        <w:tc>
          <w:tcPr>
            <w:tcW w:w="3752" w:type="dxa"/>
            <w:vAlign w:val="top"/>
          </w:tcPr>
          <w:p>
            <w:pPr>
              <w:pStyle w:val="TableText"/>
              <w:ind w:left="6"/>
              <w:spacing w:before="148" w:line="229" w:lineRule="auto"/>
              <w:rPr/>
            </w:pPr>
            <w:r>
              <w:rPr>
                <w:spacing w:val="23"/>
              </w:rPr>
              <w:t>新疆博际建筑工程有限公司</w:t>
            </w:r>
          </w:p>
        </w:tc>
        <w:tc>
          <w:tcPr>
            <w:tcW w:w="2212" w:type="dxa"/>
            <w:vAlign w:val="top"/>
          </w:tcPr>
          <w:p>
            <w:pPr>
              <w:ind w:right="3"/>
              <w:spacing w:before="180" w:line="195" w:lineRule="auto"/>
              <w:jc w:val="right"/>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284.74</w:t>
            </w:r>
          </w:p>
        </w:tc>
        <w:tc>
          <w:tcPr>
            <w:tcW w:w="2511" w:type="dxa"/>
            <w:vAlign w:val="top"/>
          </w:tcPr>
          <w:p>
            <w:pPr>
              <w:spacing w:before="180" w:line="195" w:lineRule="auto"/>
              <w:jc w:val="right"/>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261.27</w:t>
            </w:r>
          </w:p>
        </w:tc>
        <w:tc>
          <w:tcPr>
            <w:tcW w:w="2876" w:type="dxa"/>
            <w:vAlign w:val="top"/>
          </w:tcPr>
          <w:p>
            <w:pPr>
              <w:pStyle w:val="TableText"/>
              <w:spacing w:before="121"/>
              <w:jc w:val="right"/>
              <w:rPr>
                <w:sz w:val="22"/>
                <w:szCs w:val="22"/>
              </w:rPr>
            </w:pPr>
            <w:r>
              <w:rPr>
                <w:sz w:val="22"/>
                <w:szCs w:val="22"/>
                <w:spacing w:val="-3"/>
              </w:rPr>
              <w:t>261.27</w:t>
            </w:r>
          </w:p>
        </w:tc>
      </w:tr>
      <w:tr>
        <w:trPr>
          <w:trHeight w:val="377" w:hRule="atLeast"/>
        </w:trPr>
        <w:tc>
          <w:tcPr>
            <w:tcW w:w="1273" w:type="dxa"/>
            <w:vAlign w:val="top"/>
          </w:tcPr>
          <w:p>
            <w:pPr>
              <w:ind w:left="556"/>
              <w:spacing w:before="18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518" w:type="dxa"/>
            <w:vAlign w:val="top"/>
          </w:tcPr>
          <w:p>
            <w:pPr>
              <w:pStyle w:val="TableText"/>
              <w:ind w:left="7"/>
              <w:spacing w:before="149" w:line="211" w:lineRule="auto"/>
              <w:rPr/>
            </w:pPr>
            <w:r>
              <w:rPr>
                <w:spacing w:val="17"/>
              </w:rPr>
              <w:t>二标工程款</w:t>
            </w:r>
          </w:p>
        </w:tc>
        <w:tc>
          <w:tcPr>
            <w:tcW w:w="3752" w:type="dxa"/>
            <w:vAlign w:val="top"/>
          </w:tcPr>
          <w:p>
            <w:pPr>
              <w:pStyle w:val="TableText"/>
              <w:ind w:left="6"/>
              <w:spacing w:before="149" w:line="211" w:lineRule="auto"/>
              <w:rPr/>
            </w:pPr>
            <w:r>
              <w:rPr>
                <w:spacing w:val="23"/>
              </w:rPr>
              <w:t>新疆博际建筑工程有限公司</w:t>
            </w:r>
          </w:p>
        </w:tc>
        <w:tc>
          <w:tcPr>
            <w:tcW w:w="2212" w:type="dxa"/>
            <w:vAlign w:val="top"/>
          </w:tcPr>
          <w:p>
            <w:pPr>
              <w:ind w:right="3"/>
              <w:spacing w:before="182" w:line="195" w:lineRule="auto"/>
              <w:jc w:val="right"/>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545.34</w:t>
            </w:r>
          </w:p>
        </w:tc>
        <w:tc>
          <w:tcPr>
            <w:tcW w:w="2511" w:type="dxa"/>
            <w:vAlign w:val="top"/>
          </w:tcPr>
          <w:p>
            <w:pPr>
              <w:ind w:right="3"/>
              <w:spacing w:before="182" w:line="195" w:lineRule="auto"/>
              <w:jc w:val="right"/>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603.01</w:t>
            </w:r>
          </w:p>
        </w:tc>
        <w:tc>
          <w:tcPr>
            <w:tcW w:w="2876" w:type="dxa"/>
            <w:vAlign w:val="top"/>
          </w:tcPr>
          <w:p>
            <w:pPr>
              <w:pStyle w:val="TableText"/>
              <w:spacing w:before="75"/>
              <w:jc w:val="right"/>
              <w:rPr>
                <w:sz w:val="22"/>
                <w:szCs w:val="22"/>
              </w:rPr>
            </w:pPr>
            <w:r>
              <w:rPr>
                <w:sz w:val="22"/>
                <w:szCs w:val="22"/>
                <w:spacing w:val="-2"/>
              </w:rPr>
              <w:t>603.01</w:t>
            </w:r>
          </w:p>
        </w:tc>
      </w:tr>
      <w:tr>
        <w:trPr>
          <w:trHeight w:val="472" w:hRule="atLeast"/>
        </w:trPr>
        <w:tc>
          <w:tcPr>
            <w:tcW w:w="1273" w:type="dxa"/>
            <w:vAlign w:val="top"/>
          </w:tcPr>
          <w:p>
            <w:pPr>
              <w:ind w:left="560"/>
              <w:spacing w:before="17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518" w:type="dxa"/>
            <w:vAlign w:val="top"/>
          </w:tcPr>
          <w:p>
            <w:pPr>
              <w:pStyle w:val="TableText"/>
              <w:ind w:left="6"/>
              <w:spacing w:before="149" w:line="229" w:lineRule="auto"/>
              <w:rPr/>
            </w:pPr>
            <w:r>
              <w:rPr>
                <w:spacing w:val="14"/>
              </w:rPr>
              <w:t>工程款</w:t>
            </w:r>
          </w:p>
        </w:tc>
        <w:tc>
          <w:tcPr>
            <w:tcW w:w="3752" w:type="dxa"/>
            <w:vAlign w:val="top"/>
          </w:tcPr>
          <w:p>
            <w:pPr>
              <w:pStyle w:val="TableText"/>
              <w:ind w:left="24"/>
              <w:spacing w:before="149" w:line="228" w:lineRule="auto"/>
              <w:rPr/>
            </w:pPr>
            <w:r>
              <w:rPr>
                <w:spacing w:val="22"/>
              </w:rPr>
              <w:t>四川金贝建设工程有限公司</w:t>
            </w:r>
          </w:p>
        </w:tc>
        <w:tc>
          <w:tcPr>
            <w:tcW w:w="2212" w:type="dxa"/>
            <w:vAlign w:val="top"/>
          </w:tcPr>
          <w:p>
            <w:pPr>
              <w:ind w:right="5"/>
              <w:spacing w:before="179" w:line="195" w:lineRule="auto"/>
              <w:jc w:val="righ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150.80</w:t>
            </w:r>
          </w:p>
        </w:tc>
        <w:tc>
          <w:tcPr>
            <w:tcW w:w="2511" w:type="dxa"/>
            <w:vAlign w:val="top"/>
          </w:tcPr>
          <w:p>
            <w:pPr>
              <w:rPr>
                <w:rFonts w:ascii="Arial"/>
                <w:sz w:val="21"/>
              </w:rPr>
            </w:pPr>
            <w:r/>
          </w:p>
        </w:tc>
        <w:tc>
          <w:tcPr>
            <w:tcW w:w="2876" w:type="dxa"/>
            <w:vAlign w:val="top"/>
          </w:tcPr>
          <w:p>
            <w:pPr>
              <w:pStyle w:val="TableText"/>
              <w:spacing w:before="123"/>
              <w:jc w:val="right"/>
              <w:rPr>
                <w:sz w:val="22"/>
                <w:szCs w:val="22"/>
              </w:rPr>
            </w:pPr>
            <w:r>
              <w:rPr>
                <w:sz w:val="22"/>
                <w:szCs w:val="22"/>
                <w:spacing w:val="-5"/>
              </w:rPr>
              <w:t>135.72</w:t>
            </w:r>
          </w:p>
        </w:tc>
      </w:tr>
      <w:tr>
        <w:trPr>
          <w:trHeight w:val="471" w:hRule="atLeast"/>
        </w:trPr>
        <w:tc>
          <w:tcPr>
            <w:tcW w:w="1273" w:type="dxa"/>
            <w:vAlign w:val="top"/>
          </w:tcPr>
          <w:p>
            <w:pPr>
              <w:ind w:left="555"/>
              <w:spacing w:before="17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4</w:t>
            </w:r>
          </w:p>
        </w:tc>
        <w:tc>
          <w:tcPr>
            <w:tcW w:w="1518" w:type="dxa"/>
            <w:vAlign w:val="top"/>
          </w:tcPr>
          <w:p>
            <w:pPr>
              <w:pStyle w:val="TableText"/>
              <w:ind w:left="5"/>
              <w:spacing w:before="147" w:line="229" w:lineRule="auto"/>
              <w:rPr/>
            </w:pPr>
            <w:r>
              <w:rPr>
                <w:spacing w:val="17"/>
              </w:rPr>
              <w:t>监理费</w:t>
            </w:r>
          </w:p>
        </w:tc>
        <w:tc>
          <w:tcPr>
            <w:tcW w:w="3752" w:type="dxa"/>
            <w:vAlign w:val="top"/>
          </w:tcPr>
          <w:p>
            <w:pPr>
              <w:pStyle w:val="TableText"/>
              <w:ind w:left="7"/>
              <w:spacing w:before="147" w:line="228" w:lineRule="auto"/>
              <w:rPr/>
            </w:pPr>
            <w:r>
              <w:rPr>
                <w:spacing w:val="17"/>
              </w:rPr>
              <w:t>永明项</w:t>
            </w:r>
            <w:r>
              <w:rPr>
                <w:spacing w:val="-33"/>
              </w:rPr>
              <w:t xml:space="preserve"> </w:t>
            </w:r>
            <w:r>
              <w:rPr>
                <w:spacing w:val="17"/>
              </w:rPr>
              <w:t>目管理有限公司</w:t>
            </w:r>
          </w:p>
        </w:tc>
        <w:tc>
          <w:tcPr>
            <w:tcW w:w="2212" w:type="dxa"/>
            <w:vAlign w:val="top"/>
          </w:tcPr>
          <w:p>
            <w:pPr>
              <w:pStyle w:val="TableText"/>
              <w:spacing w:before="123"/>
              <w:jc w:val="right"/>
              <w:rPr>
                <w:sz w:val="22"/>
                <w:szCs w:val="22"/>
              </w:rPr>
            </w:pPr>
            <w:r>
              <w:rPr>
                <w:sz w:val="22"/>
                <w:szCs w:val="22"/>
                <w:spacing w:val="-3"/>
              </w:rPr>
              <w:t>9.80</w:t>
            </w:r>
          </w:p>
        </w:tc>
        <w:tc>
          <w:tcPr>
            <w:tcW w:w="2511" w:type="dxa"/>
            <w:vAlign w:val="top"/>
          </w:tcPr>
          <w:p>
            <w:pPr>
              <w:rPr>
                <w:rFonts w:ascii="Arial"/>
                <w:sz w:val="21"/>
              </w:rPr>
            </w:pPr>
            <w:r/>
          </w:p>
        </w:tc>
        <w:tc>
          <w:tcPr>
            <w:tcW w:w="2876" w:type="dxa"/>
            <w:vAlign w:val="top"/>
          </w:tcPr>
          <w:p>
            <w:pPr>
              <w:pStyle w:val="TableText"/>
              <w:spacing w:before="123"/>
              <w:jc w:val="right"/>
              <w:rPr>
                <w:sz w:val="22"/>
                <w:szCs w:val="22"/>
              </w:rPr>
            </w:pPr>
            <w:r>
              <w:rPr>
                <w:sz w:val="22"/>
                <w:szCs w:val="22"/>
                <w:spacing w:val="-3"/>
              </w:rPr>
              <w:t>9.80</w:t>
            </w:r>
          </w:p>
        </w:tc>
      </w:tr>
      <w:tr>
        <w:trPr>
          <w:trHeight w:val="693" w:hRule="atLeast"/>
        </w:trPr>
        <w:tc>
          <w:tcPr>
            <w:tcW w:w="1273" w:type="dxa"/>
            <w:vAlign w:val="top"/>
          </w:tcPr>
          <w:p>
            <w:pPr>
              <w:ind w:left="561"/>
              <w:spacing w:before="184"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1518" w:type="dxa"/>
            <w:vAlign w:val="top"/>
          </w:tcPr>
          <w:p>
            <w:pPr>
              <w:pStyle w:val="TableText"/>
              <w:ind w:left="6"/>
              <w:spacing w:before="149" w:line="227" w:lineRule="auto"/>
              <w:rPr/>
            </w:pPr>
            <w:r>
              <w:rPr>
                <w:spacing w:val="22"/>
              </w:rPr>
              <w:t>可研报告评审费</w:t>
            </w:r>
          </w:p>
        </w:tc>
        <w:tc>
          <w:tcPr>
            <w:tcW w:w="3752" w:type="dxa"/>
            <w:vAlign w:val="top"/>
          </w:tcPr>
          <w:p>
            <w:pPr>
              <w:pStyle w:val="TableText"/>
              <w:ind w:left="5" w:right="93"/>
              <w:spacing w:before="149" w:line="242" w:lineRule="auto"/>
              <w:rPr/>
            </w:pPr>
            <w:r>
              <w:rPr>
                <w:spacing w:val="24"/>
              </w:rPr>
              <w:t>新疆维吾尔自治区喀什地区工程造价咨</w:t>
            </w:r>
            <w:r>
              <w:rPr>
                <w:spacing w:val="7"/>
              </w:rPr>
              <w:t xml:space="preserve"> </w:t>
            </w:r>
            <w:r>
              <w:rPr>
                <w:spacing w:val="17"/>
              </w:rPr>
              <w:t>询和投资项</w:t>
            </w:r>
            <w:r>
              <w:rPr>
                <w:spacing w:val="-31"/>
              </w:rPr>
              <w:t xml:space="preserve"> </w:t>
            </w:r>
            <w:r>
              <w:rPr>
                <w:spacing w:val="17"/>
              </w:rPr>
              <w:t>目评审中心</w:t>
            </w:r>
          </w:p>
        </w:tc>
        <w:tc>
          <w:tcPr>
            <w:tcW w:w="2212" w:type="dxa"/>
            <w:vAlign w:val="top"/>
          </w:tcPr>
          <w:p>
            <w:pPr>
              <w:pStyle w:val="TableText"/>
              <w:spacing w:before="235"/>
              <w:jc w:val="right"/>
              <w:rPr>
                <w:sz w:val="22"/>
                <w:szCs w:val="22"/>
              </w:rPr>
            </w:pPr>
            <w:r>
              <w:rPr>
                <w:sz w:val="22"/>
                <w:szCs w:val="22"/>
                <w:spacing w:val="-3"/>
              </w:rPr>
              <w:t>0.98</w:t>
            </w:r>
          </w:p>
        </w:tc>
        <w:tc>
          <w:tcPr>
            <w:tcW w:w="2511" w:type="dxa"/>
            <w:vAlign w:val="top"/>
          </w:tcPr>
          <w:p>
            <w:pPr>
              <w:rPr>
                <w:rFonts w:ascii="Arial"/>
                <w:sz w:val="21"/>
              </w:rPr>
            </w:pPr>
            <w:r/>
          </w:p>
        </w:tc>
        <w:tc>
          <w:tcPr>
            <w:tcW w:w="2876" w:type="dxa"/>
            <w:vAlign w:val="top"/>
          </w:tcPr>
          <w:p>
            <w:pPr>
              <w:pStyle w:val="TableText"/>
              <w:spacing w:before="235"/>
              <w:jc w:val="right"/>
              <w:rPr>
                <w:sz w:val="22"/>
                <w:szCs w:val="22"/>
              </w:rPr>
            </w:pPr>
            <w:r>
              <w:rPr>
                <w:sz w:val="22"/>
                <w:szCs w:val="22"/>
                <w:spacing w:val="-4"/>
              </w:rPr>
              <w:t>0.98</w:t>
            </w:r>
          </w:p>
        </w:tc>
      </w:tr>
      <w:tr>
        <w:trPr>
          <w:trHeight w:val="622" w:hRule="atLeast"/>
        </w:trPr>
        <w:tc>
          <w:tcPr>
            <w:tcW w:w="1273" w:type="dxa"/>
            <w:vAlign w:val="top"/>
          </w:tcPr>
          <w:p>
            <w:pPr>
              <w:ind w:left="560"/>
              <w:spacing w:before="18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1518" w:type="dxa"/>
            <w:vAlign w:val="top"/>
          </w:tcPr>
          <w:p>
            <w:pPr>
              <w:pStyle w:val="TableText"/>
              <w:ind w:left="3"/>
              <w:spacing w:before="149" w:line="228" w:lineRule="auto"/>
              <w:rPr/>
            </w:pPr>
            <w:r>
              <w:rPr>
                <w:spacing w:val="19"/>
              </w:rPr>
              <w:t>初步设计评审费</w:t>
            </w:r>
          </w:p>
        </w:tc>
        <w:tc>
          <w:tcPr>
            <w:tcW w:w="3752" w:type="dxa"/>
            <w:vAlign w:val="top"/>
          </w:tcPr>
          <w:p>
            <w:pPr>
              <w:pStyle w:val="TableText"/>
              <w:ind w:left="5" w:right="93"/>
              <w:spacing w:before="148" w:line="225" w:lineRule="auto"/>
              <w:rPr/>
            </w:pPr>
            <w:r>
              <w:rPr>
                <w:spacing w:val="24"/>
              </w:rPr>
              <w:t>新疆维吾尔自治区喀什地区工程造价咨</w:t>
            </w:r>
            <w:r>
              <w:rPr>
                <w:spacing w:val="7"/>
              </w:rPr>
              <w:t xml:space="preserve"> </w:t>
            </w:r>
            <w:r>
              <w:rPr>
                <w:spacing w:val="17"/>
              </w:rPr>
              <w:t>询和投资项</w:t>
            </w:r>
            <w:r>
              <w:rPr>
                <w:spacing w:val="-31"/>
              </w:rPr>
              <w:t xml:space="preserve"> </w:t>
            </w:r>
            <w:r>
              <w:rPr>
                <w:spacing w:val="17"/>
              </w:rPr>
              <w:t>目评审中心</w:t>
            </w:r>
          </w:p>
        </w:tc>
        <w:tc>
          <w:tcPr>
            <w:tcW w:w="2212" w:type="dxa"/>
            <w:vAlign w:val="top"/>
          </w:tcPr>
          <w:p>
            <w:pPr>
              <w:pStyle w:val="TableText"/>
              <w:spacing w:before="200"/>
              <w:jc w:val="right"/>
              <w:rPr>
                <w:sz w:val="22"/>
                <w:szCs w:val="22"/>
              </w:rPr>
            </w:pPr>
            <w:r>
              <w:rPr>
                <w:sz w:val="22"/>
                <w:szCs w:val="22"/>
                <w:spacing w:val="-7"/>
              </w:rPr>
              <w:t>1.01</w:t>
            </w:r>
          </w:p>
        </w:tc>
        <w:tc>
          <w:tcPr>
            <w:tcW w:w="2511" w:type="dxa"/>
            <w:vAlign w:val="top"/>
          </w:tcPr>
          <w:p>
            <w:pPr>
              <w:rPr>
                <w:rFonts w:ascii="Arial"/>
                <w:sz w:val="21"/>
              </w:rPr>
            </w:pPr>
            <w:r/>
          </w:p>
        </w:tc>
        <w:tc>
          <w:tcPr>
            <w:tcW w:w="2876" w:type="dxa"/>
            <w:vAlign w:val="top"/>
          </w:tcPr>
          <w:p>
            <w:pPr>
              <w:pStyle w:val="TableText"/>
              <w:spacing w:before="200"/>
              <w:jc w:val="right"/>
              <w:rPr>
                <w:sz w:val="22"/>
                <w:szCs w:val="22"/>
              </w:rPr>
            </w:pPr>
            <w:r>
              <w:rPr>
                <w:sz w:val="22"/>
                <w:szCs w:val="22"/>
                <w:spacing w:val="-7"/>
              </w:rPr>
              <w:t>1.01</w:t>
            </w:r>
          </w:p>
        </w:tc>
      </w:tr>
      <w:tr>
        <w:trPr>
          <w:trHeight w:val="472" w:hRule="atLeast"/>
        </w:trPr>
        <w:tc>
          <w:tcPr>
            <w:tcW w:w="1273" w:type="dxa"/>
            <w:vAlign w:val="top"/>
          </w:tcPr>
          <w:p>
            <w:pPr>
              <w:ind w:left="559"/>
              <w:spacing w:before="186"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518" w:type="dxa"/>
            <w:vAlign w:val="top"/>
          </w:tcPr>
          <w:p>
            <w:pPr>
              <w:pStyle w:val="TableText"/>
              <w:ind w:left="7"/>
              <w:spacing w:before="151" w:line="229" w:lineRule="auto"/>
              <w:rPr/>
            </w:pPr>
            <w:r>
              <w:rPr>
                <w:spacing w:val="14"/>
              </w:rPr>
              <w:t>设计费</w:t>
            </w:r>
          </w:p>
        </w:tc>
        <w:tc>
          <w:tcPr>
            <w:tcW w:w="3752" w:type="dxa"/>
            <w:vAlign w:val="top"/>
          </w:tcPr>
          <w:p>
            <w:pPr>
              <w:pStyle w:val="TableText"/>
              <w:ind w:left="8"/>
              <w:spacing w:before="151" w:line="228" w:lineRule="auto"/>
              <w:rPr/>
            </w:pPr>
            <w:r>
              <w:rPr>
                <w:spacing w:val="23"/>
              </w:rPr>
              <w:t>冠程设计咨询有限公司</w:t>
            </w:r>
          </w:p>
        </w:tc>
        <w:tc>
          <w:tcPr>
            <w:tcW w:w="2212" w:type="dxa"/>
            <w:vAlign w:val="top"/>
          </w:tcPr>
          <w:p>
            <w:pPr>
              <w:pStyle w:val="TableText"/>
              <w:spacing w:before="125"/>
              <w:jc w:val="right"/>
              <w:rPr>
                <w:sz w:val="22"/>
                <w:szCs w:val="22"/>
              </w:rPr>
            </w:pPr>
            <w:r>
              <w:rPr>
                <w:sz w:val="22"/>
                <w:szCs w:val="22"/>
                <w:spacing w:val="-4"/>
              </w:rPr>
              <w:t>5.00</w:t>
            </w:r>
          </w:p>
        </w:tc>
        <w:tc>
          <w:tcPr>
            <w:tcW w:w="2511" w:type="dxa"/>
            <w:vAlign w:val="top"/>
          </w:tcPr>
          <w:p>
            <w:pPr>
              <w:rPr>
                <w:rFonts w:ascii="Arial"/>
                <w:sz w:val="21"/>
              </w:rPr>
            </w:pPr>
            <w:r/>
          </w:p>
        </w:tc>
        <w:tc>
          <w:tcPr>
            <w:tcW w:w="2876" w:type="dxa"/>
            <w:vAlign w:val="top"/>
          </w:tcPr>
          <w:p>
            <w:pPr>
              <w:pStyle w:val="TableText"/>
              <w:spacing w:before="125"/>
              <w:jc w:val="right"/>
              <w:rPr>
                <w:sz w:val="22"/>
                <w:szCs w:val="22"/>
              </w:rPr>
            </w:pPr>
            <w:r>
              <w:rPr>
                <w:sz w:val="22"/>
                <w:szCs w:val="22"/>
                <w:spacing w:val="-4"/>
              </w:rPr>
              <w:t>5.00</w:t>
            </w:r>
          </w:p>
        </w:tc>
      </w:tr>
      <w:tr>
        <w:trPr>
          <w:trHeight w:val="472" w:hRule="atLeast"/>
        </w:trPr>
        <w:tc>
          <w:tcPr>
            <w:tcW w:w="1273" w:type="dxa"/>
            <w:vAlign w:val="top"/>
          </w:tcPr>
          <w:p>
            <w:pPr>
              <w:ind w:left="564"/>
              <w:spacing w:before="18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1518" w:type="dxa"/>
            <w:vAlign w:val="top"/>
          </w:tcPr>
          <w:p>
            <w:pPr>
              <w:pStyle w:val="TableText"/>
              <w:ind w:left="3"/>
              <w:spacing w:before="152" w:line="229" w:lineRule="auto"/>
              <w:rPr/>
            </w:pPr>
            <w:r>
              <w:rPr>
                <w:spacing w:val="18"/>
              </w:rPr>
              <w:t>施工图设计费</w:t>
            </w:r>
          </w:p>
        </w:tc>
        <w:tc>
          <w:tcPr>
            <w:tcW w:w="3752" w:type="dxa"/>
            <w:vAlign w:val="top"/>
          </w:tcPr>
          <w:p>
            <w:pPr>
              <w:pStyle w:val="TableText"/>
              <w:ind w:left="8"/>
              <w:spacing w:before="152" w:line="228" w:lineRule="auto"/>
              <w:rPr/>
            </w:pPr>
            <w:r>
              <w:rPr>
                <w:spacing w:val="23"/>
              </w:rPr>
              <w:t>冠程设计咨询有限公司</w:t>
            </w:r>
          </w:p>
        </w:tc>
        <w:tc>
          <w:tcPr>
            <w:tcW w:w="2212" w:type="dxa"/>
            <w:vAlign w:val="top"/>
          </w:tcPr>
          <w:p>
            <w:pPr>
              <w:pStyle w:val="TableText"/>
              <w:spacing w:before="125"/>
              <w:jc w:val="right"/>
              <w:rPr>
                <w:sz w:val="22"/>
                <w:szCs w:val="22"/>
              </w:rPr>
            </w:pPr>
            <w:r>
              <w:rPr>
                <w:sz w:val="22"/>
                <w:szCs w:val="22"/>
                <w:spacing w:val="-3"/>
              </w:rPr>
              <w:t>25.00</w:t>
            </w:r>
          </w:p>
        </w:tc>
        <w:tc>
          <w:tcPr>
            <w:tcW w:w="2511" w:type="dxa"/>
            <w:vAlign w:val="top"/>
          </w:tcPr>
          <w:p>
            <w:pPr>
              <w:rPr>
                <w:rFonts w:ascii="Arial"/>
                <w:sz w:val="21"/>
              </w:rPr>
            </w:pPr>
            <w:r/>
          </w:p>
        </w:tc>
        <w:tc>
          <w:tcPr>
            <w:tcW w:w="2876" w:type="dxa"/>
            <w:vAlign w:val="top"/>
          </w:tcPr>
          <w:p>
            <w:pPr>
              <w:pStyle w:val="TableText"/>
              <w:spacing w:before="125"/>
              <w:jc w:val="right"/>
              <w:rPr>
                <w:sz w:val="22"/>
                <w:szCs w:val="22"/>
              </w:rPr>
            </w:pPr>
            <w:r>
              <w:rPr>
                <w:sz w:val="22"/>
                <w:szCs w:val="22"/>
                <w:spacing w:val="-3"/>
              </w:rPr>
              <w:t>25.00</w:t>
            </w:r>
          </w:p>
        </w:tc>
      </w:tr>
      <w:tr>
        <w:trPr>
          <w:trHeight w:val="472" w:hRule="atLeast"/>
        </w:trPr>
        <w:tc>
          <w:tcPr>
            <w:tcW w:w="1273" w:type="dxa"/>
            <w:vAlign w:val="top"/>
          </w:tcPr>
          <w:p>
            <w:pPr>
              <w:ind w:left="560"/>
              <w:spacing w:before="18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1518" w:type="dxa"/>
            <w:vAlign w:val="top"/>
          </w:tcPr>
          <w:p>
            <w:pPr>
              <w:pStyle w:val="TableText"/>
              <w:ind w:left="6"/>
              <w:spacing w:before="152" w:line="228" w:lineRule="auto"/>
              <w:rPr/>
            </w:pPr>
            <w:r>
              <w:rPr>
                <w:spacing w:val="17"/>
              </w:rPr>
              <w:t>水土保持费</w:t>
            </w:r>
          </w:p>
        </w:tc>
        <w:tc>
          <w:tcPr>
            <w:tcW w:w="3752" w:type="dxa"/>
            <w:vAlign w:val="top"/>
          </w:tcPr>
          <w:p>
            <w:pPr>
              <w:pStyle w:val="TableText"/>
              <w:ind w:left="6"/>
              <w:spacing w:before="152" w:line="229" w:lineRule="auto"/>
              <w:rPr/>
            </w:pPr>
            <w:r>
              <w:rPr>
                <w:spacing w:val="23"/>
              </w:rPr>
              <w:t>新疆纪恒工程咨询有限公司</w:t>
            </w:r>
          </w:p>
        </w:tc>
        <w:tc>
          <w:tcPr>
            <w:tcW w:w="2212" w:type="dxa"/>
            <w:vAlign w:val="top"/>
          </w:tcPr>
          <w:p>
            <w:pPr>
              <w:pStyle w:val="TableText"/>
              <w:spacing w:before="126"/>
              <w:jc w:val="right"/>
              <w:rPr>
                <w:sz w:val="22"/>
                <w:szCs w:val="22"/>
              </w:rPr>
            </w:pPr>
            <w:r>
              <w:rPr>
                <w:sz w:val="22"/>
                <w:szCs w:val="22"/>
                <w:spacing w:val="-4"/>
              </w:rPr>
              <w:t>5.00</w:t>
            </w:r>
          </w:p>
        </w:tc>
        <w:tc>
          <w:tcPr>
            <w:tcW w:w="2511" w:type="dxa"/>
            <w:vAlign w:val="top"/>
          </w:tcPr>
          <w:p>
            <w:pPr>
              <w:rPr>
                <w:rFonts w:ascii="Arial"/>
                <w:sz w:val="21"/>
              </w:rPr>
            </w:pPr>
            <w:r/>
          </w:p>
        </w:tc>
        <w:tc>
          <w:tcPr>
            <w:tcW w:w="2876" w:type="dxa"/>
            <w:vAlign w:val="top"/>
          </w:tcPr>
          <w:p>
            <w:pPr>
              <w:pStyle w:val="TableText"/>
              <w:spacing w:before="126"/>
              <w:jc w:val="right"/>
              <w:rPr>
                <w:sz w:val="22"/>
                <w:szCs w:val="22"/>
              </w:rPr>
            </w:pPr>
            <w:r>
              <w:rPr>
                <w:sz w:val="22"/>
                <w:szCs w:val="22"/>
                <w:spacing w:val="-4"/>
              </w:rPr>
              <w:t>5.00</w:t>
            </w:r>
          </w:p>
        </w:tc>
      </w:tr>
      <w:tr>
        <w:trPr>
          <w:trHeight w:val="472" w:hRule="atLeast"/>
        </w:trPr>
        <w:tc>
          <w:tcPr>
            <w:tcW w:w="1273" w:type="dxa"/>
            <w:vAlign w:val="top"/>
          </w:tcPr>
          <w:p>
            <w:pPr>
              <w:ind w:left="575"/>
              <w:spacing w:before="18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7"/>
              </w:rPr>
              <w:t>10</w:t>
            </w:r>
          </w:p>
        </w:tc>
        <w:tc>
          <w:tcPr>
            <w:tcW w:w="1518" w:type="dxa"/>
            <w:vAlign w:val="top"/>
          </w:tcPr>
          <w:p>
            <w:pPr>
              <w:pStyle w:val="TableText"/>
              <w:ind w:left="6"/>
              <w:spacing w:before="150" w:line="227" w:lineRule="auto"/>
              <w:rPr/>
            </w:pPr>
            <w:r>
              <w:rPr>
                <w:spacing w:val="21"/>
              </w:rPr>
              <w:t>可研报告编制</w:t>
            </w:r>
          </w:p>
        </w:tc>
        <w:tc>
          <w:tcPr>
            <w:tcW w:w="3752" w:type="dxa"/>
            <w:vAlign w:val="top"/>
          </w:tcPr>
          <w:p>
            <w:pPr>
              <w:pStyle w:val="TableText"/>
              <w:ind w:left="24"/>
              <w:spacing w:before="151" w:line="228" w:lineRule="auto"/>
              <w:rPr/>
            </w:pPr>
            <w:r>
              <w:rPr>
                <w:spacing w:val="22"/>
              </w:rPr>
              <w:t>中恒和咨询有限公司喀什分公司</w:t>
            </w:r>
          </w:p>
        </w:tc>
        <w:tc>
          <w:tcPr>
            <w:tcW w:w="2212" w:type="dxa"/>
            <w:vAlign w:val="top"/>
          </w:tcPr>
          <w:p>
            <w:pPr>
              <w:pStyle w:val="TableText"/>
              <w:spacing w:before="124"/>
              <w:jc w:val="right"/>
              <w:rPr>
                <w:sz w:val="22"/>
                <w:szCs w:val="22"/>
              </w:rPr>
            </w:pPr>
            <w:r>
              <w:rPr>
                <w:sz w:val="22"/>
                <w:szCs w:val="22"/>
                <w:spacing w:val="-4"/>
              </w:rPr>
              <w:t>3.00</w:t>
            </w:r>
          </w:p>
        </w:tc>
        <w:tc>
          <w:tcPr>
            <w:tcW w:w="2511" w:type="dxa"/>
            <w:vAlign w:val="top"/>
          </w:tcPr>
          <w:p>
            <w:pPr>
              <w:rPr>
                <w:rFonts w:ascii="Arial"/>
                <w:sz w:val="21"/>
              </w:rPr>
            </w:pPr>
            <w:r/>
          </w:p>
        </w:tc>
        <w:tc>
          <w:tcPr>
            <w:tcW w:w="2876" w:type="dxa"/>
            <w:vAlign w:val="top"/>
          </w:tcPr>
          <w:p>
            <w:pPr>
              <w:pStyle w:val="TableText"/>
              <w:spacing w:before="124"/>
              <w:jc w:val="right"/>
              <w:rPr>
                <w:sz w:val="22"/>
                <w:szCs w:val="22"/>
              </w:rPr>
            </w:pPr>
            <w:r>
              <w:rPr>
                <w:sz w:val="22"/>
                <w:szCs w:val="22"/>
                <w:spacing w:val="-4"/>
              </w:rPr>
              <w:t>3.00</w:t>
            </w:r>
          </w:p>
        </w:tc>
      </w:tr>
      <w:tr>
        <w:trPr>
          <w:trHeight w:val="621" w:hRule="atLeast"/>
        </w:trPr>
        <w:tc>
          <w:tcPr>
            <w:tcW w:w="1273" w:type="dxa"/>
            <w:vAlign w:val="top"/>
          </w:tcPr>
          <w:p>
            <w:pPr>
              <w:ind w:left="575"/>
              <w:spacing w:before="18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7"/>
              </w:rPr>
              <w:t>11</w:t>
            </w:r>
          </w:p>
        </w:tc>
        <w:tc>
          <w:tcPr>
            <w:tcW w:w="1518" w:type="dxa"/>
            <w:vAlign w:val="top"/>
          </w:tcPr>
          <w:p>
            <w:pPr>
              <w:pStyle w:val="TableText"/>
              <w:ind w:left="4"/>
              <w:spacing w:before="151" w:line="228" w:lineRule="auto"/>
              <w:rPr/>
            </w:pPr>
            <w:r>
              <w:rPr>
                <w:spacing w:val="17"/>
              </w:rPr>
              <w:t>地勘费</w:t>
            </w:r>
          </w:p>
        </w:tc>
        <w:tc>
          <w:tcPr>
            <w:tcW w:w="3752" w:type="dxa"/>
            <w:vAlign w:val="top"/>
          </w:tcPr>
          <w:p>
            <w:pPr>
              <w:pStyle w:val="TableText"/>
              <w:ind w:left="13" w:right="93" w:firstLine="10"/>
              <w:spacing w:before="151" w:line="223" w:lineRule="auto"/>
              <w:rPr/>
            </w:pPr>
            <w:r>
              <w:rPr>
                <w:spacing w:val="23"/>
              </w:rPr>
              <w:t>中科华创国际工程设计顾问集团有限公</w:t>
            </w:r>
            <w:r>
              <w:rPr>
                <w:spacing w:val="6"/>
              </w:rPr>
              <w:t xml:space="preserve"> </w:t>
            </w:r>
            <w:r>
              <w:rPr/>
              <w:t>司</w:t>
            </w:r>
          </w:p>
        </w:tc>
        <w:tc>
          <w:tcPr>
            <w:tcW w:w="2212" w:type="dxa"/>
            <w:vAlign w:val="top"/>
          </w:tcPr>
          <w:p>
            <w:pPr>
              <w:pStyle w:val="TableText"/>
              <w:spacing w:before="199"/>
              <w:jc w:val="right"/>
              <w:rPr>
                <w:sz w:val="22"/>
                <w:szCs w:val="22"/>
              </w:rPr>
            </w:pPr>
            <w:r>
              <w:rPr>
                <w:sz w:val="22"/>
                <w:szCs w:val="22"/>
                <w:spacing w:val="-3"/>
              </w:rPr>
              <w:t>4.00</w:t>
            </w:r>
          </w:p>
        </w:tc>
        <w:tc>
          <w:tcPr>
            <w:tcW w:w="2511" w:type="dxa"/>
            <w:vAlign w:val="top"/>
          </w:tcPr>
          <w:p>
            <w:pPr>
              <w:rPr>
                <w:rFonts w:ascii="Arial"/>
                <w:sz w:val="21"/>
              </w:rPr>
            </w:pPr>
            <w:r/>
          </w:p>
        </w:tc>
        <w:tc>
          <w:tcPr>
            <w:tcW w:w="2876" w:type="dxa"/>
            <w:vAlign w:val="top"/>
          </w:tcPr>
          <w:p>
            <w:pPr>
              <w:pStyle w:val="TableText"/>
              <w:spacing w:before="199"/>
              <w:jc w:val="right"/>
              <w:rPr>
                <w:sz w:val="22"/>
                <w:szCs w:val="22"/>
              </w:rPr>
            </w:pPr>
            <w:r>
              <w:rPr>
                <w:sz w:val="22"/>
                <w:szCs w:val="22"/>
                <w:spacing w:val="-3"/>
              </w:rPr>
              <w:t>4.00</w:t>
            </w:r>
          </w:p>
        </w:tc>
      </w:tr>
      <w:tr>
        <w:trPr>
          <w:trHeight w:val="472" w:hRule="atLeast"/>
        </w:trPr>
        <w:tc>
          <w:tcPr>
            <w:tcW w:w="1273" w:type="dxa"/>
            <w:vAlign w:val="top"/>
          </w:tcPr>
          <w:p>
            <w:pPr>
              <w:ind w:left="575"/>
              <w:spacing w:before="18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7"/>
              </w:rPr>
              <w:t>12</w:t>
            </w:r>
          </w:p>
        </w:tc>
        <w:tc>
          <w:tcPr>
            <w:tcW w:w="1518" w:type="dxa"/>
            <w:vAlign w:val="top"/>
          </w:tcPr>
          <w:p>
            <w:pPr>
              <w:pStyle w:val="TableText"/>
              <w:ind w:left="4"/>
              <w:spacing w:before="154" w:line="229" w:lineRule="auto"/>
              <w:rPr/>
            </w:pPr>
            <w:r>
              <w:rPr>
                <w:spacing w:val="17"/>
              </w:rPr>
              <w:t>环评费</w:t>
            </w:r>
          </w:p>
        </w:tc>
        <w:tc>
          <w:tcPr>
            <w:tcW w:w="3752" w:type="dxa"/>
            <w:vAlign w:val="top"/>
          </w:tcPr>
          <w:p>
            <w:pPr>
              <w:pStyle w:val="TableText"/>
              <w:ind w:left="6"/>
              <w:spacing w:before="154" w:line="228" w:lineRule="auto"/>
              <w:rPr/>
            </w:pPr>
            <w:r>
              <w:rPr>
                <w:spacing w:val="23"/>
              </w:rPr>
              <w:t>新疆润水环保技术有限公司</w:t>
            </w:r>
          </w:p>
        </w:tc>
        <w:tc>
          <w:tcPr>
            <w:tcW w:w="2212" w:type="dxa"/>
            <w:vAlign w:val="top"/>
          </w:tcPr>
          <w:p>
            <w:pPr>
              <w:pStyle w:val="TableText"/>
              <w:spacing w:before="127"/>
              <w:jc w:val="right"/>
              <w:rPr>
                <w:sz w:val="22"/>
                <w:szCs w:val="22"/>
              </w:rPr>
            </w:pPr>
            <w:r>
              <w:rPr>
                <w:sz w:val="22"/>
                <w:szCs w:val="22"/>
                <w:spacing w:val="-7"/>
              </w:rPr>
              <w:t>1.80</w:t>
            </w:r>
          </w:p>
        </w:tc>
        <w:tc>
          <w:tcPr>
            <w:tcW w:w="2511" w:type="dxa"/>
            <w:vAlign w:val="top"/>
          </w:tcPr>
          <w:p>
            <w:pPr>
              <w:rPr>
                <w:rFonts w:ascii="Arial"/>
                <w:sz w:val="21"/>
              </w:rPr>
            </w:pPr>
            <w:r/>
          </w:p>
        </w:tc>
        <w:tc>
          <w:tcPr>
            <w:tcW w:w="2876" w:type="dxa"/>
            <w:vAlign w:val="top"/>
          </w:tcPr>
          <w:p>
            <w:pPr>
              <w:pStyle w:val="TableText"/>
              <w:spacing w:before="127"/>
              <w:jc w:val="right"/>
              <w:rPr>
                <w:sz w:val="22"/>
                <w:szCs w:val="22"/>
              </w:rPr>
            </w:pPr>
            <w:r>
              <w:rPr>
                <w:sz w:val="22"/>
                <w:szCs w:val="22"/>
                <w:spacing w:val="-7"/>
              </w:rPr>
              <w:t>1.80</w:t>
            </w:r>
          </w:p>
        </w:tc>
      </w:tr>
      <w:tr>
        <w:trPr>
          <w:trHeight w:val="479" w:hRule="atLeast"/>
        </w:trPr>
        <w:tc>
          <w:tcPr>
            <w:tcW w:w="6543" w:type="dxa"/>
            <w:vAlign w:val="top"/>
            <w:gridSpan w:val="3"/>
          </w:tcPr>
          <w:p>
            <w:pPr>
              <w:pStyle w:val="TableText"/>
              <w:ind w:left="3997"/>
              <w:spacing w:before="159" w:line="230" w:lineRule="auto"/>
              <w:rPr/>
            </w:pPr>
            <w:r>
              <w:rPr>
                <w:spacing w:val="9"/>
              </w:rPr>
              <w:t>合计</w:t>
            </w:r>
          </w:p>
        </w:tc>
        <w:tc>
          <w:tcPr>
            <w:tcW w:w="2212" w:type="dxa"/>
            <w:vAlign w:val="top"/>
          </w:tcPr>
          <w:p>
            <w:pPr>
              <w:ind w:right="3"/>
              <w:spacing w:before="189" w:line="195" w:lineRule="auto"/>
              <w:jc w:val="right"/>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1036.47</w:t>
            </w:r>
          </w:p>
        </w:tc>
        <w:tc>
          <w:tcPr>
            <w:tcW w:w="2511" w:type="dxa"/>
            <w:vAlign w:val="top"/>
          </w:tcPr>
          <w:p>
            <w:pPr>
              <w:rPr>
                <w:rFonts w:ascii="Arial"/>
                <w:sz w:val="21"/>
              </w:rPr>
            </w:pPr>
            <w:r/>
          </w:p>
        </w:tc>
        <w:tc>
          <w:tcPr>
            <w:tcW w:w="2876" w:type="dxa"/>
            <w:vAlign w:val="top"/>
          </w:tcPr>
          <w:p>
            <w:pPr>
              <w:ind w:right="4"/>
              <w:spacing w:before="189" w:line="195" w:lineRule="auto"/>
              <w:jc w:val="right"/>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1055.59</w:t>
            </w:r>
          </w:p>
        </w:tc>
      </w:tr>
    </w:tbl>
    <w:p>
      <w:pPr>
        <w:pStyle w:val="BodyText"/>
        <w:rPr/>
      </w:pPr>
      <w:r/>
    </w:p>
    <w:p>
      <w:pPr>
        <w:sectPr>
          <w:headerReference w:type="default" r:id="rId49"/>
          <w:footerReference w:type="default" r:id="rId50"/>
          <w:pgSz w:w="16840" w:h="11906"/>
          <w:pgMar w:top="1187" w:right="891" w:bottom="1181" w:left="1440" w:header="853" w:footer="936" w:gutter="0"/>
        </w:sectPr>
        <w:rPr/>
      </w:pPr>
    </w:p>
    <w:p>
      <w:pPr>
        <w:pStyle w:val="BodyText"/>
        <w:spacing w:line="287" w:lineRule="auto"/>
        <w:rPr/>
      </w:pPr>
      <w:r/>
    </w:p>
    <w:p>
      <w:pPr>
        <w:pStyle w:val="BodyText"/>
        <w:spacing w:line="288" w:lineRule="auto"/>
        <w:rPr/>
      </w:pPr>
      <w:r/>
    </w:p>
    <w:p>
      <w:pPr>
        <w:pStyle w:val="BodyText"/>
        <w:spacing w:line="288" w:lineRule="auto"/>
        <w:rPr/>
      </w:pPr>
      <w:r/>
    </w:p>
    <w:p>
      <w:pPr>
        <w:ind w:left="5679"/>
        <w:spacing w:before="91" w:line="220" w:lineRule="auto"/>
        <w:rPr>
          <w:rFonts w:ascii="SimSun" w:hAnsi="SimSun" w:eastAsia="SimSun" w:cs="SimSun"/>
          <w:sz w:val="28"/>
          <w:szCs w:val="28"/>
        </w:rPr>
      </w:pPr>
      <w:r>
        <w:rPr>
          <w:rFonts w:ascii="SimSun" w:hAnsi="SimSun" w:eastAsia="SimSun" w:cs="SimSun"/>
          <w:sz w:val="28"/>
          <w:szCs w:val="28"/>
          <w:b/>
          <w:bCs/>
          <w:spacing w:val="-12"/>
        </w:rPr>
        <w:t>基础表</w:t>
      </w:r>
      <w:r>
        <w:rPr>
          <w:rFonts w:ascii="Times New Roman" w:hAnsi="Times New Roman" w:eastAsia="Times New Roman" w:cs="Times New Roman"/>
          <w:sz w:val="28"/>
          <w:szCs w:val="28"/>
          <w:b/>
          <w:bCs/>
          <w:spacing w:val="-12"/>
        </w:rPr>
        <w:t>2-1</w:t>
      </w:r>
      <w:r>
        <w:rPr>
          <w:rFonts w:ascii="Times New Roman" w:hAnsi="Times New Roman" w:eastAsia="Times New Roman" w:cs="Times New Roman"/>
          <w:sz w:val="28"/>
          <w:szCs w:val="28"/>
          <w:b/>
          <w:bCs/>
          <w:spacing w:val="35"/>
        </w:rPr>
        <w:t xml:space="preserve"> </w:t>
      </w:r>
      <w:r>
        <w:rPr>
          <w:rFonts w:ascii="SimSun" w:hAnsi="SimSun" w:eastAsia="SimSun" w:cs="SimSun"/>
          <w:sz w:val="28"/>
          <w:szCs w:val="28"/>
          <w:b/>
          <w:bCs/>
          <w:spacing w:val="-12"/>
        </w:rPr>
        <w:t>：施工工程款支付明细表</w:t>
      </w:r>
    </w:p>
    <w:p>
      <w:pPr>
        <w:ind w:left="369"/>
        <w:spacing w:before="250" w:line="229" w:lineRule="auto"/>
        <w:rPr>
          <w:rFonts w:ascii="SimSun" w:hAnsi="SimSun" w:eastAsia="SimSun" w:cs="SimSun"/>
          <w:sz w:val="19"/>
          <w:szCs w:val="19"/>
        </w:rPr>
      </w:pPr>
      <w:r>
        <w:rPr>
          <w:rFonts w:ascii="SimSun" w:hAnsi="SimSun" w:eastAsia="SimSun" w:cs="SimSun"/>
          <w:sz w:val="19"/>
          <w:szCs w:val="19"/>
          <w:b/>
          <w:bCs/>
          <w:spacing w:val="6"/>
        </w:rPr>
        <w:t>单位：</w:t>
      </w:r>
      <w:r>
        <w:rPr>
          <w:rFonts w:ascii="SimSun" w:hAnsi="SimSun" w:eastAsia="SimSun" w:cs="SimSun"/>
          <w:sz w:val="19"/>
          <w:szCs w:val="19"/>
          <w:spacing w:val="-45"/>
        </w:rPr>
        <w:t xml:space="preserve"> </w:t>
      </w:r>
      <w:r>
        <w:rPr>
          <w:rFonts w:ascii="SimSun" w:hAnsi="SimSun" w:eastAsia="SimSun" w:cs="SimSun"/>
          <w:sz w:val="19"/>
          <w:szCs w:val="19"/>
          <w:b/>
          <w:bCs/>
          <w:spacing w:val="6"/>
        </w:rPr>
        <w:t>万元</w:t>
      </w:r>
    </w:p>
    <w:p>
      <w:pPr>
        <w:spacing w:line="80" w:lineRule="exact"/>
        <w:rPr/>
      </w:pPr>
      <w:r/>
    </w:p>
    <w:tbl>
      <w:tblPr>
        <w:tblStyle w:val="TableNormal"/>
        <w:tblW w:w="14166"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0"/>
        <w:gridCol w:w="3456"/>
        <w:gridCol w:w="2837"/>
        <w:gridCol w:w="2834"/>
        <w:gridCol w:w="3959"/>
      </w:tblGrid>
      <w:tr>
        <w:trPr>
          <w:trHeight w:val="374" w:hRule="atLeast"/>
        </w:trPr>
        <w:tc>
          <w:tcPr>
            <w:tcW w:w="1080" w:type="dxa"/>
            <w:vAlign w:val="top"/>
          </w:tcPr>
          <w:p>
            <w:pPr>
              <w:pStyle w:val="TableText"/>
              <w:ind w:left="452"/>
              <w:spacing w:before="226" w:line="138" w:lineRule="exact"/>
              <w:rPr/>
            </w:pPr>
            <w:r>
              <w:rPr>
                <w:b/>
                <w:bCs/>
                <w:spacing w:val="-2"/>
                <w:position w:val="-4"/>
              </w:rPr>
              <w:t>一</w:t>
            </w:r>
          </w:p>
        </w:tc>
        <w:tc>
          <w:tcPr>
            <w:tcW w:w="13086" w:type="dxa"/>
            <w:vAlign w:val="top"/>
            <w:gridSpan w:val="4"/>
          </w:tcPr>
          <w:p>
            <w:pPr>
              <w:pStyle w:val="TableText"/>
              <w:ind w:left="5922"/>
              <w:spacing w:before="99" w:line="227" w:lineRule="auto"/>
              <w:rPr/>
            </w:pPr>
            <w:r>
              <w:rPr>
                <w:b/>
                <w:bCs/>
                <w:spacing w:val="16"/>
              </w:rPr>
              <w:t>合同基本情况</w:t>
            </w:r>
          </w:p>
        </w:tc>
      </w:tr>
      <w:tr>
        <w:trPr>
          <w:trHeight w:val="367" w:hRule="atLeast"/>
        </w:trPr>
        <w:tc>
          <w:tcPr>
            <w:tcW w:w="1080" w:type="dxa"/>
            <w:vAlign w:val="top"/>
          </w:tcPr>
          <w:p>
            <w:pPr>
              <w:pStyle w:val="TableText"/>
              <w:ind w:left="338"/>
              <w:spacing w:before="95" w:line="230" w:lineRule="auto"/>
              <w:rPr/>
            </w:pPr>
            <w:r>
              <w:rPr>
                <w:spacing w:val="10"/>
              </w:rPr>
              <w:t>序号</w:t>
            </w:r>
          </w:p>
        </w:tc>
        <w:tc>
          <w:tcPr>
            <w:tcW w:w="3456" w:type="dxa"/>
            <w:vAlign w:val="top"/>
          </w:tcPr>
          <w:p>
            <w:pPr>
              <w:pStyle w:val="TableText"/>
              <w:ind w:left="1527"/>
              <w:spacing w:before="94" w:line="228" w:lineRule="auto"/>
              <w:rPr/>
            </w:pPr>
            <w:r>
              <w:rPr>
                <w:spacing w:val="10"/>
              </w:rPr>
              <w:t>类别</w:t>
            </w:r>
          </w:p>
        </w:tc>
        <w:tc>
          <w:tcPr>
            <w:tcW w:w="2837" w:type="dxa"/>
            <w:vAlign w:val="top"/>
          </w:tcPr>
          <w:p>
            <w:pPr>
              <w:pStyle w:val="TableText"/>
              <w:ind w:left="1012"/>
              <w:spacing w:before="96" w:line="229" w:lineRule="auto"/>
              <w:rPr/>
            </w:pPr>
            <w:r>
              <w:rPr>
                <w:spacing w:val="16"/>
              </w:rPr>
              <w:t>单位名称</w:t>
            </w:r>
          </w:p>
        </w:tc>
        <w:tc>
          <w:tcPr>
            <w:tcW w:w="2834" w:type="dxa"/>
            <w:vAlign w:val="top"/>
          </w:tcPr>
          <w:p>
            <w:pPr>
              <w:pStyle w:val="TableText"/>
              <w:ind w:left="1011"/>
              <w:spacing w:before="94" w:line="228" w:lineRule="auto"/>
              <w:rPr/>
            </w:pPr>
            <w:r>
              <w:rPr>
                <w:spacing w:val="17"/>
              </w:rPr>
              <w:t>合同金额</w:t>
            </w:r>
          </w:p>
        </w:tc>
        <w:tc>
          <w:tcPr>
            <w:tcW w:w="3959" w:type="dxa"/>
            <w:vAlign w:val="top"/>
          </w:tcPr>
          <w:p>
            <w:pPr>
              <w:pStyle w:val="TableText"/>
              <w:ind w:left="1572"/>
              <w:spacing w:before="94" w:line="228" w:lineRule="auto"/>
              <w:rPr/>
            </w:pPr>
            <w:r>
              <w:rPr>
                <w:spacing w:val="18"/>
              </w:rPr>
              <w:t>付款方式</w:t>
            </w:r>
          </w:p>
        </w:tc>
      </w:tr>
      <w:tr>
        <w:trPr>
          <w:trHeight w:val="1365" w:hRule="atLeast"/>
        </w:trPr>
        <w:tc>
          <w:tcPr>
            <w:tcW w:w="1080" w:type="dxa"/>
            <w:vAlign w:val="top"/>
          </w:tcPr>
          <w:p>
            <w:pPr>
              <w:spacing w:line="283" w:lineRule="auto"/>
              <w:rPr>
                <w:rFonts w:ascii="Arial"/>
                <w:sz w:val="21"/>
              </w:rPr>
            </w:pPr>
            <w:r/>
          </w:p>
          <w:p>
            <w:pPr>
              <w:spacing w:line="284" w:lineRule="auto"/>
              <w:rPr>
                <w:rFonts w:ascii="Arial"/>
                <w:sz w:val="21"/>
              </w:rPr>
            </w:pPr>
            <w:r/>
          </w:p>
          <w:p>
            <w:pPr>
              <w:ind w:left="450"/>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1.</w:t>
            </w:r>
            <w:r>
              <w:rPr>
                <w:rFonts w:ascii="Times New Roman" w:hAnsi="Times New Roman" w:eastAsia="Times New Roman" w:cs="Times New Roman"/>
                <w:sz w:val="19"/>
                <w:szCs w:val="19"/>
                <w:spacing w:val="-10"/>
              </w:rPr>
              <w:t xml:space="preserve"> </w:t>
            </w:r>
            <w:r>
              <w:rPr>
                <w:rFonts w:ascii="Times New Roman" w:hAnsi="Times New Roman" w:eastAsia="Times New Roman" w:cs="Times New Roman"/>
                <w:sz w:val="19"/>
                <w:szCs w:val="19"/>
                <w:spacing w:val="-6"/>
              </w:rPr>
              <w:t>1</w:t>
            </w:r>
          </w:p>
        </w:tc>
        <w:tc>
          <w:tcPr>
            <w:tcW w:w="3456" w:type="dxa"/>
            <w:vAlign w:val="top"/>
          </w:tcPr>
          <w:p>
            <w:pPr>
              <w:spacing w:line="264" w:lineRule="auto"/>
              <w:rPr>
                <w:rFonts w:ascii="Arial"/>
                <w:sz w:val="21"/>
              </w:rPr>
            </w:pPr>
            <w:r/>
          </w:p>
          <w:p>
            <w:pPr>
              <w:spacing w:line="264" w:lineRule="auto"/>
              <w:rPr>
                <w:rFonts w:ascii="Arial"/>
                <w:sz w:val="21"/>
              </w:rPr>
            </w:pPr>
            <w:r/>
          </w:p>
          <w:p>
            <w:pPr>
              <w:pStyle w:val="TableText"/>
              <w:ind w:left="1107"/>
              <w:spacing w:before="62" w:line="227" w:lineRule="auto"/>
              <w:rPr/>
            </w:pPr>
            <w:r>
              <w:rPr>
                <w:spacing w:val="21"/>
              </w:rPr>
              <w:t>合同基本情况-一标</w:t>
            </w:r>
          </w:p>
        </w:tc>
        <w:tc>
          <w:tcPr>
            <w:tcW w:w="2837" w:type="dxa"/>
            <w:vAlign w:val="top"/>
          </w:tcPr>
          <w:p>
            <w:pPr>
              <w:spacing w:line="404" w:lineRule="auto"/>
              <w:rPr>
                <w:rFonts w:ascii="Arial"/>
                <w:sz w:val="21"/>
              </w:rPr>
            </w:pPr>
            <w:r/>
          </w:p>
          <w:p>
            <w:pPr>
              <w:pStyle w:val="TableText"/>
              <w:ind w:left="134" w:right="352" w:hanging="6"/>
              <w:spacing w:before="62" w:line="254" w:lineRule="auto"/>
              <w:rPr/>
            </w:pPr>
            <w:r>
              <w:rPr>
                <w:spacing w:val="23"/>
              </w:rPr>
              <w:t>新疆博际建筑工程有限公</w:t>
            </w:r>
            <w:r>
              <w:rPr>
                <w:spacing w:val="6"/>
              </w:rPr>
              <w:t xml:space="preserve"> </w:t>
            </w:r>
            <w:r>
              <w:rPr/>
              <w:t>司</w:t>
            </w:r>
          </w:p>
        </w:tc>
        <w:tc>
          <w:tcPr>
            <w:tcW w:w="2834" w:type="dxa"/>
            <w:vAlign w:val="top"/>
          </w:tcPr>
          <w:p>
            <w:pPr>
              <w:spacing w:line="283" w:lineRule="auto"/>
              <w:rPr>
                <w:rFonts w:ascii="Arial"/>
                <w:sz w:val="21"/>
              </w:rPr>
            </w:pPr>
            <w:r/>
          </w:p>
          <w:p>
            <w:pPr>
              <w:spacing w:line="284" w:lineRule="auto"/>
              <w:rPr>
                <w:rFonts w:ascii="Arial"/>
                <w:sz w:val="21"/>
              </w:rPr>
            </w:pPr>
            <w:r/>
          </w:p>
          <w:p>
            <w:pPr>
              <w:ind w:left="1859"/>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284.74</w:t>
            </w:r>
          </w:p>
        </w:tc>
        <w:tc>
          <w:tcPr>
            <w:tcW w:w="3959" w:type="dxa"/>
            <w:vAlign w:val="top"/>
          </w:tcPr>
          <w:p>
            <w:pPr>
              <w:pStyle w:val="TableText"/>
              <w:ind w:left="120" w:right="119"/>
              <w:spacing w:before="58" w:line="252" w:lineRule="auto"/>
              <w:jc w:val="both"/>
              <w:rPr/>
            </w:pPr>
            <w:r>
              <w:rPr>
                <w:spacing w:val="18"/>
              </w:rPr>
              <w:t>在签订合同后支付30%的预付款</w:t>
            </w:r>
            <w:r>
              <w:rPr>
                <w:spacing w:val="-53"/>
              </w:rPr>
              <w:t xml:space="preserve"> </w:t>
            </w:r>
            <w:r>
              <w:rPr>
                <w:spacing w:val="18"/>
              </w:rPr>
              <w:t>，按照工</w:t>
            </w:r>
            <w:r>
              <w:rPr/>
              <w:t xml:space="preserve"> </w:t>
            </w:r>
            <w:r>
              <w:rPr>
                <w:spacing w:val="25"/>
              </w:rPr>
              <w:t>程进度支付</w:t>
            </w:r>
            <w:r>
              <w:rPr>
                <w:spacing w:val="-44"/>
              </w:rPr>
              <w:t xml:space="preserve"> </w:t>
            </w:r>
            <w:r>
              <w:rPr>
                <w:spacing w:val="25"/>
              </w:rPr>
              <w:t>，待工程竣工验收支付至工</w:t>
            </w:r>
            <w:r>
              <w:rPr/>
              <w:t xml:space="preserve"> </w:t>
            </w:r>
            <w:r>
              <w:rPr>
                <w:spacing w:val="17"/>
              </w:rPr>
              <w:t>程总价的90%，项</w:t>
            </w:r>
            <w:r>
              <w:rPr>
                <w:spacing w:val="-34"/>
              </w:rPr>
              <w:t xml:space="preserve"> </w:t>
            </w:r>
            <w:r>
              <w:rPr>
                <w:spacing w:val="17"/>
              </w:rPr>
              <w:t>目审计定案后再支付剩</w:t>
            </w:r>
            <w:r>
              <w:rPr/>
              <w:t xml:space="preserve"> </w:t>
            </w:r>
            <w:r>
              <w:rPr>
                <w:spacing w:val="17"/>
              </w:rPr>
              <w:t>余项</w:t>
            </w:r>
            <w:r>
              <w:rPr>
                <w:spacing w:val="-23"/>
              </w:rPr>
              <w:t xml:space="preserve"> </w:t>
            </w:r>
            <w:r>
              <w:rPr>
                <w:spacing w:val="17"/>
              </w:rPr>
              <w:t>目尾款</w:t>
            </w:r>
            <w:r>
              <w:rPr>
                <w:spacing w:val="-49"/>
              </w:rPr>
              <w:t xml:space="preserve"> </w:t>
            </w:r>
            <w:r>
              <w:rPr>
                <w:spacing w:val="17"/>
              </w:rPr>
              <w:t>，</w:t>
            </w:r>
            <w:r>
              <w:rPr>
                <w:spacing w:val="-53"/>
              </w:rPr>
              <w:t xml:space="preserve"> </w:t>
            </w:r>
            <w:r>
              <w:rPr>
                <w:spacing w:val="17"/>
              </w:rPr>
              <w:t>累计支付到审计价的100%</w:t>
            </w:r>
            <w:r>
              <w:rPr/>
              <w:t xml:space="preserve"> </w:t>
            </w:r>
            <w:r>
              <w:rPr>
                <w:spacing w:val="15"/>
              </w:rPr>
              <w:t>,</w:t>
            </w:r>
            <w:r>
              <w:rPr>
                <w:spacing w:val="81"/>
              </w:rPr>
              <w:t xml:space="preserve"> </w:t>
            </w:r>
            <w:r>
              <w:rPr>
                <w:spacing w:val="15"/>
              </w:rPr>
              <w:t>质保金3%以银行保函的形式预留。</w:t>
            </w:r>
          </w:p>
        </w:tc>
      </w:tr>
      <w:tr>
        <w:trPr>
          <w:trHeight w:val="367" w:hRule="atLeast"/>
        </w:trPr>
        <w:tc>
          <w:tcPr>
            <w:tcW w:w="1080" w:type="dxa"/>
            <w:vAlign w:val="top"/>
          </w:tcPr>
          <w:p>
            <w:pPr>
              <w:pStyle w:val="TableText"/>
              <w:ind w:left="452"/>
              <w:spacing w:before="133" w:line="184" w:lineRule="auto"/>
              <w:rPr/>
            </w:pPr>
            <w:r>
              <w:rPr>
                <w:b/>
                <w:bCs/>
                <w:spacing w:val="-2"/>
              </w:rPr>
              <w:t>二</w:t>
            </w:r>
          </w:p>
        </w:tc>
        <w:tc>
          <w:tcPr>
            <w:tcW w:w="13086" w:type="dxa"/>
            <w:vAlign w:val="top"/>
            <w:gridSpan w:val="4"/>
          </w:tcPr>
          <w:p>
            <w:pPr>
              <w:pStyle w:val="TableText"/>
              <w:ind w:left="5931"/>
              <w:spacing w:before="94" w:line="228" w:lineRule="auto"/>
              <w:rPr/>
            </w:pPr>
            <w:r>
              <w:rPr>
                <w:b/>
                <w:bCs/>
                <w:spacing w:val="16"/>
              </w:rPr>
              <w:t>实际支付情况</w:t>
            </w:r>
          </w:p>
        </w:tc>
      </w:tr>
      <w:tr>
        <w:trPr>
          <w:trHeight w:val="367" w:hRule="atLeast"/>
        </w:trPr>
        <w:tc>
          <w:tcPr>
            <w:tcW w:w="1080" w:type="dxa"/>
            <w:vAlign w:val="top"/>
          </w:tcPr>
          <w:p>
            <w:pPr>
              <w:ind w:left="412"/>
              <w:spacing w:before="12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2. 1</w:t>
            </w:r>
          </w:p>
        </w:tc>
        <w:tc>
          <w:tcPr>
            <w:tcW w:w="3456" w:type="dxa"/>
            <w:vAlign w:val="top"/>
          </w:tcPr>
          <w:p>
            <w:pPr>
              <w:pStyle w:val="TableText"/>
              <w:ind w:left="1319"/>
              <w:spacing w:before="96" w:line="228" w:lineRule="auto"/>
              <w:rPr/>
            </w:pPr>
            <w:r>
              <w:rPr>
                <w:spacing w:val="17"/>
              </w:rPr>
              <w:t>支付时间</w:t>
            </w:r>
          </w:p>
        </w:tc>
        <w:tc>
          <w:tcPr>
            <w:tcW w:w="5671" w:type="dxa"/>
            <w:vAlign w:val="top"/>
            <w:gridSpan w:val="2"/>
          </w:tcPr>
          <w:p>
            <w:pPr>
              <w:pStyle w:val="TableText"/>
              <w:ind w:left="2811"/>
              <w:spacing w:before="96" w:line="228" w:lineRule="auto"/>
              <w:rPr/>
            </w:pPr>
            <w:r>
              <w:rPr>
                <w:spacing w:val="17"/>
              </w:rPr>
              <w:t>支付金额</w:t>
            </w:r>
          </w:p>
        </w:tc>
        <w:tc>
          <w:tcPr>
            <w:tcW w:w="3959" w:type="dxa"/>
            <w:vAlign w:val="top"/>
          </w:tcPr>
          <w:p>
            <w:pPr>
              <w:pStyle w:val="TableText"/>
              <w:ind w:left="1573"/>
              <w:spacing w:before="96" w:line="228" w:lineRule="auto"/>
              <w:rPr/>
            </w:pPr>
            <w:r>
              <w:rPr>
                <w:spacing w:val="17"/>
              </w:rPr>
              <w:t>支付说明</w:t>
            </w:r>
          </w:p>
        </w:tc>
      </w:tr>
      <w:tr>
        <w:trPr>
          <w:trHeight w:val="367" w:hRule="atLeast"/>
        </w:trPr>
        <w:tc>
          <w:tcPr>
            <w:tcW w:w="1080" w:type="dxa"/>
            <w:vAlign w:val="top"/>
          </w:tcPr>
          <w:p>
            <w:pPr>
              <w:ind w:left="412"/>
              <w:spacing w:before="12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2.2</w:t>
            </w:r>
          </w:p>
        </w:tc>
        <w:tc>
          <w:tcPr>
            <w:tcW w:w="3456" w:type="dxa"/>
            <w:vAlign w:val="top"/>
          </w:tcPr>
          <w:p>
            <w:pPr>
              <w:pStyle w:val="TableText"/>
              <w:ind w:left="1125"/>
              <w:spacing w:before="101"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8</w:t>
            </w:r>
            <w:r>
              <w:rPr>
                <w:spacing w:val="5"/>
              </w:rPr>
              <w:t>月</w:t>
            </w:r>
          </w:p>
        </w:tc>
        <w:tc>
          <w:tcPr>
            <w:tcW w:w="5671" w:type="dxa"/>
            <w:vAlign w:val="top"/>
            <w:gridSpan w:val="2"/>
          </w:tcPr>
          <w:p>
            <w:pPr>
              <w:ind w:left="2613"/>
              <w:spacing w:before="4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85.43</w:t>
            </w:r>
          </w:p>
        </w:tc>
        <w:tc>
          <w:tcPr>
            <w:tcW w:w="3959" w:type="dxa"/>
            <w:vAlign w:val="top"/>
          </w:tcPr>
          <w:p>
            <w:pPr>
              <w:pStyle w:val="TableText"/>
              <w:ind w:left="124"/>
              <w:spacing w:before="96" w:line="228" w:lineRule="auto"/>
              <w:rPr/>
            </w:pPr>
            <w:r>
              <w:rPr>
                <w:spacing w:val="11"/>
              </w:rPr>
              <w:t>支付</w:t>
            </w:r>
            <w:r>
              <w:rPr>
                <w:spacing w:val="-38"/>
              </w:rPr>
              <w:t xml:space="preserve"> </w:t>
            </w:r>
            <w:r>
              <w:rPr>
                <w:rFonts w:ascii="Times New Roman" w:hAnsi="Times New Roman" w:eastAsia="Times New Roman" w:cs="Times New Roman"/>
                <w:spacing w:val="11"/>
              </w:rPr>
              <w:t>30%</w:t>
            </w:r>
            <w:r>
              <w:rPr>
                <w:spacing w:val="11"/>
              </w:rPr>
              <w:t>的预付款。</w:t>
            </w:r>
          </w:p>
        </w:tc>
      </w:tr>
      <w:tr>
        <w:trPr>
          <w:trHeight w:val="367" w:hRule="atLeast"/>
        </w:trPr>
        <w:tc>
          <w:tcPr>
            <w:tcW w:w="1080" w:type="dxa"/>
            <w:vAlign w:val="top"/>
          </w:tcPr>
          <w:p>
            <w:pPr>
              <w:ind w:left="412"/>
              <w:spacing w:before="12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2.3</w:t>
            </w:r>
          </w:p>
        </w:tc>
        <w:tc>
          <w:tcPr>
            <w:tcW w:w="3456" w:type="dxa"/>
            <w:vAlign w:val="top"/>
          </w:tcPr>
          <w:p>
            <w:pPr>
              <w:pStyle w:val="TableText"/>
              <w:ind w:left="1125"/>
              <w:spacing w:before="101"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9</w:t>
            </w:r>
            <w:r>
              <w:rPr>
                <w:spacing w:val="5"/>
              </w:rPr>
              <w:t>月</w:t>
            </w:r>
          </w:p>
        </w:tc>
        <w:tc>
          <w:tcPr>
            <w:tcW w:w="5671" w:type="dxa"/>
            <w:vAlign w:val="top"/>
            <w:gridSpan w:val="2"/>
          </w:tcPr>
          <w:p>
            <w:pPr>
              <w:ind w:left="2572"/>
              <w:spacing w:before="4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113.90</w:t>
            </w:r>
          </w:p>
        </w:tc>
        <w:tc>
          <w:tcPr>
            <w:tcW w:w="3959" w:type="dxa"/>
            <w:vAlign w:val="top"/>
          </w:tcPr>
          <w:p>
            <w:pPr>
              <w:pStyle w:val="TableText"/>
              <w:ind w:left="124"/>
              <w:spacing w:before="96" w:line="228" w:lineRule="auto"/>
              <w:rPr/>
            </w:pPr>
            <w:r>
              <w:rPr>
                <w:spacing w:val="19"/>
              </w:rPr>
              <w:t>按照工程进度申请支付。</w:t>
            </w:r>
          </w:p>
        </w:tc>
      </w:tr>
      <w:tr>
        <w:trPr>
          <w:trHeight w:val="367" w:hRule="atLeast"/>
        </w:trPr>
        <w:tc>
          <w:tcPr>
            <w:tcW w:w="1080" w:type="dxa"/>
            <w:vAlign w:val="top"/>
          </w:tcPr>
          <w:p>
            <w:pPr>
              <w:ind w:left="412"/>
              <w:spacing w:before="13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2.4</w:t>
            </w:r>
          </w:p>
        </w:tc>
        <w:tc>
          <w:tcPr>
            <w:tcW w:w="3456" w:type="dxa"/>
            <w:vAlign w:val="top"/>
          </w:tcPr>
          <w:p>
            <w:pPr>
              <w:pStyle w:val="TableText"/>
              <w:ind w:left="1125"/>
              <w:spacing w:before="101"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11</w:t>
            </w:r>
            <w:r>
              <w:rPr>
                <w:spacing w:val="5"/>
              </w:rPr>
              <w:t>月</w:t>
            </w:r>
          </w:p>
        </w:tc>
        <w:tc>
          <w:tcPr>
            <w:tcW w:w="5671" w:type="dxa"/>
            <w:vAlign w:val="top"/>
            <w:gridSpan w:val="2"/>
          </w:tcPr>
          <w:p>
            <w:pPr>
              <w:ind w:left="2604"/>
              <w:spacing w:before="4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42.71</w:t>
            </w:r>
          </w:p>
        </w:tc>
        <w:tc>
          <w:tcPr>
            <w:tcW w:w="3959" w:type="dxa"/>
            <w:vAlign w:val="top"/>
          </w:tcPr>
          <w:p>
            <w:pPr>
              <w:pStyle w:val="TableText"/>
              <w:ind w:left="124"/>
              <w:spacing w:before="99" w:line="228" w:lineRule="auto"/>
              <w:rPr/>
            </w:pPr>
            <w:r>
              <w:rPr>
                <w:spacing w:val="19"/>
              </w:rPr>
              <w:t>按照工程进度申请支付。</w:t>
            </w:r>
          </w:p>
        </w:tc>
      </w:tr>
      <w:tr>
        <w:trPr>
          <w:trHeight w:val="547" w:hRule="atLeast"/>
        </w:trPr>
        <w:tc>
          <w:tcPr>
            <w:tcW w:w="1080" w:type="dxa"/>
            <w:vAlign w:val="top"/>
          </w:tcPr>
          <w:p>
            <w:pPr>
              <w:ind w:left="412"/>
              <w:spacing w:before="22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2.5</w:t>
            </w:r>
          </w:p>
        </w:tc>
        <w:tc>
          <w:tcPr>
            <w:tcW w:w="3456" w:type="dxa"/>
            <w:vAlign w:val="top"/>
          </w:tcPr>
          <w:p>
            <w:pPr>
              <w:pStyle w:val="TableText"/>
              <w:ind w:left="1125"/>
              <w:spacing w:before="104"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12</w:t>
            </w:r>
            <w:r>
              <w:rPr>
                <w:spacing w:val="5"/>
              </w:rPr>
              <w:t>月</w:t>
            </w:r>
          </w:p>
        </w:tc>
        <w:tc>
          <w:tcPr>
            <w:tcW w:w="5671" w:type="dxa"/>
            <w:vAlign w:val="top"/>
            <w:gridSpan w:val="2"/>
          </w:tcPr>
          <w:p>
            <w:pPr>
              <w:ind w:left="2625"/>
              <w:spacing w:before="5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19.23</w:t>
            </w:r>
          </w:p>
        </w:tc>
        <w:tc>
          <w:tcPr>
            <w:tcW w:w="3959" w:type="dxa"/>
            <w:vAlign w:val="top"/>
          </w:tcPr>
          <w:p>
            <w:pPr>
              <w:pStyle w:val="TableText"/>
              <w:ind w:left="140"/>
              <w:spacing w:before="58" w:line="227" w:lineRule="auto"/>
              <w:rPr/>
            </w:pPr>
            <w:r>
              <w:rPr>
                <w:spacing w:val="8"/>
              </w:rPr>
              <w:t>出具结算价后支付剩余工程款</w:t>
            </w:r>
          </w:p>
        </w:tc>
      </w:tr>
      <w:tr>
        <w:trPr>
          <w:trHeight w:val="458" w:hRule="atLeast"/>
        </w:trPr>
        <w:tc>
          <w:tcPr>
            <w:tcW w:w="4536" w:type="dxa"/>
            <w:vAlign w:val="top"/>
            <w:gridSpan w:val="2"/>
          </w:tcPr>
          <w:p>
            <w:pPr>
              <w:pStyle w:val="TableText"/>
              <w:ind w:left="2082"/>
              <w:spacing w:before="103" w:line="230" w:lineRule="auto"/>
              <w:rPr/>
            </w:pPr>
            <w:r>
              <w:rPr>
                <w:spacing w:val="4"/>
              </w:rPr>
              <w:t>小计</w:t>
            </w:r>
          </w:p>
        </w:tc>
        <w:tc>
          <w:tcPr>
            <w:tcW w:w="5671" w:type="dxa"/>
            <w:vAlign w:val="top"/>
            <w:gridSpan w:val="2"/>
          </w:tcPr>
          <w:p>
            <w:pPr>
              <w:ind w:left="2476"/>
              <w:spacing w:before="13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261.27</w:t>
            </w:r>
          </w:p>
        </w:tc>
        <w:tc>
          <w:tcPr>
            <w:tcW w:w="3959" w:type="dxa"/>
            <w:vAlign w:val="top"/>
          </w:tcPr>
          <w:p>
            <w:pPr>
              <w:rPr>
                <w:rFonts w:ascii="Arial"/>
                <w:sz w:val="21"/>
              </w:rPr>
            </w:pPr>
            <w:r/>
          </w:p>
        </w:tc>
      </w:tr>
    </w:tbl>
    <w:p>
      <w:pPr>
        <w:pStyle w:val="BodyText"/>
        <w:rPr/>
      </w:pPr>
      <w:r/>
    </w:p>
    <w:p>
      <w:pPr>
        <w:sectPr>
          <w:headerReference w:type="default" r:id="rId51"/>
          <w:footerReference w:type="default" r:id="rId52"/>
          <w:pgSz w:w="16840" w:h="11906"/>
          <w:pgMar w:top="1187" w:right="867" w:bottom="1181" w:left="1440" w:header="853" w:footer="936" w:gutter="0"/>
        </w:sectPr>
        <w:rPr/>
      </w:pPr>
    </w:p>
    <w:p>
      <w:pPr>
        <w:pStyle w:val="BodyText"/>
        <w:spacing w:line="298" w:lineRule="auto"/>
        <w:rPr/>
      </w:pPr>
      <w:r/>
    </w:p>
    <w:p>
      <w:pPr>
        <w:pStyle w:val="BodyText"/>
        <w:spacing w:line="298" w:lineRule="auto"/>
        <w:rPr/>
      </w:pPr>
      <w:r/>
    </w:p>
    <w:p>
      <w:pPr>
        <w:ind w:left="4878"/>
        <w:spacing w:before="91" w:line="220" w:lineRule="auto"/>
        <w:rPr>
          <w:rFonts w:ascii="SimSun" w:hAnsi="SimSun" w:eastAsia="SimSun" w:cs="SimSun"/>
          <w:sz w:val="28"/>
          <w:szCs w:val="28"/>
        </w:rPr>
      </w:pPr>
      <w:r>
        <w:rPr>
          <w:rFonts w:ascii="SimSun" w:hAnsi="SimSun" w:eastAsia="SimSun" w:cs="SimSun"/>
          <w:sz w:val="28"/>
          <w:szCs w:val="28"/>
          <w:b/>
          <w:bCs/>
          <w:spacing w:val="-12"/>
        </w:rPr>
        <w:t>基础表</w:t>
      </w:r>
      <w:r>
        <w:rPr>
          <w:rFonts w:ascii="Times New Roman" w:hAnsi="Times New Roman" w:eastAsia="Times New Roman" w:cs="Times New Roman"/>
          <w:sz w:val="28"/>
          <w:szCs w:val="28"/>
          <w:b/>
          <w:bCs/>
          <w:spacing w:val="-12"/>
        </w:rPr>
        <w:t>2-2</w:t>
      </w:r>
      <w:r>
        <w:rPr>
          <w:rFonts w:ascii="Times New Roman" w:hAnsi="Times New Roman" w:eastAsia="Times New Roman" w:cs="Times New Roman"/>
          <w:sz w:val="28"/>
          <w:szCs w:val="28"/>
          <w:b/>
          <w:bCs/>
          <w:spacing w:val="35"/>
        </w:rPr>
        <w:t xml:space="preserve"> </w:t>
      </w:r>
      <w:r>
        <w:rPr>
          <w:rFonts w:ascii="SimSun" w:hAnsi="SimSun" w:eastAsia="SimSun" w:cs="SimSun"/>
          <w:sz w:val="28"/>
          <w:szCs w:val="28"/>
          <w:b/>
          <w:bCs/>
          <w:spacing w:val="-12"/>
        </w:rPr>
        <w:t>：施工工程款支付明细表</w:t>
      </w:r>
    </w:p>
    <w:p>
      <w:pPr>
        <w:ind w:left="369"/>
        <w:spacing w:before="250" w:line="229" w:lineRule="auto"/>
        <w:rPr>
          <w:rFonts w:ascii="SimSun" w:hAnsi="SimSun" w:eastAsia="SimSun" w:cs="SimSun"/>
          <w:sz w:val="19"/>
          <w:szCs w:val="19"/>
        </w:rPr>
      </w:pPr>
      <w:r>
        <w:rPr>
          <w:rFonts w:ascii="SimSun" w:hAnsi="SimSun" w:eastAsia="SimSun" w:cs="SimSun"/>
          <w:sz w:val="19"/>
          <w:szCs w:val="19"/>
          <w:b/>
          <w:bCs/>
          <w:spacing w:val="6"/>
        </w:rPr>
        <w:t>单位：</w:t>
      </w:r>
      <w:r>
        <w:rPr>
          <w:rFonts w:ascii="SimSun" w:hAnsi="SimSun" w:eastAsia="SimSun" w:cs="SimSun"/>
          <w:sz w:val="19"/>
          <w:szCs w:val="19"/>
          <w:spacing w:val="-45"/>
        </w:rPr>
        <w:t xml:space="preserve"> </w:t>
      </w:r>
      <w:r>
        <w:rPr>
          <w:rFonts w:ascii="SimSun" w:hAnsi="SimSun" w:eastAsia="SimSun" w:cs="SimSun"/>
          <w:sz w:val="19"/>
          <w:szCs w:val="19"/>
          <w:b/>
          <w:bCs/>
          <w:spacing w:val="6"/>
        </w:rPr>
        <w:t>万元</w:t>
      </w:r>
    </w:p>
    <w:p>
      <w:pPr>
        <w:spacing w:line="81" w:lineRule="exact"/>
        <w:rPr/>
      </w:pPr>
      <w:r/>
    </w:p>
    <w:tbl>
      <w:tblPr>
        <w:tblStyle w:val="TableNormal"/>
        <w:tblW w:w="14166"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0"/>
        <w:gridCol w:w="3456"/>
        <w:gridCol w:w="2837"/>
        <w:gridCol w:w="2834"/>
        <w:gridCol w:w="3959"/>
      </w:tblGrid>
      <w:tr>
        <w:trPr>
          <w:trHeight w:val="374" w:hRule="atLeast"/>
        </w:trPr>
        <w:tc>
          <w:tcPr>
            <w:tcW w:w="1080" w:type="dxa"/>
            <w:vAlign w:val="top"/>
          </w:tcPr>
          <w:p>
            <w:pPr>
              <w:pStyle w:val="TableText"/>
              <w:ind w:left="452"/>
              <w:spacing w:before="227" w:line="137" w:lineRule="exact"/>
              <w:rPr/>
            </w:pPr>
            <w:r>
              <w:rPr>
                <w:b/>
                <w:bCs/>
                <w:spacing w:val="-2"/>
                <w:position w:val="-4"/>
              </w:rPr>
              <w:t>一</w:t>
            </w:r>
          </w:p>
        </w:tc>
        <w:tc>
          <w:tcPr>
            <w:tcW w:w="13086" w:type="dxa"/>
            <w:vAlign w:val="top"/>
            <w:gridSpan w:val="4"/>
          </w:tcPr>
          <w:p>
            <w:pPr>
              <w:pStyle w:val="TableText"/>
              <w:ind w:left="5922"/>
              <w:spacing w:before="100" w:line="227" w:lineRule="auto"/>
              <w:rPr/>
            </w:pPr>
            <w:r>
              <w:rPr>
                <w:b/>
                <w:bCs/>
                <w:spacing w:val="16"/>
              </w:rPr>
              <w:t>合同基本情况</w:t>
            </w:r>
          </w:p>
        </w:tc>
      </w:tr>
      <w:tr>
        <w:trPr>
          <w:trHeight w:val="367" w:hRule="atLeast"/>
        </w:trPr>
        <w:tc>
          <w:tcPr>
            <w:tcW w:w="1080" w:type="dxa"/>
            <w:vAlign w:val="top"/>
          </w:tcPr>
          <w:p>
            <w:pPr>
              <w:pStyle w:val="TableText"/>
              <w:ind w:left="338"/>
              <w:spacing w:before="97" w:line="230" w:lineRule="auto"/>
              <w:rPr/>
            </w:pPr>
            <w:r>
              <w:rPr>
                <w:spacing w:val="10"/>
              </w:rPr>
              <w:t>序号</w:t>
            </w:r>
          </w:p>
        </w:tc>
        <w:tc>
          <w:tcPr>
            <w:tcW w:w="3456" w:type="dxa"/>
            <w:vAlign w:val="top"/>
          </w:tcPr>
          <w:p>
            <w:pPr>
              <w:pStyle w:val="TableText"/>
              <w:ind w:left="1527"/>
              <w:spacing w:before="95" w:line="228" w:lineRule="auto"/>
              <w:rPr/>
            </w:pPr>
            <w:r>
              <w:rPr>
                <w:spacing w:val="10"/>
              </w:rPr>
              <w:t>类别</w:t>
            </w:r>
          </w:p>
        </w:tc>
        <w:tc>
          <w:tcPr>
            <w:tcW w:w="2837" w:type="dxa"/>
            <w:vAlign w:val="top"/>
          </w:tcPr>
          <w:p>
            <w:pPr>
              <w:pStyle w:val="TableText"/>
              <w:ind w:left="1012"/>
              <w:spacing w:before="97" w:line="229" w:lineRule="auto"/>
              <w:rPr/>
            </w:pPr>
            <w:r>
              <w:rPr>
                <w:spacing w:val="16"/>
              </w:rPr>
              <w:t>单位名称</w:t>
            </w:r>
          </w:p>
        </w:tc>
        <w:tc>
          <w:tcPr>
            <w:tcW w:w="2834" w:type="dxa"/>
            <w:vAlign w:val="top"/>
          </w:tcPr>
          <w:p>
            <w:pPr>
              <w:pStyle w:val="TableText"/>
              <w:ind w:left="1011"/>
              <w:spacing w:before="95" w:line="228" w:lineRule="auto"/>
              <w:rPr/>
            </w:pPr>
            <w:r>
              <w:rPr>
                <w:spacing w:val="17"/>
              </w:rPr>
              <w:t>合同金额</w:t>
            </w:r>
          </w:p>
        </w:tc>
        <w:tc>
          <w:tcPr>
            <w:tcW w:w="3959" w:type="dxa"/>
            <w:vAlign w:val="top"/>
          </w:tcPr>
          <w:p>
            <w:pPr>
              <w:pStyle w:val="TableText"/>
              <w:ind w:left="1572"/>
              <w:spacing w:before="95" w:line="228" w:lineRule="auto"/>
              <w:rPr/>
            </w:pPr>
            <w:r>
              <w:rPr>
                <w:spacing w:val="18"/>
              </w:rPr>
              <w:t>付款方式</w:t>
            </w:r>
          </w:p>
        </w:tc>
      </w:tr>
      <w:tr>
        <w:trPr>
          <w:trHeight w:val="1364" w:hRule="atLeast"/>
        </w:trPr>
        <w:tc>
          <w:tcPr>
            <w:tcW w:w="1080" w:type="dxa"/>
            <w:vAlign w:val="top"/>
          </w:tcPr>
          <w:p>
            <w:pPr>
              <w:spacing w:line="284" w:lineRule="auto"/>
              <w:rPr>
                <w:rFonts w:ascii="Arial"/>
                <w:sz w:val="21"/>
              </w:rPr>
            </w:pPr>
            <w:r/>
          </w:p>
          <w:p>
            <w:pPr>
              <w:spacing w:line="284" w:lineRule="auto"/>
              <w:rPr>
                <w:rFonts w:ascii="Arial"/>
                <w:sz w:val="21"/>
              </w:rPr>
            </w:pPr>
            <w:r/>
          </w:p>
          <w:p>
            <w:pPr>
              <w:ind w:left="450"/>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1.</w:t>
            </w:r>
            <w:r>
              <w:rPr>
                <w:rFonts w:ascii="Times New Roman" w:hAnsi="Times New Roman" w:eastAsia="Times New Roman" w:cs="Times New Roman"/>
                <w:sz w:val="19"/>
                <w:szCs w:val="19"/>
                <w:spacing w:val="-10"/>
              </w:rPr>
              <w:t xml:space="preserve"> </w:t>
            </w:r>
            <w:r>
              <w:rPr>
                <w:rFonts w:ascii="Times New Roman" w:hAnsi="Times New Roman" w:eastAsia="Times New Roman" w:cs="Times New Roman"/>
                <w:sz w:val="19"/>
                <w:szCs w:val="19"/>
                <w:spacing w:val="-6"/>
              </w:rPr>
              <w:t>1</w:t>
            </w:r>
          </w:p>
        </w:tc>
        <w:tc>
          <w:tcPr>
            <w:tcW w:w="3456" w:type="dxa"/>
            <w:vAlign w:val="top"/>
          </w:tcPr>
          <w:p>
            <w:pPr>
              <w:spacing w:line="265" w:lineRule="auto"/>
              <w:rPr>
                <w:rFonts w:ascii="Arial"/>
                <w:sz w:val="21"/>
              </w:rPr>
            </w:pPr>
            <w:r/>
          </w:p>
          <w:p>
            <w:pPr>
              <w:spacing w:line="265" w:lineRule="auto"/>
              <w:rPr>
                <w:rFonts w:ascii="Arial"/>
                <w:sz w:val="21"/>
              </w:rPr>
            </w:pPr>
            <w:r/>
          </w:p>
          <w:p>
            <w:pPr>
              <w:pStyle w:val="TableText"/>
              <w:ind w:left="1107"/>
              <w:spacing w:before="61" w:line="227" w:lineRule="auto"/>
              <w:rPr/>
            </w:pPr>
            <w:r>
              <w:rPr>
                <w:spacing w:val="21"/>
              </w:rPr>
              <w:t>合同基本情况-二标</w:t>
            </w:r>
          </w:p>
        </w:tc>
        <w:tc>
          <w:tcPr>
            <w:tcW w:w="2837" w:type="dxa"/>
            <w:vAlign w:val="top"/>
          </w:tcPr>
          <w:p>
            <w:pPr>
              <w:spacing w:line="405" w:lineRule="auto"/>
              <w:rPr>
                <w:rFonts w:ascii="Arial"/>
                <w:sz w:val="21"/>
              </w:rPr>
            </w:pPr>
            <w:r/>
          </w:p>
          <w:p>
            <w:pPr>
              <w:pStyle w:val="TableText"/>
              <w:ind w:left="134" w:right="352" w:hanging="6"/>
              <w:spacing w:before="62" w:line="252" w:lineRule="auto"/>
              <w:rPr/>
            </w:pPr>
            <w:r>
              <w:rPr>
                <w:spacing w:val="23"/>
              </w:rPr>
              <w:t>新疆博际建筑工程有限公</w:t>
            </w:r>
            <w:r>
              <w:rPr>
                <w:spacing w:val="6"/>
              </w:rPr>
              <w:t xml:space="preserve"> </w:t>
            </w:r>
            <w:r>
              <w:rPr/>
              <w:t>司</w:t>
            </w:r>
          </w:p>
        </w:tc>
        <w:tc>
          <w:tcPr>
            <w:tcW w:w="2834" w:type="dxa"/>
            <w:vAlign w:val="top"/>
          </w:tcPr>
          <w:p>
            <w:pPr>
              <w:spacing w:line="284" w:lineRule="auto"/>
              <w:rPr>
                <w:rFonts w:ascii="Arial"/>
                <w:sz w:val="21"/>
              </w:rPr>
            </w:pPr>
            <w:r/>
          </w:p>
          <w:p>
            <w:pPr>
              <w:spacing w:line="284" w:lineRule="auto"/>
              <w:rPr>
                <w:rFonts w:ascii="Arial"/>
                <w:sz w:val="21"/>
              </w:rPr>
            </w:pPr>
            <w:r/>
          </w:p>
          <w:p>
            <w:pPr>
              <w:ind w:left="1864"/>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545.34</w:t>
            </w:r>
          </w:p>
        </w:tc>
        <w:tc>
          <w:tcPr>
            <w:tcW w:w="3959" w:type="dxa"/>
            <w:vAlign w:val="top"/>
          </w:tcPr>
          <w:p>
            <w:pPr>
              <w:pStyle w:val="TableText"/>
              <w:ind w:left="120" w:right="119"/>
              <w:spacing w:before="57" w:line="252" w:lineRule="auto"/>
              <w:jc w:val="both"/>
              <w:rPr/>
            </w:pPr>
            <w:r>
              <w:rPr>
                <w:spacing w:val="18"/>
              </w:rPr>
              <w:t>在签订合同后支付30%的预付款</w:t>
            </w:r>
            <w:r>
              <w:rPr>
                <w:spacing w:val="-53"/>
              </w:rPr>
              <w:t xml:space="preserve"> </w:t>
            </w:r>
            <w:r>
              <w:rPr>
                <w:spacing w:val="18"/>
              </w:rPr>
              <w:t>，按照工</w:t>
            </w:r>
            <w:r>
              <w:rPr/>
              <w:t xml:space="preserve"> </w:t>
            </w:r>
            <w:r>
              <w:rPr>
                <w:spacing w:val="25"/>
              </w:rPr>
              <w:t>程进度支付</w:t>
            </w:r>
            <w:r>
              <w:rPr>
                <w:spacing w:val="-44"/>
              </w:rPr>
              <w:t xml:space="preserve"> </w:t>
            </w:r>
            <w:r>
              <w:rPr>
                <w:spacing w:val="25"/>
              </w:rPr>
              <w:t>，待工程竣工验收支付至工</w:t>
            </w:r>
            <w:r>
              <w:rPr/>
              <w:t xml:space="preserve"> </w:t>
            </w:r>
            <w:r>
              <w:rPr>
                <w:spacing w:val="17"/>
              </w:rPr>
              <w:t>程总价的90%，项</w:t>
            </w:r>
            <w:r>
              <w:rPr>
                <w:spacing w:val="-34"/>
              </w:rPr>
              <w:t xml:space="preserve"> </w:t>
            </w:r>
            <w:r>
              <w:rPr>
                <w:spacing w:val="17"/>
              </w:rPr>
              <w:t>目审计定案后再支付剩</w:t>
            </w:r>
            <w:r>
              <w:rPr/>
              <w:t xml:space="preserve"> </w:t>
            </w:r>
            <w:r>
              <w:rPr>
                <w:spacing w:val="17"/>
              </w:rPr>
              <w:t>余项</w:t>
            </w:r>
            <w:r>
              <w:rPr>
                <w:spacing w:val="-23"/>
              </w:rPr>
              <w:t xml:space="preserve"> </w:t>
            </w:r>
            <w:r>
              <w:rPr>
                <w:spacing w:val="17"/>
              </w:rPr>
              <w:t>目尾款</w:t>
            </w:r>
            <w:r>
              <w:rPr>
                <w:spacing w:val="-49"/>
              </w:rPr>
              <w:t xml:space="preserve"> </w:t>
            </w:r>
            <w:r>
              <w:rPr>
                <w:spacing w:val="17"/>
              </w:rPr>
              <w:t>，</w:t>
            </w:r>
            <w:r>
              <w:rPr>
                <w:spacing w:val="-53"/>
              </w:rPr>
              <w:t xml:space="preserve"> </w:t>
            </w:r>
            <w:r>
              <w:rPr>
                <w:spacing w:val="17"/>
              </w:rPr>
              <w:t>累计支付到审计价的100%</w:t>
            </w:r>
            <w:r>
              <w:rPr/>
              <w:t xml:space="preserve"> </w:t>
            </w:r>
            <w:r>
              <w:rPr>
                <w:spacing w:val="15"/>
              </w:rPr>
              <w:t>,</w:t>
            </w:r>
            <w:r>
              <w:rPr>
                <w:spacing w:val="81"/>
              </w:rPr>
              <w:t xml:space="preserve"> </w:t>
            </w:r>
            <w:r>
              <w:rPr>
                <w:spacing w:val="15"/>
              </w:rPr>
              <w:t>质保金3%以银行保函的形式预留。</w:t>
            </w:r>
          </w:p>
        </w:tc>
      </w:tr>
      <w:tr>
        <w:trPr>
          <w:trHeight w:val="367" w:hRule="atLeast"/>
        </w:trPr>
        <w:tc>
          <w:tcPr>
            <w:tcW w:w="1080" w:type="dxa"/>
            <w:vAlign w:val="top"/>
          </w:tcPr>
          <w:p>
            <w:pPr>
              <w:pStyle w:val="TableText"/>
              <w:ind w:left="452"/>
              <w:spacing w:before="133" w:line="184" w:lineRule="auto"/>
              <w:rPr/>
            </w:pPr>
            <w:r>
              <w:rPr>
                <w:b/>
                <w:bCs/>
                <w:spacing w:val="-2"/>
              </w:rPr>
              <w:t>二</w:t>
            </w:r>
          </w:p>
        </w:tc>
        <w:tc>
          <w:tcPr>
            <w:tcW w:w="13086" w:type="dxa"/>
            <w:vAlign w:val="top"/>
            <w:gridSpan w:val="4"/>
          </w:tcPr>
          <w:p>
            <w:pPr>
              <w:pStyle w:val="TableText"/>
              <w:ind w:left="5931"/>
              <w:spacing w:before="97" w:line="228" w:lineRule="auto"/>
              <w:rPr/>
            </w:pPr>
            <w:r>
              <w:rPr>
                <w:b/>
                <w:bCs/>
                <w:spacing w:val="16"/>
              </w:rPr>
              <w:t>实际支付情况</w:t>
            </w:r>
          </w:p>
        </w:tc>
      </w:tr>
      <w:tr>
        <w:trPr>
          <w:trHeight w:val="325" w:hRule="atLeast"/>
        </w:trPr>
        <w:tc>
          <w:tcPr>
            <w:tcW w:w="1080" w:type="dxa"/>
            <w:vAlign w:val="top"/>
          </w:tcPr>
          <w:p>
            <w:pPr>
              <w:ind w:left="412"/>
              <w:spacing w:before="13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2. 1</w:t>
            </w:r>
          </w:p>
        </w:tc>
        <w:tc>
          <w:tcPr>
            <w:tcW w:w="3456" w:type="dxa"/>
            <w:vAlign w:val="top"/>
          </w:tcPr>
          <w:p>
            <w:pPr>
              <w:pStyle w:val="TableText"/>
              <w:ind w:left="1319"/>
              <w:spacing w:before="99" w:line="209" w:lineRule="auto"/>
              <w:rPr/>
            </w:pPr>
            <w:r>
              <w:rPr>
                <w:spacing w:val="17"/>
              </w:rPr>
              <w:t>支付时间</w:t>
            </w:r>
          </w:p>
        </w:tc>
        <w:tc>
          <w:tcPr>
            <w:tcW w:w="5671" w:type="dxa"/>
            <w:vAlign w:val="top"/>
            <w:gridSpan w:val="2"/>
          </w:tcPr>
          <w:p>
            <w:pPr>
              <w:pStyle w:val="TableText"/>
              <w:ind w:left="2602"/>
              <w:spacing w:before="99" w:line="209" w:lineRule="auto"/>
              <w:rPr/>
            </w:pPr>
            <w:r>
              <w:rPr>
                <w:spacing w:val="19"/>
              </w:rPr>
              <w:t>实际支付金额</w:t>
            </w:r>
          </w:p>
        </w:tc>
        <w:tc>
          <w:tcPr>
            <w:tcW w:w="3959" w:type="dxa"/>
            <w:vAlign w:val="top"/>
          </w:tcPr>
          <w:p>
            <w:pPr>
              <w:pStyle w:val="TableText"/>
              <w:ind w:left="1573"/>
              <w:spacing w:before="99" w:line="209" w:lineRule="auto"/>
              <w:rPr/>
            </w:pPr>
            <w:r>
              <w:rPr>
                <w:spacing w:val="17"/>
              </w:rPr>
              <w:t>支付说明</w:t>
            </w:r>
          </w:p>
        </w:tc>
      </w:tr>
      <w:tr>
        <w:trPr>
          <w:trHeight w:val="367" w:hRule="atLeast"/>
        </w:trPr>
        <w:tc>
          <w:tcPr>
            <w:tcW w:w="1080" w:type="dxa"/>
            <w:vAlign w:val="top"/>
          </w:tcPr>
          <w:p>
            <w:pPr>
              <w:ind w:left="412"/>
              <w:spacing w:before="13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2.2</w:t>
            </w:r>
          </w:p>
        </w:tc>
        <w:tc>
          <w:tcPr>
            <w:tcW w:w="3456" w:type="dxa"/>
            <w:vAlign w:val="top"/>
          </w:tcPr>
          <w:p>
            <w:pPr>
              <w:pStyle w:val="TableText"/>
              <w:ind w:left="1125"/>
              <w:spacing w:before="103"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8</w:t>
            </w:r>
            <w:r>
              <w:rPr>
                <w:spacing w:val="5"/>
              </w:rPr>
              <w:t>月</w:t>
            </w:r>
          </w:p>
        </w:tc>
        <w:tc>
          <w:tcPr>
            <w:tcW w:w="5671" w:type="dxa"/>
            <w:vAlign w:val="top"/>
            <w:gridSpan w:val="2"/>
          </w:tcPr>
          <w:p>
            <w:pPr>
              <w:ind w:left="2572"/>
              <w:spacing w:before="5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163.60</w:t>
            </w:r>
          </w:p>
        </w:tc>
        <w:tc>
          <w:tcPr>
            <w:tcW w:w="3959" w:type="dxa"/>
            <w:vAlign w:val="top"/>
          </w:tcPr>
          <w:p>
            <w:pPr>
              <w:pStyle w:val="TableText"/>
              <w:ind w:left="124"/>
              <w:spacing w:before="98" w:line="228" w:lineRule="auto"/>
              <w:rPr/>
            </w:pPr>
            <w:r>
              <w:rPr>
                <w:spacing w:val="15"/>
              </w:rPr>
              <w:t>支付30%的预付款。</w:t>
            </w:r>
          </w:p>
        </w:tc>
      </w:tr>
      <w:tr>
        <w:trPr>
          <w:trHeight w:val="368" w:hRule="atLeast"/>
        </w:trPr>
        <w:tc>
          <w:tcPr>
            <w:tcW w:w="1080" w:type="dxa"/>
            <w:vAlign w:val="top"/>
          </w:tcPr>
          <w:p>
            <w:pPr>
              <w:ind w:left="412"/>
              <w:spacing w:before="13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2.3</w:t>
            </w:r>
          </w:p>
        </w:tc>
        <w:tc>
          <w:tcPr>
            <w:tcW w:w="3456" w:type="dxa"/>
            <w:vAlign w:val="top"/>
          </w:tcPr>
          <w:p>
            <w:pPr>
              <w:pStyle w:val="TableText"/>
              <w:ind w:left="1125"/>
              <w:spacing w:before="103"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10</w:t>
            </w:r>
            <w:r>
              <w:rPr>
                <w:spacing w:val="5"/>
              </w:rPr>
              <w:t>月</w:t>
            </w:r>
          </w:p>
        </w:tc>
        <w:tc>
          <w:tcPr>
            <w:tcW w:w="5671" w:type="dxa"/>
            <w:vAlign w:val="top"/>
            <w:gridSpan w:val="2"/>
          </w:tcPr>
          <w:p>
            <w:pPr>
              <w:ind w:left="2572"/>
              <w:spacing w:before="5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190.86</w:t>
            </w:r>
          </w:p>
        </w:tc>
        <w:tc>
          <w:tcPr>
            <w:tcW w:w="3959" w:type="dxa"/>
            <w:vAlign w:val="top"/>
          </w:tcPr>
          <w:p>
            <w:pPr>
              <w:pStyle w:val="TableText"/>
              <w:ind w:left="124"/>
              <w:spacing w:before="100" w:line="228" w:lineRule="auto"/>
              <w:rPr/>
            </w:pPr>
            <w:r>
              <w:rPr>
                <w:spacing w:val="19"/>
              </w:rPr>
              <w:t>按照工程进度申请支付。</w:t>
            </w:r>
          </w:p>
        </w:tc>
      </w:tr>
      <w:tr>
        <w:trPr>
          <w:trHeight w:val="547" w:hRule="atLeast"/>
        </w:trPr>
        <w:tc>
          <w:tcPr>
            <w:tcW w:w="1080" w:type="dxa"/>
            <w:vAlign w:val="top"/>
          </w:tcPr>
          <w:p>
            <w:pPr>
              <w:ind w:left="412"/>
              <w:spacing w:before="22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2.4</w:t>
            </w:r>
          </w:p>
        </w:tc>
        <w:tc>
          <w:tcPr>
            <w:tcW w:w="3456" w:type="dxa"/>
            <w:vAlign w:val="top"/>
          </w:tcPr>
          <w:p>
            <w:pPr>
              <w:pStyle w:val="TableText"/>
              <w:ind w:left="1125"/>
              <w:spacing w:before="102"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11</w:t>
            </w:r>
            <w:r>
              <w:rPr>
                <w:spacing w:val="5"/>
              </w:rPr>
              <w:t>月</w:t>
            </w:r>
          </w:p>
        </w:tc>
        <w:tc>
          <w:tcPr>
            <w:tcW w:w="5671" w:type="dxa"/>
            <w:vAlign w:val="top"/>
            <w:gridSpan w:val="2"/>
          </w:tcPr>
          <w:p>
            <w:pPr>
              <w:ind w:left="2572"/>
              <w:spacing w:before="5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109.07</w:t>
            </w:r>
          </w:p>
        </w:tc>
        <w:tc>
          <w:tcPr>
            <w:tcW w:w="3959" w:type="dxa"/>
            <w:vAlign w:val="top"/>
          </w:tcPr>
          <w:p>
            <w:pPr>
              <w:pStyle w:val="TableText"/>
              <w:ind w:left="124"/>
              <w:spacing w:before="58" w:line="228" w:lineRule="auto"/>
              <w:rPr/>
            </w:pPr>
            <w:r>
              <w:rPr>
                <w:spacing w:val="21"/>
              </w:rPr>
              <w:t>按照工程进度申请支付</w:t>
            </w:r>
          </w:p>
        </w:tc>
      </w:tr>
      <w:tr>
        <w:trPr>
          <w:trHeight w:val="367" w:hRule="atLeast"/>
        </w:trPr>
        <w:tc>
          <w:tcPr>
            <w:tcW w:w="1080" w:type="dxa"/>
            <w:vAlign w:val="top"/>
          </w:tcPr>
          <w:p>
            <w:pPr>
              <w:ind w:left="412"/>
              <w:spacing w:before="13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2.5</w:t>
            </w:r>
          </w:p>
        </w:tc>
        <w:tc>
          <w:tcPr>
            <w:tcW w:w="3456" w:type="dxa"/>
            <w:vAlign w:val="top"/>
          </w:tcPr>
          <w:p>
            <w:pPr>
              <w:pStyle w:val="TableText"/>
              <w:ind w:left="1125"/>
              <w:spacing w:before="102"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12</w:t>
            </w:r>
            <w:r>
              <w:rPr>
                <w:spacing w:val="5"/>
              </w:rPr>
              <w:t>月</w:t>
            </w:r>
          </w:p>
        </w:tc>
        <w:tc>
          <w:tcPr>
            <w:tcW w:w="5671" w:type="dxa"/>
            <w:vAlign w:val="top"/>
            <w:gridSpan w:val="2"/>
          </w:tcPr>
          <w:p>
            <w:pPr>
              <w:ind w:left="2572"/>
              <w:spacing w:before="5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139.47</w:t>
            </w:r>
          </w:p>
        </w:tc>
        <w:tc>
          <w:tcPr>
            <w:tcW w:w="3959" w:type="dxa"/>
            <w:vAlign w:val="top"/>
          </w:tcPr>
          <w:p>
            <w:pPr>
              <w:pStyle w:val="TableText"/>
              <w:ind w:left="140"/>
              <w:spacing w:before="99" w:line="227" w:lineRule="auto"/>
              <w:rPr/>
            </w:pPr>
            <w:r>
              <w:rPr>
                <w:spacing w:val="8"/>
              </w:rPr>
              <w:t>出具结算价后支付剩余工程款</w:t>
            </w:r>
          </w:p>
        </w:tc>
      </w:tr>
      <w:tr>
        <w:trPr>
          <w:trHeight w:val="370" w:hRule="atLeast"/>
        </w:trPr>
        <w:tc>
          <w:tcPr>
            <w:tcW w:w="4536" w:type="dxa"/>
            <w:vAlign w:val="top"/>
            <w:gridSpan w:val="2"/>
          </w:tcPr>
          <w:p>
            <w:pPr>
              <w:pStyle w:val="TableText"/>
              <w:ind w:left="2082"/>
              <w:spacing w:before="103" w:line="230" w:lineRule="auto"/>
              <w:rPr/>
            </w:pPr>
            <w:r>
              <w:rPr>
                <w:spacing w:val="4"/>
              </w:rPr>
              <w:t>小计</w:t>
            </w:r>
          </w:p>
        </w:tc>
        <w:tc>
          <w:tcPr>
            <w:tcW w:w="5671" w:type="dxa"/>
            <w:vAlign w:val="top"/>
            <w:gridSpan w:val="2"/>
          </w:tcPr>
          <w:p>
            <w:pPr>
              <w:ind w:left="2607"/>
              <w:spacing w:before="13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603.00</w:t>
            </w:r>
          </w:p>
        </w:tc>
        <w:tc>
          <w:tcPr>
            <w:tcW w:w="3959" w:type="dxa"/>
            <w:vAlign w:val="top"/>
          </w:tcPr>
          <w:p>
            <w:pPr>
              <w:rPr>
                <w:rFonts w:ascii="Arial"/>
                <w:sz w:val="21"/>
              </w:rPr>
            </w:pPr>
            <w:r/>
          </w:p>
        </w:tc>
      </w:tr>
    </w:tbl>
    <w:p>
      <w:pPr>
        <w:pStyle w:val="BodyText"/>
        <w:rPr/>
      </w:pPr>
      <w:r/>
    </w:p>
    <w:p>
      <w:pPr>
        <w:sectPr>
          <w:footerReference w:type="default" r:id="rId53"/>
          <w:pgSz w:w="16840" w:h="11906"/>
          <w:pgMar w:top="1187" w:right="867" w:bottom="1181" w:left="1440" w:header="853" w:footer="936" w:gutter="0"/>
        </w:sectPr>
        <w:rPr/>
      </w:pPr>
    </w:p>
    <w:p>
      <w:pPr>
        <w:pStyle w:val="BodyText"/>
        <w:spacing w:line="298" w:lineRule="auto"/>
        <w:rPr/>
      </w:pPr>
      <w:r/>
    </w:p>
    <w:p>
      <w:pPr>
        <w:pStyle w:val="BodyText"/>
        <w:spacing w:line="298" w:lineRule="auto"/>
        <w:rPr/>
      </w:pPr>
      <w:r/>
    </w:p>
    <w:p>
      <w:pPr>
        <w:ind w:left="5679"/>
        <w:spacing w:before="91" w:line="220" w:lineRule="auto"/>
        <w:rPr>
          <w:rFonts w:ascii="SimSun" w:hAnsi="SimSun" w:eastAsia="SimSun" w:cs="SimSun"/>
          <w:sz w:val="28"/>
          <w:szCs w:val="28"/>
        </w:rPr>
      </w:pPr>
      <w:bookmarkStart w:name="bookmark33" w:id="30"/>
      <w:bookmarkEnd w:id="30"/>
      <w:r>
        <w:rPr>
          <w:rFonts w:ascii="SimSun" w:hAnsi="SimSun" w:eastAsia="SimSun" w:cs="SimSun"/>
          <w:sz w:val="28"/>
          <w:szCs w:val="28"/>
          <w:b/>
          <w:bCs/>
          <w:spacing w:val="-12"/>
        </w:rPr>
        <w:t>基础表</w:t>
      </w:r>
      <w:r>
        <w:rPr>
          <w:rFonts w:ascii="Times New Roman" w:hAnsi="Times New Roman" w:eastAsia="Times New Roman" w:cs="Times New Roman"/>
          <w:sz w:val="28"/>
          <w:szCs w:val="28"/>
          <w:b/>
          <w:bCs/>
          <w:spacing w:val="-12"/>
        </w:rPr>
        <w:t>2-3</w:t>
      </w:r>
      <w:r>
        <w:rPr>
          <w:rFonts w:ascii="Times New Roman" w:hAnsi="Times New Roman" w:eastAsia="Times New Roman" w:cs="Times New Roman"/>
          <w:sz w:val="28"/>
          <w:szCs w:val="28"/>
          <w:b/>
          <w:bCs/>
          <w:spacing w:val="35"/>
        </w:rPr>
        <w:t xml:space="preserve"> </w:t>
      </w:r>
      <w:r>
        <w:rPr>
          <w:rFonts w:ascii="SimSun" w:hAnsi="SimSun" w:eastAsia="SimSun" w:cs="SimSun"/>
          <w:sz w:val="28"/>
          <w:szCs w:val="28"/>
          <w:b/>
          <w:bCs/>
          <w:spacing w:val="-12"/>
        </w:rPr>
        <w:t>：施工工程款支付明细表</w:t>
      </w:r>
    </w:p>
    <w:p>
      <w:pPr>
        <w:ind w:left="369"/>
        <w:spacing w:before="250" w:line="229" w:lineRule="auto"/>
        <w:rPr>
          <w:rFonts w:ascii="SimSun" w:hAnsi="SimSun" w:eastAsia="SimSun" w:cs="SimSun"/>
          <w:sz w:val="19"/>
          <w:szCs w:val="19"/>
        </w:rPr>
      </w:pPr>
      <w:r>
        <w:rPr>
          <w:rFonts w:ascii="SimSun" w:hAnsi="SimSun" w:eastAsia="SimSun" w:cs="SimSun"/>
          <w:sz w:val="19"/>
          <w:szCs w:val="19"/>
          <w:b/>
          <w:bCs/>
          <w:spacing w:val="6"/>
        </w:rPr>
        <w:t>单位：</w:t>
      </w:r>
      <w:r>
        <w:rPr>
          <w:rFonts w:ascii="SimSun" w:hAnsi="SimSun" w:eastAsia="SimSun" w:cs="SimSun"/>
          <w:sz w:val="19"/>
          <w:szCs w:val="19"/>
          <w:spacing w:val="-45"/>
        </w:rPr>
        <w:t xml:space="preserve"> </w:t>
      </w:r>
      <w:r>
        <w:rPr>
          <w:rFonts w:ascii="SimSun" w:hAnsi="SimSun" w:eastAsia="SimSun" w:cs="SimSun"/>
          <w:sz w:val="19"/>
          <w:szCs w:val="19"/>
          <w:b/>
          <w:bCs/>
          <w:spacing w:val="6"/>
        </w:rPr>
        <w:t>万元</w:t>
      </w:r>
    </w:p>
    <w:p>
      <w:pPr>
        <w:spacing w:line="81" w:lineRule="exact"/>
        <w:rPr/>
      </w:pPr>
      <w:r/>
    </w:p>
    <w:tbl>
      <w:tblPr>
        <w:tblStyle w:val="TableNormal"/>
        <w:tblW w:w="14166" w:type="dxa"/>
        <w:tblInd w:w="3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0"/>
        <w:gridCol w:w="3456"/>
        <w:gridCol w:w="2837"/>
        <w:gridCol w:w="2834"/>
        <w:gridCol w:w="3959"/>
      </w:tblGrid>
      <w:tr>
        <w:trPr>
          <w:trHeight w:val="374" w:hRule="atLeast"/>
        </w:trPr>
        <w:tc>
          <w:tcPr>
            <w:tcW w:w="1080" w:type="dxa"/>
            <w:vAlign w:val="top"/>
          </w:tcPr>
          <w:p>
            <w:pPr>
              <w:pStyle w:val="TableText"/>
              <w:ind w:left="452"/>
              <w:spacing w:before="227" w:line="137" w:lineRule="exact"/>
              <w:rPr/>
            </w:pPr>
            <w:r>
              <w:rPr>
                <w:b/>
                <w:bCs/>
                <w:spacing w:val="-2"/>
                <w:position w:val="-4"/>
              </w:rPr>
              <w:t>一</w:t>
            </w:r>
          </w:p>
        </w:tc>
        <w:tc>
          <w:tcPr>
            <w:tcW w:w="13086" w:type="dxa"/>
            <w:vAlign w:val="top"/>
            <w:gridSpan w:val="4"/>
          </w:tcPr>
          <w:p>
            <w:pPr>
              <w:pStyle w:val="TableText"/>
              <w:ind w:left="5922"/>
              <w:spacing w:before="100" w:line="227" w:lineRule="auto"/>
              <w:rPr/>
            </w:pPr>
            <w:r>
              <w:rPr>
                <w:b/>
                <w:bCs/>
                <w:spacing w:val="16"/>
              </w:rPr>
              <w:t>合同基本情况</w:t>
            </w:r>
          </w:p>
        </w:tc>
      </w:tr>
      <w:tr>
        <w:trPr>
          <w:trHeight w:val="367" w:hRule="atLeast"/>
        </w:trPr>
        <w:tc>
          <w:tcPr>
            <w:tcW w:w="1080" w:type="dxa"/>
            <w:vAlign w:val="top"/>
          </w:tcPr>
          <w:p>
            <w:pPr>
              <w:pStyle w:val="TableText"/>
              <w:ind w:left="338"/>
              <w:spacing w:before="97" w:line="230" w:lineRule="auto"/>
              <w:rPr/>
            </w:pPr>
            <w:r>
              <w:rPr>
                <w:spacing w:val="10"/>
              </w:rPr>
              <w:t>序号</w:t>
            </w:r>
          </w:p>
        </w:tc>
        <w:tc>
          <w:tcPr>
            <w:tcW w:w="3456" w:type="dxa"/>
            <w:vAlign w:val="top"/>
          </w:tcPr>
          <w:p>
            <w:pPr>
              <w:pStyle w:val="TableText"/>
              <w:ind w:left="1527"/>
              <w:spacing w:before="95" w:line="228" w:lineRule="auto"/>
              <w:rPr/>
            </w:pPr>
            <w:r>
              <w:rPr>
                <w:spacing w:val="10"/>
              </w:rPr>
              <w:t>类别</w:t>
            </w:r>
          </w:p>
        </w:tc>
        <w:tc>
          <w:tcPr>
            <w:tcW w:w="2837" w:type="dxa"/>
            <w:vAlign w:val="top"/>
          </w:tcPr>
          <w:p>
            <w:pPr>
              <w:pStyle w:val="TableText"/>
              <w:ind w:left="1012"/>
              <w:spacing w:before="97" w:line="229" w:lineRule="auto"/>
              <w:rPr/>
            </w:pPr>
            <w:r>
              <w:rPr>
                <w:spacing w:val="16"/>
              </w:rPr>
              <w:t>单位名称</w:t>
            </w:r>
          </w:p>
        </w:tc>
        <w:tc>
          <w:tcPr>
            <w:tcW w:w="2834" w:type="dxa"/>
            <w:vAlign w:val="top"/>
          </w:tcPr>
          <w:p>
            <w:pPr>
              <w:pStyle w:val="TableText"/>
              <w:ind w:left="1011"/>
              <w:spacing w:before="95" w:line="228" w:lineRule="auto"/>
              <w:rPr/>
            </w:pPr>
            <w:r>
              <w:rPr>
                <w:spacing w:val="17"/>
              </w:rPr>
              <w:t>合同金额</w:t>
            </w:r>
          </w:p>
        </w:tc>
        <w:tc>
          <w:tcPr>
            <w:tcW w:w="3959" w:type="dxa"/>
            <w:vAlign w:val="top"/>
          </w:tcPr>
          <w:p>
            <w:pPr>
              <w:pStyle w:val="TableText"/>
              <w:ind w:left="1572"/>
              <w:spacing w:before="95" w:line="228" w:lineRule="auto"/>
              <w:rPr/>
            </w:pPr>
            <w:r>
              <w:rPr>
                <w:spacing w:val="18"/>
              </w:rPr>
              <w:t>付款方式</w:t>
            </w:r>
          </w:p>
        </w:tc>
      </w:tr>
      <w:tr>
        <w:trPr>
          <w:trHeight w:val="1364" w:hRule="atLeast"/>
        </w:trPr>
        <w:tc>
          <w:tcPr>
            <w:tcW w:w="1080" w:type="dxa"/>
            <w:vAlign w:val="top"/>
          </w:tcPr>
          <w:p>
            <w:pPr>
              <w:spacing w:line="284" w:lineRule="auto"/>
              <w:rPr>
                <w:rFonts w:ascii="Arial"/>
                <w:sz w:val="21"/>
              </w:rPr>
            </w:pPr>
            <w:r/>
          </w:p>
          <w:p>
            <w:pPr>
              <w:spacing w:line="284" w:lineRule="auto"/>
              <w:rPr>
                <w:rFonts w:ascii="Arial"/>
                <w:sz w:val="21"/>
              </w:rPr>
            </w:pPr>
            <w:r/>
          </w:p>
          <w:p>
            <w:pPr>
              <w:ind w:left="450"/>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1.</w:t>
            </w:r>
            <w:r>
              <w:rPr>
                <w:rFonts w:ascii="Times New Roman" w:hAnsi="Times New Roman" w:eastAsia="Times New Roman" w:cs="Times New Roman"/>
                <w:sz w:val="19"/>
                <w:szCs w:val="19"/>
                <w:spacing w:val="-10"/>
              </w:rPr>
              <w:t xml:space="preserve"> </w:t>
            </w:r>
            <w:r>
              <w:rPr>
                <w:rFonts w:ascii="Times New Roman" w:hAnsi="Times New Roman" w:eastAsia="Times New Roman" w:cs="Times New Roman"/>
                <w:sz w:val="19"/>
                <w:szCs w:val="19"/>
                <w:spacing w:val="-6"/>
              </w:rPr>
              <w:t>1</w:t>
            </w:r>
          </w:p>
        </w:tc>
        <w:tc>
          <w:tcPr>
            <w:tcW w:w="3456" w:type="dxa"/>
            <w:vAlign w:val="top"/>
          </w:tcPr>
          <w:p>
            <w:pPr>
              <w:spacing w:line="265" w:lineRule="auto"/>
              <w:rPr>
                <w:rFonts w:ascii="Arial"/>
                <w:sz w:val="21"/>
              </w:rPr>
            </w:pPr>
            <w:r/>
          </w:p>
          <w:p>
            <w:pPr>
              <w:spacing w:line="265" w:lineRule="auto"/>
              <w:rPr>
                <w:rFonts w:ascii="Arial"/>
                <w:sz w:val="21"/>
              </w:rPr>
            </w:pPr>
            <w:r/>
          </w:p>
          <w:p>
            <w:pPr>
              <w:pStyle w:val="TableText"/>
              <w:ind w:left="1107"/>
              <w:spacing w:before="61" w:line="227" w:lineRule="auto"/>
              <w:rPr/>
            </w:pPr>
            <w:r>
              <w:rPr>
                <w:spacing w:val="21"/>
              </w:rPr>
              <w:t>合同基本情况</w:t>
            </w:r>
          </w:p>
        </w:tc>
        <w:tc>
          <w:tcPr>
            <w:tcW w:w="2837" w:type="dxa"/>
            <w:vAlign w:val="top"/>
          </w:tcPr>
          <w:p>
            <w:pPr>
              <w:spacing w:line="405" w:lineRule="auto"/>
              <w:rPr>
                <w:rFonts w:ascii="Arial"/>
                <w:sz w:val="21"/>
              </w:rPr>
            </w:pPr>
            <w:r/>
          </w:p>
          <w:p>
            <w:pPr>
              <w:pStyle w:val="TableText"/>
              <w:ind w:left="135" w:right="352" w:firstLine="10"/>
              <w:spacing w:before="62" w:line="252" w:lineRule="auto"/>
              <w:rPr/>
            </w:pPr>
            <w:r>
              <w:rPr>
                <w:spacing w:val="22"/>
              </w:rPr>
              <w:t>四川金贝建设工程有限公</w:t>
            </w:r>
            <w:r>
              <w:rPr/>
              <w:t xml:space="preserve"> </w:t>
            </w:r>
            <w:r>
              <w:rPr/>
              <w:t>司</w:t>
            </w:r>
          </w:p>
        </w:tc>
        <w:tc>
          <w:tcPr>
            <w:tcW w:w="2834" w:type="dxa"/>
            <w:vAlign w:val="top"/>
          </w:tcPr>
          <w:p>
            <w:pPr>
              <w:spacing w:line="284" w:lineRule="auto"/>
              <w:rPr>
                <w:rFonts w:ascii="Arial"/>
                <w:sz w:val="21"/>
              </w:rPr>
            </w:pPr>
            <w:r/>
          </w:p>
          <w:p>
            <w:pPr>
              <w:spacing w:line="284" w:lineRule="auto"/>
              <w:rPr>
                <w:rFonts w:ascii="Arial"/>
                <w:sz w:val="21"/>
              </w:rPr>
            </w:pPr>
            <w:r/>
          </w:p>
          <w:p>
            <w:pPr>
              <w:ind w:left="1878"/>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150.80</w:t>
            </w:r>
          </w:p>
        </w:tc>
        <w:tc>
          <w:tcPr>
            <w:tcW w:w="3959" w:type="dxa"/>
            <w:vAlign w:val="top"/>
          </w:tcPr>
          <w:p>
            <w:pPr>
              <w:pStyle w:val="TableText"/>
              <w:ind w:left="120" w:right="119"/>
              <w:spacing w:before="57" w:line="252" w:lineRule="auto"/>
              <w:jc w:val="both"/>
              <w:rPr/>
            </w:pPr>
            <w:r>
              <w:rPr>
                <w:spacing w:val="18"/>
              </w:rPr>
              <w:t>在签订合同后支付30%的预付款</w:t>
            </w:r>
            <w:r>
              <w:rPr>
                <w:spacing w:val="-53"/>
              </w:rPr>
              <w:t xml:space="preserve"> </w:t>
            </w:r>
            <w:r>
              <w:rPr>
                <w:spacing w:val="18"/>
              </w:rPr>
              <w:t>，按照工</w:t>
            </w:r>
            <w:r>
              <w:rPr/>
              <w:t xml:space="preserve"> </w:t>
            </w:r>
            <w:r>
              <w:rPr>
                <w:spacing w:val="25"/>
              </w:rPr>
              <w:t>程进度支付</w:t>
            </w:r>
            <w:r>
              <w:rPr>
                <w:spacing w:val="-44"/>
              </w:rPr>
              <w:t xml:space="preserve"> </w:t>
            </w:r>
            <w:r>
              <w:rPr>
                <w:spacing w:val="25"/>
              </w:rPr>
              <w:t>，待工程竣工验收支付至工</w:t>
            </w:r>
            <w:r>
              <w:rPr/>
              <w:t xml:space="preserve"> </w:t>
            </w:r>
            <w:r>
              <w:rPr>
                <w:spacing w:val="17"/>
              </w:rPr>
              <w:t>程总价的90%，项</w:t>
            </w:r>
            <w:r>
              <w:rPr>
                <w:spacing w:val="-34"/>
              </w:rPr>
              <w:t xml:space="preserve"> </w:t>
            </w:r>
            <w:r>
              <w:rPr>
                <w:spacing w:val="17"/>
              </w:rPr>
              <w:t>目审计定案后再支付剩</w:t>
            </w:r>
            <w:r>
              <w:rPr/>
              <w:t xml:space="preserve"> </w:t>
            </w:r>
            <w:r>
              <w:rPr>
                <w:spacing w:val="17"/>
              </w:rPr>
              <w:t>余项</w:t>
            </w:r>
            <w:r>
              <w:rPr>
                <w:spacing w:val="-23"/>
              </w:rPr>
              <w:t xml:space="preserve"> </w:t>
            </w:r>
            <w:r>
              <w:rPr>
                <w:spacing w:val="17"/>
              </w:rPr>
              <w:t>目尾款</w:t>
            </w:r>
            <w:r>
              <w:rPr>
                <w:spacing w:val="-49"/>
              </w:rPr>
              <w:t xml:space="preserve"> </w:t>
            </w:r>
            <w:r>
              <w:rPr>
                <w:spacing w:val="17"/>
              </w:rPr>
              <w:t>，</w:t>
            </w:r>
            <w:r>
              <w:rPr>
                <w:spacing w:val="-53"/>
              </w:rPr>
              <w:t xml:space="preserve"> </w:t>
            </w:r>
            <w:r>
              <w:rPr>
                <w:spacing w:val="17"/>
              </w:rPr>
              <w:t>累计支付到审计价的100%</w:t>
            </w:r>
            <w:r>
              <w:rPr/>
              <w:t xml:space="preserve"> </w:t>
            </w:r>
            <w:r>
              <w:rPr>
                <w:spacing w:val="15"/>
              </w:rPr>
              <w:t>,</w:t>
            </w:r>
            <w:r>
              <w:rPr>
                <w:spacing w:val="81"/>
              </w:rPr>
              <w:t xml:space="preserve"> </w:t>
            </w:r>
            <w:r>
              <w:rPr>
                <w:spacing w:val="15"/>
              </w:rPr>
              <w:t>质保金3%以银行保函的形式预留。</w:t>
            </w:r>
          </w:p>
        </w:tc>
      </w:tr>
      <w:tr>
        <w:trPr>
          <w:trHeight w:val="367" w:hRule="atLeast"/>
        </w:trPr>
        <w:tc>
          <w:tcPr>
            <w:tcW w:w="1080" w:type="dxa"/>
            <w:vAlign w:val="top"/>
          </w:tcPr>
          <w:p>
            <w:pPr>
              <w:pStyle w:val="TableText"/>
              <w:ind w:left="452"/>
              <w:spacing w:before="133" w:line="184" w:lineRule="auto"/>
              <w:rPr/>
            </w:pPr>
            <w:r>
              <w:rPr>
                <w:b/>
                <w:bCs/>
                <w:spacing w:val="-2"/>
              </w:rPr>
              <w:t>二</w:t>
            </w:r>
          </w:p>
        </w:tc>
        <w:tc>
          <w:tcPr>
            <w:tcW w:w="13086" w:type="dxa"/>
            <w:vAlign w:val="top"/>
            <w:gridSpan w:val="4"/>
          </w:tcPr>
          <w:p>
            <w:pPr>
              <w:pStyle w:val="TableText"/>
              <w:ind w:left="5931"/>
              <w:spacing w:before="97" w:line="228" w:lineRule="auto"/>
              <w:rPr/>
            </w:pPr>
            <w:r>
              <w:rPr>
                <w:b/>
                <w:bCs/>
                <w:spacing w:val="16"/>
              </w:rPr>
              <w:t>实际支付情况</w:t>
            </w:r>
          </w:p>
        </w:tc>
      </w:tr>
      <w:tr>
        <w:trPr>
          <w:trHeight w:val="367" w:hRule="atLeast"/>
        </w:trPr>
        <w:tc>
          <w:tcPr>
            <w:tcW w:w="1080" w:type="dxa"/>
            <w:vAlign w:val="top"/>
          </w:tcPr>
          <w:p>
            <w:pPr>
              <w:ind w:left="412"/>
              <w:spacing w:before="13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2. 1</w:t>
            </w:r>
          </w:p>
        </w:tc>
        <w:tc>
          <w:tcPr>
            <w:tcW w:w="3456" w:type="dxa"/>
            <w:vAlign w:val="top"/>
          </w:tcPr>
          <w:p>
            <w:pPr>
              <w:pStyle w:val="TableText"/>
              <w:ind w:left="1319"/>
              <w:spacing w:before="99" w:line="228" w:lineRule="auto"/>
              <w:rPr/>
            </w:pPr>
            <w:r>
              <w:rPr>
                <w:spacing w:val="17"/>
              </w:rPr>
              <w:t>支付时间</w:t>
            </w:r>
          </w:p>
        </w:tc>
        <w:tc>
          <w:tcPr>
            <w:tcW w:w="5671" w:type="dxa"/>
            <w:vAlign w:val="top"/>
            <w:gridSpan w:val="2"/>
          </w:tcPr>
          <w:p>
            <w:pPr>
              <w:pStyle w:val="TableText"/>
              <w:ind w:left="2602"/>
              <w:spacing w:before="99" w:line="228" w:lineRule="auto"/>
              <w:rPr/>
            </w:pPr>
            <w:r>
              <w:rPr>
                <w:spacing w:val="19"/>
              </w:rPr>
              <w:t>实际支付金额</w:t>
            </w:r>
          </w:p>
        </w:tc>
        <w:tc>
          <w:tcPr>
            <w:tcW w:w="3959" w:type="dxa"/>
            <w:vAlign w:val="top"/>
          </w:tcPr>
          <w:p>
            <w:pPr>
              <w:pStyle w:val="TableText"/>
              <w:ind w:left="1573"/>
              <w:spacing w:before="99" w:line="228" w:lineRule="auto"/>
              <w:rPr/>
            </w:pPr>
            <w:r>
              <w:rPr>
                <w:spacing w:val="17"/>
              </w:rPr>
              <w:t>支付说明</w:t>
            </w:r>
          </w:p>
        </w:tc>
      </w:tr>
      <w:tr>
        <w:trPr>
          <w:trHeight w:val="367" w:hRule="atLeast"/>
        </w:trPr>
        <w:tc>
          <w:tcPr>
            <w:tcW w:w="1080" w:type="dxa"/>
            <w:vAlign w:val="top"/>
          </w:tcPr>
          <w:p>
            <w:pPr>
              <w:ind w:left="412"/>
              <w:spacing w:before="13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2.2</w:t>
            </w:r>
          </w:p>
        </w:tc>
        <w:tc>
          <w:tcPr>
            <w:tcW w:w="3456" w:type="dxa"/>
            <w:vAlign w:val="top"/>
          </w:tcPr>
          <w:p>
            <w:pPr>
              <w:pStyle w:val="TableText"/>
              <w:ind w:left="1125"/>
              <w:spacing w:before="104"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8</w:t>
            </w:r>
            <w:r>
              <w:rPr>
                <w:spacing w:val="5"/>
              </w:rPr>
              <w:t>月</w:t>
            </w:r>
          </w:p>
        </w:tc>
        <w:tc>
          <w:tcPr>
            <w:tcW w:w="5671" w:type="dxa"/>
            <w:vAlign w:val="top"/>
            <w:gridSpan w:val="2"/>
          </w:tcPr>
          <w:p>
            <w:pPr>
              <w:ind w:left="2609"/>
              <w:spacing w:before="5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38.57</w:t>
            </w:r>
          </w:p>
        </w:tc>
        <w:tc>
          <w:tcPr>
            <w:tcW w:w="3959" w:type="dxa"/>
            <w:vAlign w:val="top"/>
          </w:tcPr>
          <w:p>
            <w:pPr>
              <w:pStyle w:val="TableText"/>
              <w:ind w:left="124"/>
              <w:spacing w:before="99" w:line="228" w:lineRule="auto"/>
              <w:rPr/>
            </w:pPr>
            <w:r>
              <w:rPr>
                <w:spacing w:val="15"/>
              </w:rPr>
              <w:t>支付30%的预付款。</w:t>
            </w:r>
          </w:p>
        </w:tc>
      </w:tr>
      <w:tr>
        <w:trPr>
          <w:trHeight w:val="368" w:hRule="atLeast"/>
        </w:trPr>
        <w:tc>
          <w:tcPr>
            <w:tcW w:w="1080" w:type="dxa"/>
            <w:vAlign w:val="top"/>
          </w:tcPr>
          <w:p>
            <w:pPr>
              <w:ind w:left="412"/>
              <w:spacing w:before="13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2.3</w:t>
            </w:r>
          </w:p>
        </w:tc>
        <w:tc>
          <w:tcPr>
            <w:tcW w:w="3456" w:type="dxa"/>
            <w:vAlign w:val="top"/>
          </w:tcPr>
          <w:p>
            <w:pPr>
              <w:pStyle w:val="TableText"/>
              <w:ind w:left="1125"/>
              <w:spacing w:before="104"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9</w:t>
            </w:r>
            <w:r>
              <w:rPr>
                <w:spacing w:val="5"/>
              </w:rPr>
              <w:t>月</w:t>
            </w:r>
          </w:p>
        </w:tc>
        <w:tc>
          <w:tcPr>
            <w:tcW w:w="5671" w:type="dxa"/>
            <w:vAlign w:val="top"/>
            <w:gridSpan w:val="2"/>
          </w:tcPr>
          <w:p>
            <w:pPr>
              <w:ind w:left="2610"/>
              <w:spacing w:before="5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66.99</w:t>
            </w:r>
          </w:p>
        </w:tc>
        <w:tc>
          <w:tcPr>
            <w:tcW w:w="3959" w:type="dxa"/>
            <w:vAlign w:val="top"/>
          </w:tcPr>
          <w:p>
            <w:pPr>
              <w:pStyle w:val="TableText"/>
              <w:ind w:left="124"/>
              <w:spacing w:before="101" w:line="228" w:lineRule="auto"/>
              <w:rPr/>
            </w:pPr>
            <w:r>
              <w:rPr>
                <w:spacing w:val="19"/>
              </w:rPr>
              <w:t>按照工程进度申请支付。</w:t>
            </w:r>
          </w:p>
        </w:tc>
      </w:tr>
      <w:tr>
        <w:trPr>
          <w:trHeight w:val="547" w:hRule="atLeast"/>
        </w:trPr>
        <w:tc>
          <w:tcPr>
            <w:tcW w:w="1080" w:type="dxa"/>
            <w:vAlign w:val="top"/>
          </w:tcPr>
          <w:p>
            <w:pPr>
              <w:ind w:left="412"/>
              <w:spacing w:before="22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2.4</w:t>
            </w:r>
          </w:p>
        </w:tc>
        <w:tc>
          <w:tcPr>
            <w:tcW w:w="3456" w:type="dxa"/>
            <w:vAlign w:val="top"/>
          </w:tcPr>
          <w:p>
            <w:pPr>
              <w:pStyle w:val="TableText"/>
              <w:ind w:left="1125"/>
              <w:spacing w:before="103" w:line="228"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10</w:t>
            </w:r>
            <w:r>
              <w:rPr>
                <w:spacing w:val="5"/>
              </w:rPr>
              <w:t>月</w:t>
            </w:r>
          </w:p>
        </w:tc>
        <w:tc>
          <w:tcPr>
            <w:tcW w:w="5671" w:type="dxa"/>
            <w:vAlign w:val="top"/>
            <w:gridSpan w:val="2"/>
          </w:tcPr>
          <w:p>
            <w:pPr>
              <w:ind w:left="2609"/>
              <w:spacing w:before="5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30.</w:t>
            </w:r>
            <w:r>
              <w:rPr>
                <w:rFonts w:ascii="Times New Roman" w:hAnsi="Times New Roman" w:eastAsia="Times New Roman" w:cs="Times New Roman"/>
                <w:sz w:val="19"/>
                <w:szCs w:val="19"/>
                <w:spacing w:val="-20"/>
              </w:rPr>
              <w:t xml:space="preserve"> </w:t>
            </w:r>
            <w:r>
              <w:rPr>
                <w:rFonts w:ascii="Times New Roman" w:hAnsi="Times New Roman" w:eastAsia="Times New Roman" w:cs="Times New Roman"/>
                <w:sz w:val="19"/>
                <w:szCs w:val="19"/>
                <w:spacing w:val="-1"/>
              </w:rPr>
              <w:t>16</w:t>
            </w:r>
          </w:p>
        </w:tc>
        <w:tc>
          <w:tcPr>
            <w:tcW w:w="3959" w:type="dxa"/>
            <w:vAlign w:val="top"/>
          </w:tcPr>
          <w:p>
            <w:pPr>
              <w:pStyle w:val="TableText"/>
              <w:ind w:left="124"/>
              <w:spacing w:before="60" w:line="228" w:lineRule="auto"/>
              <w:rPr/>
            </w:pPr>
            <w:r>
              <w:rPr>
                <w:spacing w:val="21"/>
              </w:rPr>
              <w:t>按照工程进度申请支付</w:t>
            </w:r>
          </w:p>
        </w:tc>
      </w:tr>
      <w:tr>
        <w:trPr>
          <w:trHeight w:val="370" w:hRule="atLeast"/>
        </w:trPr>
        <w:tc>
          <w:tcPr>
            <w:tcW w:w="4536" w:type="dxa"/>
            <w:vAlign w:val="top"/>
            <w:gridSpan w:val="2"/>
          </w:tcPr>
          <w:p>
            <w:pPr>
              <w:pStyle w:val="TableText"/>
              <w:ind w:left="2082"/>
              <w:spacing w:before="105" w:line="230" w:lineRule="auto"/>
              <w:rPr/>
            </w:pPr>
            <w:r>
              <w:rPr>
                <w:spacing w:val="4"/>
              </w:rPr>
              <w:t>小计</w:t>
            </w:r>
          </w:p>
        </w:tc>
        <w:tc>
          <w:tcPr>
            <w:tcW w:w="5671" w:type="dxa"/>
            <w:vAlign w:val="top"/>
            <w:gridSpan w:val="2"/>
          </w:tcPr>
          <w:p>
            <w:pPr>
              <w:ind w:left="2622"/>
              <w:spacing w:before="13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135.72</w:t>
            </w:r>
          </w:p>
        </w:tc>
        <w:tc>
          <w:tcPr>
            <w:tcW w:w="3959" w:type="dxa"/>
            <w:vAlign w:val="top"/>
          </w:tcPr>
          <w:p>
            <w:pPr>
              <w:rPr>
                <w:rFonts w:ascii="Arial"/>
                <w:sz w:val="21"/>
              </w:rPr>
            </w:pPr>
            <w:r/>
          </w:p>
        </w:tc>
      </w:tr>
    </w:tbl>
    <w:p>
      <w:pPr>
        <w:pStyle w:val="BodyText"/>
        <w:rPr/>
      </w:pPr>
      <w:r/>
    </w:p>
    <w:p>
      <w:pPr>
        <w:sectPr>
          <w:footerReference w:type="default" r:id="rId54"/>
          <w:pgSz w:w="16840" w:h="11906"/>
          <w:pgMar w:top="1187" w:right="867" w:bottom="1181" w:left="1440" w:header="853" w:footer="936" w:gutter="0"/>
        </w:sectPr>
        <w:rPr/>
      </w:pPr>
    </w:p>
    <w:p>
      <w:pPr>
        <w:ind w:left="522"/>
        <w:spacing w:before="287" w:line="218" w:lineRule="auto"/>
        <w:outlineLvl w:val="0"/>
        <w:rPr>
          <w:rFonts w:ascii="SimSun" w:hAnsi="SimSun" w:eastAsia="SimSun" w:cs="SimSun"/>
          <w:sz w:val="24"/>
          <w:szCs w:val="24"/>
        </w:rPr>
      </w:pPr>
      <w:bookmarkStart w:name="bookmark24" w:id="31"/>
      <w:bookmarkEnd w:id="31"/>
      <w:r>
        <w:rPr>
          <w:rFonts w:ascii="SimSun" w:hAnsi="SimSun" w:eastAsia="SimSun" w:cs="SimSun"/>
          <w:sz w:val="24"/>
          <w:szCs w:val="24"/>
          <w:b/>
          <w:bCs/>
          <w:spacing w:val="-7"/>
        </w:rPr>
        <w:t>附件</w:t>
      </w:r>
      <w:r>
        <w:rPr>
          <w:rFonts w:ascii="SimSun" w:hAnsi="SimSun" w:eastAsia="SimSun" w:cs="SimSun"/>
          <w:sz w:val="24"/>
          <w:szCs w:val="24"/>
          <w:spacing w:val="-7"/>
        </w:rPr>
        <w:t xml:space="preserve"> </w:t>
      </w:r>
      <w:r>
        <w:rPr>
          <w:rFonts w:ascii="Times New Roman" w:hAnsi="Times New Roman" w:eastAsia="Times New Roman" w:cs="Times New Roman"/>
          <w:sz w:val="24"/>
          <w:szCs w:val="24"/>
          <w:b/>
          <w:bCs/>
          <w:spacing w:val="-7"/>
        </w:rPr>
        <w:t>3</w:t>
      </w:r>
      <w:r>
        <w:rPr>
          <w:rFonts w:ascii="Times New Roman" w:hAnsi="Times New Roman" w:eastAsia="Times New Roman" w:cs="Times New Roman"/>
          <w:sz w:val="24"/>
          <w:szCs w:val="24"/>
          <w:b/>
          <w:bCs/>
          <w:spacing w:val="20"/>
          <w:w w:val="101"/>
        </w:rPr>
        <w:t xml:space="preserve">  </w:t>
      </w:r>
      <w:r>
        <w:rPr>
          <w:rFonts w:ascii="SimSun" w:hAnsi="SimSun" w:eastAsia="SimSun" w:cs="SimSun"/>
          <w:sz w:val="24"/>
          <w:szCs w:val="24"/>
          <w:b/>
          <w:bCs/>
          <w:spacing w:val="-7"/>
        </w:rPr>
        <w:t>：问卷调查分析报告</w:t>
      </w:r>
    </w:p>
    <w:p>
      <w:pPr>
        <w:ind w:left="21" w:right="226" w:firstLine="421"/>
        <w:spacing w:before="178" w:line="377" w:lineRule="auto"/>
        <w:jc w:val="both"/>
        <w:rPr>
          <w:rFonts w:ascii="SimSun" w:hAnsi="SimSun" w:eastAsia="SimSun" w:cs="SimSun"/>
          <w:sz w:val="20"/>
          <w:szCs w:val="20"/>
        </w:rPr>
      </w:pPr>
      <w:r>
        <w:rPr>
          <w:rFonts w:ascii="SimSun" w:hAnsi="SimSun" w:eastAsia="SimSun" w:cs="SimSun"/>
          <w:sz w:val="20"/>
          <w:szCs w:val="20"/>
          <w:spacing w:val="10"/>
        </w:rPr>
        <w:t>本次绩效评价的对象为喀什市荒地乡索盖塔格（</w:t>
      </w:r>
      <w:r>
        <w:rPr>
          <w:rFonts w:ascii="Times New Roman" w:hAnsi="Times New Roman" w:eastAsia="Times New Roman" w:cs="Times New Roman"/>
          <w:sz w:val="20"/>
          <w:szCs w:val="20"/>
          <w:spacing w:val="10"/>
        </w:rPr>
        <w:t>3</w:t>
      </w:r>
      <w:r>
        <w:rPr>
          <w:rFonts w:ascii="SimSun" w:hAnsi="SimSun" w:eastAsia="SimSun" w:cs="SimSun"/>
          <w:sz w:val="20"/>
          <w:szCs w:val="20"/>
          <w:spacing w:val="10"/>
        </w:rPr>
        <w:t>）村公共基础设施配套</w:t>
      </w:r>
      <w:r>
        <w:rPr>
          <w:rFonts w:ascii="SimSun" w:hAnsi="SimSun" w:eastAsia="SimSun" w:cs="SimSun"/>
          <w:sz w:val="20"/>
          <w:szCs w:val="20"/>
          <w:spacing w:val="9"/>
        </w:rPr>
        <w:t>建设项目，为</w:t>
      </w:r>
      <w:r>
        <w:rPr>
          <w:rFonts w:ascii="SimSun" w:hAnsi="SimSun" w:eastAsia="SimSun" w:cs="SimSun"/>
          <w:sz w:val="20"/>
          <w:szCs w:val="20"/>
        </w:rPr>
        <w:t xml:space="preserve"> </w:t>
      </w:r>
      <w:r>
        <w:rPr>
          <w:rFonts w:ascii="SimSun" w:hAnsi="SimSun" w:eastAsia="SimSun" w:cs="SimSun"/>
          <w:sz w:val="20"/>
          <w:szCs w:val="20"/>
          <w:spacing w:val="7"/>
        </w:rPr>
        <w:t>客观评价该项目的社会效果，绩效评价小组依据公共支出</w:t>
      </w:r>
      <w:r>
        <w:rPr>
          <w:rFonts w:ascii="SimSun" w:hAnsi="SimSun" w:eastAsia="SimSun" w:cs="SimSun"/>
          <w:sz w:val="20"/>
          <w:szCs w:val="20"/>
          <w:spacing w:val="6"/>
        </w:rPr>
        <w:t>绩效评价“为顾客服务</w:t>
      </w:r>
      <w:r>
        <w:rPr>
          <w:rFonts w:ascii="SimSun" w:hAnsi="SimSun" w:eastAsia="SimSun" w:cs="SimSun"/>
          <w:sz w:val="20"/>
          <w:szCs w:val="20"/>
          <w:spacing w:val="-70"/>
        </w:rPr>
        <w:t xml:space="preserve"> </w:t>
      </w:r>
      <w:r>
        <w:rPr>
          <w:rFonts w:ascii="SimSun" w:hAnsi="SimSun" w:eastAsia="SimSun" w:cs="SimSun"/>
          <w:sz w:val="20"/>
          <w:szCs w:val="20"/>
          <w:spacing w:val="6"/>
        </w:rPr>
        <w:t>”原理，引</w:t>
      </w:r>
      <w:r>
        <w:rPr>
          <w:rFonts w:ascii="SimSun" w:hAnsi="SimSun" w:eastAsia="SimSun" w:cs="SimSun"/>
          <w:sz w:val="20"/>
          <w:szCs w:val="20"/>
        </w:rPr>
        <w:t xml:space="preserve"> </w:t>
      </w:r>
      <w:r>
        <w:rPr>
          <w:rFonts w:ascii="SimSun" w:hAnsi="SimSun" w:eastAsia="SimSun" w:cs="SimSun"/>
          <w:sz w:val="20"/>
          <w:szCs w:val="20"/>
          <w:spacing w:val="8"/>
        </w:rPr>
        <w:t>入“受益脱贫人口满意度</w:t>
      </w:r>
      <w:r>
        <w:rPr>
          <w:rFonts w:ascii="SimSun" w:hAnsi="SimSun" w:eastAsia="SimSun" w:cs="SimSun"/>
          <w:sz w:val="20"/>
          <w:szCs w:val="20"/>
          <w:spacing w:val="-55"/>
        </w:rPr>
        <w:t xml:space="preserve"> </w:t>
      </w:r>
      <w:r>
        <w:rPr>
          <w:rFonts w:ascii="SimSun" w:hAnsi="SimSun" w:eastAsia="SimSun" w:cs="SimSun"/>
          <w:sz w:val="20"/>
          <w:szCs w:val="20"/>
          <w:spacing w:val="8"/>
        </w:rPr>
        <w:t>” 、“完善城市基础设施体系建设</w:t>
      </w:r>
      <w:r>
        <w:rPr>
          <w:rFonts w:ascii="SimSun" w:hAnsi="SimSun" w:eastAsia="SimSun" w:cs="SimSun"/>
          <w:sz w:val="20"/>
          <w:szCs w:val="20"/>
          <w:spacing w:val="-70"/>
        </w:rPr>
        <w:t xml:space="preserve"> </w:t>
      </w:r>
      <w:r>
        <w:rPr>
          <w:rFonts w:ascii="SimSun" w:hAnsi="SimSun" w:eastAsia="SimSun" w:cs="SimSun"/>
          <w:sz w:val="20"/>
          <w:szCs w:val="20"/>
          <w:spacing w:val="8"/>
        </w:rPr>
        <w:t>”等效益指标，了解群众对项</w:t>
      </w:r>
      <w:r>
        <w:rPr>
          <w:rFonts w:ascii="SimSun" w:hAnsi="SimSun" w:eastAsia="SimSun" w:cs="SimSun"/>
          <w:sz w:val="20"/>
          <w:szCs w:val="20"/>
        </w:rPr>
        <w:t xml:space="preserve"> </w:t>
      </w:r>
      <w:r>
        <w:rPr>
          <w:rFonts w:ascii="SimSun" w:hAnsi="SimSun" w:eastAsia="SimSun" w:cs="SimSun"/>
          <w:sz w:val="20"/>
          <w:szCs w:val="20"/>
          <w:spacing w:val="9"/>
        </w:rPr>
        <w:t>目的评价情况，对本项目展开满意度问卷调查。问卷调查工作情况如下：</w:t>
      </w:r>
    </w:p>
    <w:p>
      <w:pPr>
        <w:ind w:left="447"/>
        <w:spacing w:line="227" w:lineRule="auto"/>
        <w:rPr>
          <w:rFonts w:ascii="SimSun" w:hAnsi="SimSun" w:eastAsia="SimSun" w:cs="SimSun"/>
          <w:sz w:val="20"/>
          <w:szCs w:val="20"/>
        </w:rPr>
      </w:pPr>
      <w:r>
        <w:rPr>
          <w:rFonts w:ascii="Times New Roman" w:hAnsi="Times New Roman" w:eastAsia="Times New Roman" w:cs="Times New Roman"/>
          <w:sz w:val="20"/>
          <w:szCs w:val="20"/>
          <w:b/>
          <w:bCs/>
          <w:spacing w:val="4"/>
        </w:rPr>
        <w:t>1.</w:t>
      </w:r>
      <w:r>
        <w:rPr>
          <w:rFonts w:ascii="SimSun" w:hAnsi="SimSun" w:eastAsia="SimSun" w:cs="SimSun"/>
          <w:sz w:val="20"/>
          <w:szCs w:val="20"/>
          <w:b/>
          <w:bCs/>
          <w:spacing w:val="4"/>
        </w:rPr>
        <w:t>调研对象</w:t>
      </w:r>
    </w:p>
    <w:p>
      <w:pPr>
        <w:ind w:left="443"/>
        <w:spacing w:before="163" w:line="227" w:lineRule="auto"/>
        <w:rPr>
          <w:rFonts w:ascii="SimSun" w:hAnsi="SimSun" w:eastAsia="SimSun" w:cs="SimSun"/>
          <w:sz w:val="20"/>
          <w:szCs w:val="20"/>
        </w:rPr>
      </w:pPr>
      <w:r>
        <w:rPr>
          <w:rFonts w:ascii="SimSun" w:hAnsi="SimSun" w:eastAsia="SimSun" w:cs="SimSun"/>
          <w:sz w:val="20"/>
          <w:szCs w:val="20"/>
          <w:spacing w:val="8"/>
        </w:rPr>
        <w:t>本次调研的受益对象为受益户。</w:t>
      </w:r>
    </w:p>
    <w:p>
      <w:pPr>
        <w:ind w:left="439"/>
        <w:spacing w:before="161"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2.</w:t>
      </w:r>
      <w:r>
        <w:rPr>
          <w:rFonts w:ascii="SimSun" w:hAnsi="SimSun" w:eastAsia="SimSun" w:cs="SimSun"/>
          <w:sz w:val="20"/>
          <w:szCs w:val="20"/>
          <w:b/>
          <w:bCs/>
          <w:spacing w:val="5"/>
        </w:rPr>
        <w:t>调研内容</w:t>
      </w:r>
    </w:p>
    <w:p>
      <w:pPr>
        <w:ind w:left="22" w:right="226" w:firstLine="430"/>
        <w:spacing w:before="162" w:line="303"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）对喀什市荒地乡索盖塔格（</w:t>
      </w:r>
      <w:r>
        <w:rPr>
          <w:rFonts w:ascii="Times New Roman" w:hAnsi="Times New Roman" w:eastAsia="Times New Roman" w:cs="Times New Roman"/>
          <w:sz w:val="20"/>
          <w:szCs w:val="20"/>
          <w:spacing w:val="7"/>
        </w:rPr>
        <w:t>3</w:t>
      </w:r>
      <w:r>
        <w:rPr>
          <w:rFonts w:ascii="SimSun" w:hAnsi="SimSun" w:eastAsia="SimSun" w:cs="SimSun"/>
          <w:sz w:val="20"/>
          <w:szCs w:val="20"/>
          <w:spacing w:val="7"/>
        </w:rPr>
        <w:t>）村公共基础设施配套建设项目</w:t>
      </w:r>
      <w:r>
        <w:rPr>
          <w:rFonts w:ascii="SimSun" w:hAnsi="SimSun" w:eastAsia="SimSun" w:cs="SimSun"/>
          <w:sz w:val="20"/>
          <w:szCs w:val="20"/>
          <w:spacing w:val="6"/>
        </w:rPr>
        <w:t>实施后的满意度，包</w:t>
      </w:r>
      <w:r>
        <w:rPr>
          <w:rFonts w:ascii="SimSun" w:hAnsi="SimSun" w:eastAsia="SimSun" w:cs="SimSun"/>
          <w:sz w:val="20"/>
          <w:szCs w:val="20"/>
        </w:rPr>
        <w:t xml:space="preserve"> </w:t>
      </w:r>
      <w:r>
        <w:rPr>
          <w:rFonts w:ascii="SimSun" w:hAnsi="SimSun" w:eastAsia="SimSun" w:cs="SimSun"/>
          <w:sz w:val="20"/>
          <w:szCs w:val="20"/>
          <w:spacing w:val="8"/>
        </w:rPr>
        <w:t>括对项目情况是否了解、知晓和满意等。</w:t>
      </w:r>
    </w:p>
    <w:p>
      <w:pPr>
        <w:ind w:left="23" w:right="226" w:firstLine="429"/>
        <w:spacing w:before="162" w:line="302"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）对喀什市荒地乡索盖塔格（</w:t>
      </w:r>
      <w:r>
        <w:rPr>
          <w:rFonts w:ascii="Times New Roman" w:hAnsi="Times New Roman" w:eastAsia="Times New Roman" w:cs="Times New Roman"/>
          <w:sz w:val="20"/>
          <w:szCs w:val="20"/>
          <w:spacing w:val="7"/>
        </w:rPr>
        <w:t>3</w:t>
      </w:r>
      <w:r>
        <w:rPr>
          <w:rFonts w:ascii="SimSun" w:hAnsi="SimSun" w:eastAsia="SimSun" w:cs="SimSun"/>
          <w:sz w:val="20"/>
          <w:szCs w:val="20"/>
          <w:spacing w:val="7"/>
        </w:rPr>
        <w:t>）村公共基础设施配套建设项目</w:t>
      </w:r>
      <w:r>
        <w:rPr>
          <w:rFonts w:ascii="SimSun" w:hAnsi="SimSun" w:eastAsia="SimSun" w:cs="SimSun"/>
          <w:sz w:val="20"/>
          <w:szCs w:val="20"/>
          <w:spacing w:val="6"/>
        </w:rPr>
        <w:t>的意见和建议，通过</w:t>
      </w:r>
      <w:r>
        <w:rPr>
          <w:rFonts w:ascii="SimSun" w:hAnsi="SimSun" w:eastAsia="SimSun" w:cs="SimSun"/>
          <w:sz w:val="20"/>
          <w:szCs w:val="20"/>
        </w:rPr>
        <w:t xml:space="preserve"> </w:t>
      </w:r>
      <w:r>
        <w:rPr>
          <w:rFonts w:ascii="SimSun" w:hAnsi="SimSun" w:eastAsia="SimSun" w:cs="SimSun"/>
          <w:sz w:val="20"/>
          <w:szCs w:val="20"/>
          <w:spacing w:val="8"/>
        </w:rPr>
        <w:t>开放式问答收集，涵盖各个方面。</w:t>
      </w:r>
    </w:p>
    <w:p>
      <w:pPr>
        <w:ind w:left="437"/>
        <w:spacing w:before="162" w:line="229" w:lineRule="auto"/>
        <w:rPr>
          <w:rFonts w:ascii="SimSun" w:hAnsi="SimSun" w:eastAsia="SimSun" w:cs="SimSun"/>
          <w:sz w:val="20"/>
          <w:szCs w:val="20"/>
        </w:rPr>
      </w:pPr>
      <w:r>
        <w:rPr>
          <w:rFonts w:ascii="Times New Roman" w:hAnsi="Times New Roman" w:eastAsia="Times New Roman" w:cs="Times New Roman"/>
          <w:sz w:val="20"/>
          <w:szCs w:val="20"/>
          <w:b/>
          <w:bCs/>
          <w:spacing w:val="6"/>
        </w:rPr>
        <w:t>3.</w:t>
      </w:r>
      <w:r>
        <w:rPr>
          <w:rFonts w:ascii="SimSun" w:hAnsi="SimSun" w:eastAsia="SimSun" w:cs="SimSun"/>
          <w:sz w:val="20"/>
          <w:szCs w:val="20"/>
          <w:b/>
          <w:bCs/>
          <w:spacing w:val="6"/>
        </w:rPr>
        <w:t>调研方法</w:t>
      </w:r>
    </w:p>
    <w:p>
      <w:pPr>
        <w:ind w:left="22" w:right="155" w:firstLine="443"/>
        <w:spacing w:before="161" w:line="377" w:lineRule="auto"/>
        <w:jc w:val="both"/>
        <w:rPr>
          <w:rFonts w:ascii="SimSun" w:hAnsi="SimSun" w:eastAsia="SimSun" w:cs="SimSun"/>
          <w:sz w:val="20"/>
          <w:szCs w:val="20"/>
        </w:rPr>
      </w:pPr>
      <w:r>
        <w:rPr>
          <w:rFonts w:ascii="SimSun" w:hAnsi="SimSun" w:eastAsia="SimSun" w:cs="SimSun"/>
          <w:sz w:val="20"/>
          <w:szCs w:val="20"/>
          <w:spacing w:val="7"/>
        </w:rPr>
        <w:t>问卷调查采取抽样和重点选取的方式进行。在全面调</w:t>
      </w:r>
      <w:r>
        <w:rPr>
          <w:rFonts w:ascii="SimSun" w:hAnsi="SimSun" w:eastAsia="SimSun" w:cs="SimSun"/>
          <w:sz w:val="20"/>
          <w:szCs w:val="20"/>
          <w:spacing w:val="6"/>
        </w:rPr>
        <w:t>研开展之前会先进行论证，依据论</w:t>
      </w:r>
      <w:r>
        <w:rPr>
          <w:rFonts w:ascii="SimSun" w:hAnsi="SimSun" w:eastAsia="SimSun" w:cs="SimSun"/>
          <w:sz w:val="20"/>
          <w:szCs w:val="20"/>
        </w:rPr>
        <w:t xml:space="preserve"> </w:t>
      </w:r>
      <w:r>
        <w:rPr>
          <w:rFonts w:ascii="SimSun" w:hAnsi="SimSun" w:eastAsia="SimSun" w:cs="SimSun"/>
          <w:sz w:val="20"/>
          <w:szCs w:val="20"/>
          <w:spacing w:val="4"/>
        </w:rPr>
        <w:t>证结果对问卷和抽样方案再进行一次修改和调整。评价过程中还采用了现场勘察法、档案法、</w:t>
      </w:r>
      <w:r>
        <w:rPr>
          <w:rFonts w:ascii="SimSun" w:hAnsi="SimSun" w:eastAsia="SimSun" w:cs="SimSun"/>
          <w:sz w:val="20"/>
          <w:szCs w:val="20"/>
          <w:spacing w:val="1"/>
        </w:rPr>
        <w:t xml:space="preserve"> </w:t>
      </w:r>
      <w:r>
        <w:rPr>
          <w:rFonts w:ascii="SimSun" w:hAnsi="SimSun" w:eastAsia="SimSun" w:cs="SimSun"/>
          <w:sz w:val="20"/>
          <w:szCs w:val="20"/>
          <w:spacing w:val="9"/>
        </w:rPr>
        <w:t>市场比较法获取相应数据。然后采用定量和定性分析评价、处理数据。</w:t>
      </w:r>
    </w:p>
    <w:p>
      <w:pPr>
        <w:ind w:left="439"/>
        <w:spacing w:line="227" w:lineRule="auto"/>
        <w:rPr>
          <w:rFonts w:ascii="SimSun" w:hAnsi="SimSun" w:eastAsia="SimSun" w:cs="SimSun"/>
          <w:sz w:val="20"/>
          <w:szCs w:val="20"/>
        </w:rPr>
      </w:pPr>
      <w:r>
        <w:rPr>
          <w:rFonts w:ascii="Times New Roman" w:hAnsi="Times New Roman" w:eastAsia="Times New Roman" w:cs="Times New Roman"/>
          <w:sz w:val="20"/>
          <w:szCs w:val="20"/>
          <w:b/>
          <w:bCs/>
          <w:spacing w:val="5"/>
        </w:rPr>
        <w:t>4.</w:t>
      </w:r>
      <w:r>
        <w:rPr>
          <w:rFonts w:ascii="SimSun" w:hAnsi="SimSun" w:eastAsia="SimSun" w:cs="SimSun"/>
          <w:sz w:val="20"/>
          <w:szCs w:val="20"/>
          <w:b/>
          <w:bCs/>
          <w:spacing w:val="5"/>
        </w:rPr>
        <w:t>抽样方式</w:t>
      </w:r>
    </w:p>
    <w:p>
      <w:pPr>
        <w:ind w:left="45" w:right="49" w:firstLine="398"/>
        <w:spacing w:before="163" w:line="377" w:lineRule="auto"/>
        <w:jc w:val="both"/>
        <w:rPr>
          <w:rFonts w:ascii="SimSun" w:hAnsi="SimSun" w:eastAsia="SimSun" w:cs="SimSun"/>
          <w:sz w:val="20"/>
          <w:szCs w:val="20"/>
        </w:rPr>
      </w:pPr>
      <w:r>
        <w:rPr>
          <w:rFonts w:ascii="SimSun" w:hAnsi="SimSun" w:eastAsia="SimSun" w:cs="SimSun"/>
          <w:sz w:val="20"/>
          <w:szCs w:val="20"/>
          <w:spacing w:val="6"/>
        </w:rPr>
        <w:t>为确保问卷调研的全面性和代表性，本次调研问卷调查采取抽样和重点选取的方式进行。</w:t>
      </w:r>
      <w:r>
        <w:rPr>
          <w:rFonts w:ascii="SimSun" w:hAnsi="SimSun" w:eastAsia="SimSun" w:cs="SimSun"/>
          <w:sz w:val="20"/>
          <w:szCs w:val="20"/>
          <w:spacing w:val="14"/>
        </w:rPr>
        <w:t xml:space="preserve"> </w:t>
      </w:r>
      <w:r>
        <w:rPr>
          <w:rFonts w:ascii="SimSun" w:hAnsi="SimSun" w:eastAsia="SimSun" w:cs="SimSun"/>
          <w:sz w:val="20"/>
          <w:szCs w:val="20"/>
          <w:spacing w:val="7"/>
        </w:rPr>
        <w:t>问卷调查采取分层随机抽样方式，对 </w:t>
      </w:r>
      <w:r>
        <w:rPr>
          <w:rFonts w:ascii="Times New Roman" w:hAnsi="Times New Roman" w:eastAsia="Times New Roman" w:cs="Times New Roman"/>
          <w:sz w:val="20"/>
          <w:szCs w:val="20"/>
          <w:spacing w:val="7"/>
        </w:rPr>
        <w:t>2023</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年度受益脱贫人口随机抽取</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100 </w:t>
      </w:r>
      <w:r>
        <w:rPr>
          <w:rFonts w:ascii="SimSun" w:hAnsi="SimSun" w:eastAsia="SimSun" w:cs="SimSun"/>
          <w:sz w:val="20"/>
          <w:szCs w:val="20"/>
          <w:spacing w:val="6"/>
        </w:rPr>
        <w:t>人为样本，发放</w:t>
      </w:r>
      <w:r>
        <w:rPr>
          <w:rFonts w:ascii="SimSun" w:hAnsi="SimSun" w:eastAsia="SimSun" w:cs="SimSun"/>
          <w:sz w:val="20"/>
          <w:szCs w:val="20"/>
        </w:rPr>
        <w:t xml:space="preserve">  </w:t>
      </w:r>
      <w:r>
        <w:rPr>
          <w:rFonts w:ascii="SimSun" w:hAnsi="SimSun" w:eastAsia="SimSun" w:cs="SimSun"/>
          <w:sz w:val="20"/>
          <w:szCs w:val="20"/>
          <w:spacing w:val="-4"/>
        </w:rPr>
        <w:t>问卷</w:t>
      </w:r>
      <w:r>
        <w:rPr>
          <w:rFonts w:ascii="SimSun" w:hAnsi="SimSun" w:eastAsia="SimSun" w:cs="SimSun"/>
          <w:sz w:val="20"/>
          <w:szCs w:val="20"/>
          <w:spacing w:val="-16"/>
        </w:rPr>
        <w:t xml:space="preserve"> </w:t>
      </w:r>
      <w:r>
        <w:rPr>
          <w:rFonts w:ascii="Times New Roman" w:hAnsi="Times New Roman" w:eastAsia="Times New Roman" w:cs="Times New Roman"/>
          <w:sz w:val="20"/>
          <w:szCs w:val="20"/>
          <w:spacing w:val="-4"/>
        </w:rPr>
        <w:t>100</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4"/>
        </w:rPr>
        <w:t>份。</w:t>
      </w:r>
    </w:p>
    <w:p>
      <w:pPr>
        <w:ind w:left="441"/>
        <w:spacing w:line="227" w:lineRule="auto"/>
        <w:rPr>
          <w:rFonts w:ascii="SimSun" w:hAnsi="SimSun" w:eastAsia="SimSun" w:cs="SimSun"/>
          <w:sz w:val="20"/>
          <w:szCs w:val="20"/>
        </w:rPr>
      </w:pPr>
      <w:r>
        <w:rPr>
          <w:rFonts w:ascii="Times New Roman" w:hAnsi="Times New Roman" w:eastAsia="Times New Roman" w:cs="Times New Roman"/>
          <w:sz w:val="20"/>
          <w:szCs w:val="20"/>
          <w:b/>
          <w:bCs/>
          <w:spacing w:val="3"/>
        </w:rPr>
        <w:t>5.</w:t>
      </w:r>
      <w:r>
        <w:rPr>
          <w:rFonts w:ascii="Times New Roman" w:hAnsi="Times New Roman" w:eastAsia="Times New Roman" w:cs="Times New Roman"/>
          <w:sz w:val="20"/>
          <w:szCs w:val="20"/>
          <w:b/>
          <w:bCs/>
          <w:spacing w:val="20"/>
          <w:w w:val="101"/>
        </w:rPr>
        <w:t xml:space="preserve">  </w:t>
      </w:r>
      <w:r>
        <w:rPr>
          <w:rFonts w:ascii="SimSun" w:hAnsi="SimSun" w:eastAsia="SimSun" w:cs="SimSun"/>
          <w:sz w:val="20"/>
          <w:szCs w:val="20"/>
          <w:b/>
          <w:bCs/>
          <w:spacing w:val="3"/>
        </w:rPr>
        <w:t>问卷的发放和回收</w:t>
      </w:r>
    </w:p>
    <w:p>
      <w:pPr>
        <w:ind w:left="21" w:right="183" w:firstLine="423"/>
        <w:spacing w:before="161" w:line="378" w:lineRule="auto"/>
        <w:rPr>
          <w:rFonts w:ascii="SimSun" w:hAnsi="SimSun" w:eastAsia="SimSun" w:cs="SimSun"/>
          <w:sz w:val="20"/>
          <w:szCs w:val="20"/>
        </w:rPr>
      </w:pPr>
      <w:r>
        <w:rPr>
          <w:rFonts w:ascii="SimSun" w:hAnsi="SimSun" w:eastAsia="SimSun" w:cs="SimSun"/>
          <w:sz w:val="20"/>
          <w:szCs w:val="20"/>
          <w:spacing w:val="8"/>
        </w:rPr>
        <w:t>为充分采集调研对象的真实想法，保证调研的公平性和科学性，本次问卷调研不记名，</w:t>
      </w:r>
      <w:r>
        <w:rPr>
          <w:rFonts w:ascii="SimSun" w:hAnsi="SimSun" w:eastAsia="SimSun" w:cs="SimSun"/>
          <w:sz w:val="20"/>
          <w:szCs w:val="20"/>
          <w:spacing w:val="11"/>
        </w:rPr>
        <w:t xml:space="preserve"> </w:t>
      </w:r>
      <w:r>
        <w:rPr>
          <w:rFonts w:ascii="SimSun" w:hAnsi="SimSun" w:eastAsia="SimSun" w:cs="SimSun"/>
          <w:sz w:val="20"/>
          <w:szCs w:val="20"/>
          <w:spacing w:val="9"/>
        </w:rPr>
        <w:t>在喀什市荒地乡人民政府的协调配合下，组织安排线上电子问卷的发放与回收。</w:t>
      </w:r>
    </w:p>
    <w:p>
      <w:pPr>
        <w:ind w:left="441"/>
        <w:spacing w:before="1" w:line="228" w:lineRule="auto"/>
        <w:rPr>
          <w:rFonts w:ascii="SimSun" w:hAnsi="SimSun" w:eastAsia="SimSun" w:cs="SimSun"/>
          <w:sz w:val="20"/>
          <w:szCs w:val="20"/>
        </w:rPr>
      </w:pPr>
      <w:r>
        <w:rPr>
          <w:rFonts w:ascii="Times New Roman" w:hAnsi="Times New Roman" w:eastAsia="Times New Roman" w:cs="Times New Roman"/>
          <w:sz w:val="20"/>
          <w:szCs w:val="20"/>
          <w:b/>
          <w:bCs/>
          <w:spacing w:val="3"/>
        </w:rPr>
        <w:t>6.</w:t>
      </w:r>
      <w:r>
        <w:rPr>
          <w:rFonts w:ascii="Times New Roman" w:hAnsi="Times New Roman" w:eastAsia="Times New Roman" w:cs="Times New Roman"/>
          <w:sz w:val="20"/>
          <w:szCs w:val="20"/>
          <w:b/>
          <w:bCs/>
          <w:spacing w:val="20"/>
        </w:rPr>
        <w:t xml:space="preserve">  </w:t>
      </w:r>
      <w:r>
        <w:rPr>
          <w:rFonts w:ascii="SimSun" w:hAnsi="SimSun" w:eastAsia="SimSun" w:cs="SimSun"/>
          <w:sz w:val="20"/>
          <w:szCs w:val="20"/>
          <w:b/>
          <w:bCs/>
          <w:spacing w:val="3"/>
        </w:rPr>
        <w:t>问卷调查分析结果</w:t>
      </w:r>
    </w:p>
    <w:p>
      <w:pPr>
        <w:ind w:left="23" w:right="196" w:firstLine="419"/>
        <w:spacing w:before="161" w:line="377" w:lineRule="auto"/>
        <w:jc w:val="both"/>
        <w:rPr>
          <w:rFonts w:ascii="SimSun" w:hAnsi="SimSun" w:eastAsia="SimSun" w:cs="SimSun"/>
          <w:sz w:val="20"/>
          <w:szCs w:val="20"/>
        </w:rPr>
      </w:pPr>
      <w:r>
        <w:rPr>
          <w:rFonts w:ascii="SimSun" w:hAnsi="SimSun" w:eastAsia="SimSun" w:cs="SimSun"/>
          <w:sz w:val="20"/>
          <w:szCs w:val="20"/>
          <w:spacing w:val="5"/>
        </w:rPr>
        <w:t>本次调研过程中，评价小组实际发放问卷</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100.00 </w:t>
      </w:r>
      <w:r>
        <w:rPr>
          <w:rFonts w:ascii="SimSun" w:hAnsi="SimSun" w:eastAsia="SimSun" w:cs="SimSun"/>
          <w:sz w:val="20"/>
          <w:szCs w:val="20"/>
          <w:spacing w:val="5"/>
        </w:rPr>
        <w:t>份，回收问卷</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4"/>
        </w:rPr>
        <w:t>100.00 </w:t>
      </w:r>
      <w:r>
        <w:rPr>
          <w:rFonts w:ascii="SimSun" w:hAnsi="SimSun" w:eastAsia="SimSun" w:cs="SimSun"/>
          <w:sz w:val="20"/>
          <w:szCs w:val="20"/>
          <w:spacing w:val="4"/>
        </w:rPr>
        <w:t>份， 问卷回收率</w:t>
      </w:r>
      <w:r>
        <w:rPr>
          <w:rFonts w:ascii="SimSun" w:hAnsi="SimSun" w:eastAsia="SimSun" w:cs="SimSun"/>
          <w:sz w:val="20"/>
          <w:szCs w:val="20"/>
        </w:rPr>
        <w:t xml:space="preserve"> </w:t>
      </w:r>
      <w:r>
        <w:rPr>
          <w:rFonts w:ascii="SimSun" w:hAnsi="SimSun" w:eastAsia="SimSun" w:cs="SimSun"/>
          <w:sz w:val="20"/>
          <w:szCs w:val="20"/>
          <w:spacing w:val="5"/>
        </w:rPr>
        <w:t>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100.00%</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5"/>
        </w:rPr>
        <w:t>，有效问卷</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100 </w:t>
      </w:r>
      <w:r>
        <w:rPr>
          <w:rFonts w:ascii="SimSun" w:hAnsi="SimSun" w:eastAsia="SimSun" w:cs="SimSun"/>
          <w:sz w:val="20"/>
          <w:szCs w:val="20"/>
          <w:spacing w:val="5"/>
        </w:rPr>
        <w:t>份，有效回收率</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5"/>
        </w:rPr>
        <w:t>100.00%</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5"/>
        </w:rPr>
        <w:t>，根据调研反馈，</w:t>
      </w:r>
      <w:r>
        <w:rPr>
          <w:rFonts w:ascii="Times New Roman" w:hAnsi="Times New Roman" w:eastAsia="Times New Roman" w:cs="Times New Roman"/>
          <w:sz w:val="20"/>
          <w:szCs w:val="20"/>
          <w:spacing w:val="5"/>
        </w:rPr>
        <w:t>75%</w:t>
      </w:r>
      <w:r>
        <w:rPr>
          <w:rFonts w:ascii="SimSun" w:hAnsi="SimSun" w:eastAsia="SimSun" w:cs="SimSun"/>
          <w:sz w:val="20"/>
          <w:szCs w:val="20"/>
          <w:spacing w:val="5"/>
        </w:rPr>
        <w:t>以上的受益对</w:t>
      </w:r>
      <w:r>
        <w:rPr>
          <w:rFonts w:ascii="SimSun" w:hAnsi="SimSun" w:eastAsia="SimSun" w:cs="SimSun"/>
          <w:sz w:val="20"/>
          <w:szCs w:val="20"/>
        </w:rPr>
        <w:t xml:space="preserve"> </w:t>
      </w:r>
      <w:r>
        <w:rPr>
          <w:rFonts w:ascii="SimSun" w:hAnsi="SimSun" w:eastAsia="SimSun" w:cs="SimSun"/>
          <w:sz w:val="20"/>
          <w:szCs w:val="20"/>
          <w:spacing w:val="9"/>
        </w:rPr>
        <w:t>象对项目建设后完善村基础设施建设等方面总体比较满意。本次调研的整体情况如下</w:t>
      </w:r>
      <w:r>
        <w:rPr>
          <w:rFonts w:ascii="Times New Roman" w:hAnsi="Times New Roman" w:eastAsia="Times New Roman" w:cs="Times New Roman"/>
          <w:sz w:val="20"/>
          <w:szCs w:val="20"/>
          <w:spacing w:val="9"/>
        </w:rPr>
        <w:t>:</w:t>
      </w:r>
      <w:r>
        <w:rPr>
          <w:rFonts w:ascii="SimSun" w:hAnsi="SimSun" w:eastAsia="SimSun" w:cs="SimSun"/>
          <w:sz w:val="20"/>
          <w:szCs w:val="20"/>
          <w:spacing w:val="9"/>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w:t>
      </w:r>
      <w:r>
        <w:rPr>
          <w:rFonts w:ascii="SimSun" w:hAnsi="SimSun" w:eastAsia="SimSun" w:cs="SimSun"/>
          <w:sz w:val="20"/>
          <w:szCs w:val="20"/>
        </w:rPr>
        <w:t xml:space="preserve"> </w:t>
      </w:r>
      <w:r>
        <w:rPr>
          <w:rFonts w:ascii="SimSun" w:hAnsi="SimSun" w:eastAsia="SimSun" w:cs="SimSun"/>
          <w:sz w:val="20"/>
          <w:szCs w:val="20"/>
          <w:spacing w:val="9"/>
        </w:rPr>
        <w:t>您认为通过本项目完善城市基础设施建设效果如何？</w:t>
      </w:r>
    </w:p>
    <w:p>
      <w:pPr>
        <w:spacing w:line="92" w:lineRule="exact"/>
        <w:rPr/>
      </w:pPr>
      <w:r/>
    </w:p>
    <w:tbl>
      <w:tblPr>
        <w:tblStyle w:val="TableNormal"/>
        <w:tblW w:w="852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9"/>
        <w:gridCol w:w="2931"/>
        <w:gridCol w:w="2745"/>
      </w:tblGrid>
      <w:tr>
        <w:trPr>
          <w:trHeight w:val="437" w:hRule="atLeast"/>
        </w:trPr>
        <w:tc>
          <w:tcPr>
            <w:shd w:val="clear" w:fill="D8E5EC"/>
            <w:tcW w:w="2849" w:type="dxa"/>
            <w:vAlign w:val="top"/>
          </w:tcPr>
          <w:p>
            <w:pPr>
              <w:pStyle w:val="TableText"/>
              <w:ind w:left="1215"/>
              <w:spacing w:before="48" w:line="221" w:lineRule="auto"/>
              <w:rPr>
                <w:sz w:val="22"/>
                <w:szCs w:val="22"/>
              </w:rPr>
            </w:pPr>
            <w:r>
              <w:rPr>
                <w:sz w:val="22"/>
                <w:szCs w:val="22"/>
                <w:b/>
                <w:bCs/>
                <w:spacing w:val="-6"/>
              </w:rPr>
              <w:t>选项</w:t>
            </w:r>
          </w:p>
        </w:tc>
        <w:tc>
          <w:tcPr>
            <w:shd w:val="clear" w:fill="D8E5EC"/>
            <w:tcW w:w="2931" w:type="dxa"/>
            <w:vAlign w:val="top"/>
          </w:tcPr>
          <w:p>
            <w:pPr>
              <w:pStyle w:val="TableText"/>
              <w:ind w:left="1039"/>
              <w:spacing w:before="46" w:line="220" w:lineRule="auto"/>
              <w:rPr>
                <w:sz w:val="22"/>
                <w:szCs w:val="22"/>
              </w:rPr>
            </w:pPr>
            <w:r>
              <w:rPr>
                <w:sz w:val="22"/>
                <w:szCs w:val="22"/>
                <w:b/>
                <w:bCs/>
                <w:spacing w:val="-9"/>
              </w:rPr>
              <w:t>反馈数量</w:t>
            </w:r>
          </w:p>
        </w:tc>
        <w:tc>
          <w:tcPr>
            <w:shd w:val="clear" w:fill="D8E5EC"/>
            <w:tcW w:w="2745" w:type="dxa"/>
            <w:vAlign w:val="top"/>
          </w:tcPr>
          <w:p>
            <w:pPr>
              <w:pStyle w:val="TableText"/>
              <w:ind w:left="1237"/>
              <w:spacing w:before="47" w:line="222" w:lineRule="auto"/>
              <w:rPr>
                <w:sz w:val="22"/>
                <w:szCs w:val="22"/>
              </w:rPr>
            </w:pPr>
            <w:r>
              <w:rPr>
                <w:sz w:val="22"/>
                <w:szCs w:val="22"/>
                <w:b/>
                <w:bCs/>
                <w:spacing w:val="-25"/>
              </w:rPr>
              <w:t>占比</w:t>
            </w:r>
          </w:p>
        </w:tc>
      </w:tr>
      <w:tr>
        <w:trPr>
          <w:trHeight w:val="392" w:hRule="atLeast"/>
        </w:trPr>
        <w:tc>
          <w:tcPr>
            <w:tcW w:w="2849" w:type="dxa"/>
            <w:vAlign w:val="top"/>
          </w:tcPr>
          <w:p>
            <w:pPr>
              <w:pStyle w:val="TableText"/>
              <w:ind w:left="1248"/>
              <w:spacing w:before="45" w:line="230" w:lineRule="auto"/>
              <w:rPr>
                <w:sz w:val="18"/>
                <w:szCs w:val="18"/>
              </w:rPr>
            </w:pPr>
            <w:r>
              <w:rPr>
                <w:sz w:val="18"/>
                <w:szCs w:val="18"/>
                <w:spacing w:val="6"/>
              </w:rPr>
              <w:t>显著</w:t>
            </w:r>
          </w:p>
        </w:tc>
        <w:tc>
          <w:tcPr>
            <w:tcW w:w="2931" w:type="dxa"/>
            <w:vAlign w:val="top"/>
          </w:tcPr>
          <w:p>
            <w:pPr>
              <w:ind w:left="1329"/>
              <w:spacing w:before="86"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75</w:t>
            </w:r>
          </w:p>
        </w:tc>
        <w:tc>
          <w:tcPr>
            <w:tcW w:w="2745" w:type="dxa"/>
            <w:vAlign w:val="top"/>
          </w:tcPr>
          <w:p>
            <w:pPr>
              <w:ind w:left="1079"/>
              <w:spacing w:before="82"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75.00%</w:t>
            </w:r>
          </w:p>
        </w:tc>
      </w:tr>
      <w:tr>
        <w:trPr>
          <w:trHeight w:val="392" w:hRule="atLeast"/>
        </w:trPr>
        <w:tc>
          <w:tcPr>
            <w:shd w:val="clear" w:fill="EEF6FA"/>
            <w:tcW w:w="2849" w:type="dxa"/>
            <w:vAlign w:val="top"/>
          </w:tcPr>
          <w:p>
            <w:pPr>
              <w:pStyle w:val="TableText"/>
              <w:ind w:left="1238"/>
              <w:spacing w:before="49" w:line="230" w:lineRule="auto"/>
              <w:rPr>
                <w:sz w:val="18"/>
                <w:szCs w:val="18"/>
              </w:rPr>
            </w:pPr>
            <w:r>
              <w:rPr>
                <w:sz w:val="18"/>
                <w:szCs w:val="18"/>
                <w:spacing w:val="10"/>
              </w:rPr>
              <w:t>较大</w:t>
            </w:r>
          </w:p>
        </w:tc>
        <w:tc>
          <w:tcPr>
            <w:shd w:val="clear" w:fill="EEF6FA"/>
            <w:tcW w:w="2931" w:type="dxa"/>
            <w:vAlign w:val="top"/>
          </w:tcPr>
          <w:p>
            <w:pPr>
              <w:ind w:left="1359"/>
              <w:spacing w:before="87"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w:t>
            </w:r>
          </w:p>
        </w:tc>
        <w:tc>
          <w:tcPr>
            <w:shd w:val="clear" w:fill="EEF6FA"/>
            <w:tcW w:w="2745" w:type="dxa"/>
            <w:vAlign w:val="top"/>
          </w:tcPr>
          <w:p>
            <w:pPr>
              <w:ind w:left="1106"/>
              <w:spacing w:before="86"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10.00%</w:t>
            </w:r>
          </w:p>
        </w:tc>
      </w:tr>
      <w:tr>
        <w:trPr>
          <w:trHeight w:val="392" w:hRule="atLeast"/>
        </w:trPr>
        <w:tc>
          <w:tcPr>
            <w:tcW w:w="2849" w:type="dxa"/>
            <w:vAlign w:val="top"/>
          </w:tcPr>
          <w:p>
            <w:pPr>
              <w:pStyle w:val="TableText"/>
              <w:ind w:left="1244"/>
              <w:spacing w:before="53" w:line="231" w:lineRule="auto"/>
              <w:rPr>
                <w:sz w:val="18"/>
                <w:szCs w:val="18"/>
              </w:rPr>
            </w:pPr>
            <w:r>
              <w:rPr>
                <w:sz w:val="18"/>
                <w:szCs w:val="18"/>
                <w:spacing w:val="8"/>
              </w:rPr>
              <w:t>一般</w:t>
            </w:r>
          </w:p>
        </w:tc>
        <w:tc>
          <w:tcPr>
            <w:tcW w:w="2931" w:type="dxa"/>
            <w:vAlign w:val="top"/>
          </w:tcPr>
          <w:p>
            <w:pPr>
              <w:ind w:left="1385"/>
              <w:spacing w:before="88"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15</w:t>
            </w:r>
          </w:p>
        </w:tc>
        <w:tc>
          <w:tcPr>
            <w:tcW w:w="2745" w:type="dxa"/>
            <w:vAlign w:val="top"/>
          </w:tcPr>
          <w:p>
            <w:pPr>
              <w:ind w:left="1137"/>
              <w:spacing w:before="88"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15.00%</w:t>
            </w:r>
          </w:p>
        </w:tc>
      </w:tr>
      <w:tr>
        <w:trPr>
          <w:trHeight w:val="395" w:hRule="atLeast"/>
        </w:trPr>
        <w:tc>
          <w:tcPr>
            <w:shd w:val="clear" w:fill="EEF6FA"/>
            <w:tcW w:w="2849" w:type="dxa"/>
            <w:vAlign w:val="top"/>
          </w:tcPr>
          <w:p>
            <w:pPr>
              <w:pStyle w:val="TableText"/>
              <w:ind w:left="1238"/>
              <w:spacing w:before="56" w:line="232" w:lineRule="auto"/>
              <w:rPr>
                <w:sz w:val="18"/>
                <w:szCs w:val="18"/>
              </w:rPr>
            </w:pPr>
            <w:r>
              <w:rPr>
                <w:sz w:val="18"/>
                <w:szCs w:val="18"/>
                <w:spacing w:val="10"/>
              </w:rPr>
              <w:t>较差</w:t>
            </w:r>
          </w:p>
        </w:tc>
        <w:tc>
          <w:tcPr>
            <w:shd w:val="clear" w:fill="EEF6FA"/>
            <w:tcW w:w="2931" w:type="dxa"/>
            <w:vAlign w:val="top"/>
          </w:tcPr>
          <w:p>
            <w:pPr>
              <w:ind w:left="1422"/>
              <w:spacing w:before="92"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shd w:val="clear" w:fill="EEF6FA"/>
            <w:tcW w:w="2745" w:type="dxa"/>
            <w:vAlign w:val="top"/>
          </w:tcPr>
          <w:p>
            <w:pPr>
              <w:ind w:left="1124"/>
              <w:spacing w:before="91"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0.00%</w:t>
            </w:r>
          </w:p>
        </w:tc>
      </w:tr>
    </w:tbl>
    <w:p>
      <w:pPr>
        <w:pStyle w:val="BodyText"/>
        <w:rPr/>
      </w:pPr>
      <w:r/>
    </w:p>
    <w:p>
      <w:pPr>
        <w:sectPr>
          <w:headerReference w:type="default" r:id="rId55"/>
          <w:footerReference w:type="default" r:id="rId56"/>
          <w:pgSz w:w="11906" w:h="16839"/>
          <w:pgMar w:top="1187" w:right="1575" w:bottom="1212" w:left="1785" w:header="841" w:footer="967" w:gutter="0"/>
        </w:sectPr>
        <w:rPr/>
      </w:pPr>
    </w:p>
    <w:p>
      <w:pPr>
        <w:spacing w:before="11"/>
        <w:rPr/>
      </w:pPr>
      <w:r/>
    </w:p>
    <w:tbl>
      <w:tblPr>
        <w:tblStyle w:val="TableNormal"/>
        <w:tblW w:w="852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9"/>
        <w:gridCol w:w="2931"/>
        <w:gridCol w:w="2745"/>
      </w:tblGrid>
      <w:tr>
        <w:trPr>
          <w:trHeight w:val="395" w:hRule="atLeast"/>
        </w:trPr>
        <w:tc>
          <w:tcPr>
            <w:shd w:val="clear" w:fill="EEF6FA"/>
            <w:tcW w:w="2849" w:type="dxa"/>
            <w:vAlign w:val="top"/>
          </w:tcPr>
          <w:p>
            <w:pPr>
              <w:pStyle w:val="TableText"/>
              <w:ind w:left="1338"/>
              <w:spacing w:before="53" w:line="230" w:lineRule="auto"/>
              <w:rPr>
                <w:sz w:val="18"/>
                <w:szCs w:val="18"/>
              </w:rPr>
            </w:pPr>
            <w:r>
              <w:rPr>
                <w:sz w:val="18"/>
                <w:szCs w:val="18"/>
                <w:spacing w:val="1"/>
              </w:rPr>
              <w:t>无</w:t>
            </w:r>
          </w:p>
        </w:tc>
        <w:tc>
          <w:tcPr>
            <w:shd w:val="clear" w:fill="EEF6FA"/>
            <w:tcW w:w="2931" w:type="dxa"/>
            <w:vAlign w:val="top"/>
          </w:tcPr>
          <w:p>
            <w:pPr>
              <w:ind w:left="1391"/>
              <w:spacing w:before="91"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shd w:val="clear" w:fill="EEF6FA"/>
            <w:tcW w:w="2745" w:type="dxa"/>
            <w:vAlign w:val="top"/>
          </w:tcPr>
          <w:p>
            <w:pPr>
              <w:ind w:left="1141"/>
              <w:spacing w:before="90"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0.00%</w:t>
            </w:r>
          </w:p>
        </w:tc>
      </w:tr>
    </w:tbl>
    <w:p>
      <w:pPr>
        <w:ind w:left="452"/>
        <w:spacing w:before="32"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）您认为通过本项目实施对于改善居民</w:t>
      </w:r>
      <w:r>
        <w:rPr>
          <w:rFonts w:ascii="SimSun" w:hAnsi="SimSun" w:eastAsia="SimSun" w:cs="SimSun"/>
          <w:sz w:val="20"/>
          <w:szCs w:val="20"/>
          <w:spacing w:val="8"/>
        </w:rPr>
        <w:t>生活环境效果如何？</w:t>
      </w:r>
    </w:p>
    <w:p>
      <w:pPr>
        <w:spacing w:line="130" w:lineRule="exact"/>
        <w:rPr/>
      </w:pPr>
      <w:r/>
    </w:p>
    <w:tbl>
      <w:tblPr>
        <w:tblStyle w:val="TableNormal"/>
        <w:tblW w:w="852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9"/>
        <w:gridCol w:w="2931"/>
        <w:gridCol w:w="2745"/>
      </w:tblGrid>
      <w:tr>
        <w:trPr>
          <w:trHeight w:val="438" w:hRule="atLeast"/>
        </w:trPr>
        <w:tc>
          <w:tcPr>
            <w:shd w:val="clear" w:fill="D8E5EC"/>
            <w:tcW w:w="2849" w:type="dxa"/>
            <w:vAlign w:val="top"/>
          </w:tcPr>
          <w:p>
            <w:pPr>
              <w:pStyle w:val="TableText"/>
              <w:ind w:left="1215"/>
              <w:spacing w:before="49" w:line="221" w:lineRule="auto"/>
              <w:rPr>
                <w:sz w:val="22"/>
                <w:szCs w:val="22"/>
              </w:rPr>
            </w:pPr>
            <w:r>
              <w:rPr>
                <w:sz w:val="22"/>
                <w:szCs w:val="22"/>
                <w:b/>
                <w:bCs/>
                <w:spacing w:val="-6"/>
              </w:rPr>
              <w:t>选项</w:t>
            </w:r>
          </w:p>
        </w:tc>
        <w:tc>
          <w:tcPr>
            <w:shd w:val="clear" w:fill="D8E5EC"/>
            <w:tcW w:w="2931" w:type="dxa"/>
            <w:vAlign w:val="top"/>
          </w:tcPr>
          <w:p>
            <w:pPr>
              <w:pStyle w:val="TableText"/>
              <w:ind w:left="1039"/>
              <w:spacing w:before="49" w:line="220" w:lineRule="auto"/>
              <w:rPr>
                <w:sz w:val="22"/>
                <w:szCs w:val="22"/>
              </w:rPr>
            </w:pPr>
            <w:r>
              <w:rPr>
                <w:sz w:val="22"/>
                <w:szCs w:val="22"/>
                <w:b/>
                <w:bCs/>
                <w:spacing w:val="-9"/>
              </w:rPr>
              <w:t>反馈数量</w:t>
            </w:r>
          </w:p>
        </w:tc>
        <w:tc>
          <w:tcPr>
            <w:shd w:val="clear" w:fill="D8E5EC"/>
            <w:tcW w:w="2745" w:type="dxa"/>
            <w:vAlign w:val="top"/>
          </w:tcPr>
          <w:p>
            <w:pPr>
              <w:pStyle w:val="TableText"/>
              <w:ind w:left="1237"/>
              <w:spacing w:before="51" w:line="222" w:lineRule="auto"/>
              <w:rPr>
                <w:sz w:val="22"/>
                <w:szCs w:val="22"/>
              </w:rPr>
            </w:pPr>
            <w:r>
              <w:rPr>
                <w:sz w:val="22"/>
                <w:szCs w:val="22"/>
                <w:b/>
                <w:bCs/>
                <w:spacing w:val="-25"/>
              </w:rPr>
              <w:t>占比</w:t>
            </w:r>
          </w:p>
        </w:tc>
      </w:tr>
      <w:tr>
        <w:trPr>
          <w:trHeight w:val="392" w:hRule="atLeast"/>
        </w:trPr>
        <w:tc>
          <w:tcPr>
            <w:tcW w:w="2849" w:type="dxa"/>
            <w:vAlign w:val="top"/>
          </w:tcPr>
          <w:p>
            <w:pPr>
              <w:pStyle w:val="TableText"/>
              <w:ind w:left="1248"/>
              <w:spacing w:before="47" w:line="230" w:lineRule="auto"/>
              <w:rPr>
                <w:sz w:val="18"/>
                <w:szCs w:val="18"/>
              </w:rPr>
            </w:pPr>
            <w:r>
              <w:rPr>
                <w:sz w:val="18"/>
                <w:szCs w:val="18"/>
                <w:spacing w:val="6"/>
              </w:rPr>
              <w:t>显著</w:t>
            </w:r>
          </w:p>
        </w:tc>
        <w:tc>
          <w:tcPr>
            <w:tcW w:w="2931" w:type="dxa"/>
            <w:vAlign w:val="top"/>
          </w:tcPr>
          <w:p>
            <w:pPr>
              <w:ind w:left="1333"/>
              <w:spacing w:before="83"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85</w:t>
            </w:r>
          </w:p>
        </w:tc>
        <w:tc>
          <w:tcPr>
            <w:tcW w:w="2745" w:type="dxa"/>
            <w:vAlign w:val="top"/>
          </w:tcPr>
          <w:p>
            <w:pPr>
              <w:ind w:left="1078"/>
              <w:spacing w:before="83"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85.00%</w:t>
            </w:r>
          </w:p>
        </w:tc>
      </w:tr>
      <w:tr>
        <w:trPr>
          <w:trHeight w:val="392" w:hRule="atLeast"/>
        </w:trPr>
        <w:tc>
          <w:tcPr>
            <w:shd w:val="clear" w:fill="EEF6FA"/>
            <w:tcW w:w="2849" w:type="dxa"/>
            <w:vAlign w:val="top"/>
          </w:tcPr>
          <w:p>
            <w:pPr>
              <w:pStyle w:val="TableText"/>
              <w:ind w:left="1238"/>
              <w:spacing w:before="50" w:line="230" w:lineRule="auto"/>
              <w:rPr>
                <w:sz w:val="18"/>
                <w:szCs w:val="18"/>
              </w:rPr>
            </w:pPr>
            <w:r>
              <w:rPr>
                <w:sz w:val="18"/>
                <w:szCs w:val="18"/>
                <w:spacing w:val="10"/>
              </w:rPr>
              <w:t>较大</w:t>
            </w:r>
          </w:p>
        </w:tc>
        <w:tc>
          <w:tcPr>
            <w:shd w:val="clear" w:fill="EEF6FA"/>
            <w:tcW w:w="2931" w:type="dxa"/>
            <w:vAlign w:val="top"/>
          </w:tcPr>
          <w:p>
            <w:pPr>
              <w:ind w:left="1359"/>
              <w:spacing w:before="87"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w:t>
            </w:r>
          </w:p>
        </w:tc>
        <w:tc>
          <w:tcPr>
            <w:shd w:val="clear" w:fill="EEF6FA"/>
            <w:tcW w:w="2745" w:type="dxa"/>
            <w:vAlign w:val="top"/>
          </w:tcPr>
          <w:p>
            <w:pPr>
              <w:ind w:left="1106"/>
              <w:spacing w:before="86"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10.00%</w:t>
            </w:r>
          </w:p>
        </w:tc>
      </w:tr>
      <w:tr>
        <w:trPr>
          <w:trHeight w:val="287" w:hRule="atLeast"/>
        </w:trPr>
        <w:tc>
          <w:tcPr>
            <w:tcW w:w="2849" w:type="dxa"/>
            <w:vAlign w:val="top"/>
          </w:tcPr>
          <w:p>
            <w:pPr>
              <w:pStyle w:val="TableText"/>
              <w:ind w:left="1244"/>
              <w:spacing w:before="51" w:line="231" w:lineRule="auto"/>
              <w:rPr>
                <w:sz w:val="18"/>
                <w:szCs w:val="18"/>
              </w:rPr>
            </w:pPr>
            <w:r>
              <w:rPr>
                <w:sz w:val="18"/>
                <w:szCs w:val="18"/>
                <w:spacing w:val="8"/>
              </w:rPr>
              <w:t>一般</w:t>
            </w:r>
          </w:p>
        </w:tc>
        <w:tc>
          <w:tcPr>
            <w:tcW w:w="2931" w:type="dxa"/>
            <w:vAlign w:val="top"/>
          </w:tcPr>
          <w:p>
            <w:pPr>
              <w:ind w:left="1372"/>
              <w:spacing w:before="89"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745" w:type="dxa"/>
            <w:vAlign w:val="top"/>
          </w:tcPr>
          <w:p>
            <w:pPr>
              <w:ind w:left="1124"/>
              <w:spacing w:before="85"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5.00%</w:t>
            </w:r>
          </w:p>
        </w:tc>
      </w:tr>
      <w:tr>
        <w:trPr>
          <w:trHeight w:val="392" w:hRule="atLeast"/>
        </w:trPr>
        <w:tc>
          <w:tcPr>
            <w:shd w:val="clear" w:fill="EEF6FA"/>
            <w:tcW w:w="2849" w:type="dxa"/>
            <w:vAlign w:val="top"/>
          </w:tcPr>
          <w:p>
            <w:pPr>
              <w:pStyle w:val="TableText"/>
              <w:ind w:left="1238"/>
              <w:spacing w:before="56" w:line="232" w:lineRule="auto"/>
              <w:rPr>
                <w:sz w:val="18"/>
                <w:szCs w:val="18"/>
              </w:rPr>
            </w:pPr>
            <w:r>
              <w:rPr>
                <w:sz w:val="18"/>
                <w:szCs w:val="18"/>
                <w:spacing w:val="10"/>
              </w:rPr>
              <w:t>较差</w:t>
            </w:r>
          </w:p>
        </w:tc>
        <w:tc>
          <w:tcPr>
            <w:shd w:val="clear" w:fill="EEF6FA"/>
            <w:tcW w:w="2931" w:type="dxa"/>
            <w:vAlign w:val="top"/>
          </w:tcPr>
          <w:p>
            <w:pPr>
              <w:ind w:left="1422"/>
              <w:spacing w:before="92"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shd w:val="clear" w:fill="EEF6FA"/>
            <w:tcW w:w="2745" w:type="dxa"/>
            <w:vAlign w:val="top"/>
          </w:tcPr>
          <w:p>
            <w:pPr>
              <w:ind w:left="1124"/>
              <w:spacing w:before="91"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0.00%</w:t>
            </w:r>
          </w:p>
        </w:tc>
      </w:tr>
      <w:tr>
        <w:trPr>
          <w:trHeight w:val="400" w:hRule="atLeast"/>
        </w:trPr>
        <w:tc>
          <w:tcPr>
            <w:tcW w:w="2849" w:type="dxa"/>
            <w:vAlign w:val="top"/>
          </w:tcPr>
          <w:p>
            <w:pPr>
              <w:pStyle w:val="TableText"/>
              <w:ind w:left="1338"/>
              <w:spacing w:before="56" w:line="230" w:lineRule="auto"/>
              <w:rPr>
                <w:sz w:val="18"/>
                <w:szCs w:val="18"/>
              </w:rPr>
            </w:pPr>
            <w:r>
              <w:rPr>
                <w:sz w:val="18"/>
                <w:szCs w:val="18"/>
                <w:spacing w:val="1"/>
              </w:rPr>
              <w:t>无</w:t>
            </w:r>
          </w:p>
        </w:tc>
        <w:tc>
          <w:tcPr>
            <w:tcW w:w="2931" w:type="dxa"/>
            <w:vAlign w:val="top"/>
          </w:tcPr>
          <w:p>
            <w:pPr>
              <w:ind w:left="1391"/>
              <w:spacing w:before="93"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2745" w:type="dxa"/>
            <w:vAlign w:val="top"/>
          </w:tcPr>
          <w:p>
            <w:pPr>
              <w:ind w:left="1141"/>
              <w:spacing w:before="92"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0.00%</w:t>
            </w:r>
          </w:p>
        </w:tc>
      </w:tr>
    </w:tbl>
    <w:p>
      <w:pPr>
        <w:ind w:left="452"/>
        <w:spacing w:before="29"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3</w:t>
      </w:r>
      <w:r>
        <w:rPr>
          <w:rFonts w:ascii="SimSun" w:hAnsi="SimSun" w:eastAsia="SimSun" w:cs="SimSun"/>
          <w:sz w:val="20"/>
          <w:szCs w:val="20"/>
          <w:spacing w:val="9"/>
        </w:rPr>
        <w:t>）您认为通过本项目实施对于居民用电</w:t>
      </w:r>
      <w:r>
        <w:rPr>
          <w:rFonts w:ascii="SimSun" w:hAnsi="SimSun" w:eastAsia="SimSun" w:cs="SimSun"/>
          <w:sz w:val="20"/>
          <w:szCs w:val="20"/>
          <w:spacing w:val="8"/>
        </w:rPr>
        <w:t>安全保障效果如何？</w:t>
      </w:r>
    </w:p>
    <w:p>
      <w:pPr>
        <w:spacing w:before="15"/>
        <w:rPr/>
      </w:pPr>
      <w:r/>
    </w:p>
    <w:tbl>
      <w:tblPr>
        <w:tblStyle w:val="TableNormal"/>
        <w:tblW w:w="852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9"/>
        <w:gridCol w:w="2931"/>
        <w:gridCol w:w="2745"/>
      </w:tblGrid>
      <w:tr>
        <w:trPr>
          <w:trHeight w:val="438" w:hRule="atLeast"/>
        </w:trPr>
        <w:tc>
          <w:tcPr>
            <w:shd w:val="clear" w:fill="D8E5EC"/>
            <w:tcW w:w="2849" w:type="dxa"/>
            <w:vAlign w:val="top"/>
          </w:tcPr>
          <w:p>
            <w:pPr>
              <w:pStyle w:val="TableText"/>
              <w:ind w:left="1215"/>
              <w:spacing w:before="50" w:line="221" w:lineRule="auto"/>
              <w:rPr>
                <w:sz w:val="22"/>
                <w:szCs w:val="22"/>
              </w:rPr>
            </w:pPr>
            <w:r>
              <w:rPr>
                <w:sz w:val="22"/>
                <w:szCs w:val="22"/>
                <w:b/>
                <w:bCs/>
                <w:spacing w:val="-6"/>
              </w:rPr>
              <w:t>选项</w:t>
            </w:r>
          </w:p>
        </w:tc>
        <w:tc>
          <w:tcPr>
            <w:shd w:val="clear" w:fill="D8E5EC"/>
            <w:tcW w:w="2931" w:type="dxa"/>
            <w:vAlign w:val="top"/>
          </w:tcPr>
          <w:p>
            <w:pPr>
              <w:pStyle w:val="TableText"/>
              <w:ind w:left="1039"/>
              <w:spacing w:before="51" w:line="220" w:lineRule="auto"/>
              <w:rPr>
                <w:sz w:val="22"/>
                <w:szCs w:val="22"/>
              </w:rPr>
            </w:pPr>
            <w:r>
              <w:rPr>
                <w:sz w:val="22"/>
                <w:szCs w:val="22"/>
                <w:b/>
                <w:bCs/>
                <w:spacing w:val="-9"/>
              </w:rPr>
              <w:t>反馈数量</w:t>
            </w:r>
          </w:p>
        </w:tc>
        <w:tc>
          <w:tcPr>
            <w:shd w:val="clear" w:fill="D8E5EC"/>
            <w:tcW w:w="2745" w:type="dxa"/>
            <w:vAlign w:val="top"/>
          </w:tcPr>
          <w:p>
            <w:pPr>
              <w:pStyle w:val="TableText"/>
              <w:ind w:left="1237"/>
              <w:spacing w:before="50" w:line="222" w:lineRule="auto"/>
              <w:rPr>
                <w:sz w:val="22"/>
                <w:szCs w:val="22"/>
              </w:rPr>
            </w:pPr>
            <w:r>
              <w:rPr>
                <w:sz w:val="22"/>
                <w:szCs w:val="22"/>
                <w:b/>
                <w:bCs/>
                <w:spacing w:val="-25"/>
              </w:rPr>
              <w:t>占比</w:t>
            </w:r>
          </w:p>
        </w:tc>
      </w:tr>
      <w:tr>
        <w:trPr>
          <w:trHeight w:val="393" w:hRule="atLeast"/>
        </w:trPr>
        <w:tc>
          <w:tcPr>
            <w:tcW w:w="2849" w:type="dxa"/>
            <w:vAlign w:val="top"/>
          </w:tcPr>
          <w:p>
            <w:pPr>
              <w:pStyle w:val="TableText"/>
              <w:ind w:left="1248"/>
              <w:spacing w:before="49" w:line="230" w:lineRule="auto"/>
              <w:rPr>
                <w:sz w:val="18"/>
                <w:szCs w:val="18"/>
              </w:rPr>
            </w:pPr>
            <w:r>
              <w:rPr>
                <w:sz w:val="18"/>
                <w:szCs w:val="18"/>
                <w:spacing w:val="6"/>
              </w:rPr>
              <w:t>显著</w:t>
            </w:r>
          </w:p>
        </w:tc>
        <w:tc>
          <w:tcPr>
            <w:tcW w:w="2931" w:type="dxa"/>
            <w:vAlign w:val="top"/>
          </w:tcPr>
          <w:p>
            <w:pPr>
              <w:ind w:left="1329"/>
              <w:spacing w:before="87"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77</w:t>
            </w:r>
          </w:p>
        </w:tc>
        <w:tc>
          <w:tcPr>
            <w:tcW w:w="2745" w:type="dxa"/>
            <w:vAlign w:val="top"/>
          </w:tcPr>
          <w:p>
            <w:pPr>
              <w:ind w:left="1074"/>
              <w:spacing w:before="84"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77.00%</w:t>
            </w:r>
          </w:p>
        </w:tc>
      </w:tr>
      <w:tr>
        <w:trPr>
          <w:trHeight w:val="392" w:hRule="atLeast"/>
        </w:trPr>
        <w:tc>
          <w:tcPr>
            <w:shd w:val="clear" w:fill="EEF6FA"/>
            <w:tcW w:w="2849" w:type="dxa"/>
            <w:vAlign w:val="top"/>
          </w:tcPr>
          <w:p>
            <w:pPr>
              <w:pStyle w:val="TableText"/>
              <w:ind w:left="1238"/>
              <w:spacing w:before="50" w:line="230" w:lineRule="auto"/>
              <w:rPr>
                <w:sz w:val="18"/>
                <w:szCs w:val="18"/>
              </w:rPr>
            </w:pPr>
            <w:r>
              <w:rPr>
                <w:sz w:val="18"/>
                <w:szCs w:val="18"/>
                <w:spacing w:val="10"/>
              </w:rPr>
              <w:t>较大</w:t>
            </w:r>
          </w:p>
        </w:tc>
        <w:tc>
          <w:tcPr>
            <w:shd w:val="clear" w:fill="EEF6FA"/>
            <w:tcW w:w="2931" w:type="dxa"/>
            <w:vAlign w:val="top"/>
          </w:tcPr>
          <w:p>
            <w:pPr>
              <w:ind w:left="1359"/>
              <w:spacing w:before="85"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w:t>
            </w:r>
          </w:p>
        </w:tc>
        <w:tc>
          <w:tcPr>
            <w:shd w:val="clear" w:fill="EEF6FA"/>
            <w:tcW w:w="2745" w:type="dxa"/>
            <w:vAlign w:val="top"/>
          </w:tcPr>
          <w:p>
            <w:pPr>
              <w:ind w:left="1106"/>
              <w:spacing w:before="84"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13.00%</w:t>
            </w:r>
          </w:p>
        </w:tc>
      </w:tr>
      <w:tr>
        <w:trPr>
          <w:trHeight w:val="392" w:hRule="atLeast"/>
        </w:trPr>
        <w:tc>
          <w:tcPr>
            <w:tcW w:w="2849" w:type="dxa"/>
            <w:vAlign w:val="top"/>
          </w:tcPr>
          <w:p>
            <w:pPr>
              <w:pStyle w:val="TableText"/>
              <w:ind w:left="1244"/>
              <w:spacing w:before="51" w:line="231" w:lineRule="auto"/>
              <w:rPr>
                <w:sz w:val="18"/>
                <w:szCs w:val="18"/>
              </w:rPr>
            </w:pPr>
            <w:r>
              <w:rPr>
                <w:sz w:val="18"/>
                <w:szCs w:val="18"/>
                <w:spacing w:val="8"/>
              </w:rPr>
              <w:t>一般</w:t>
            </w:r>
          </w:p>
        </w:tc>
        <w:tc>
          <w:tcPr>
            <w:tcW w:w="2931" w:type="dxa"/>
            <w:vAlign w:val="top"/>
          </w:tcPr>
          <w:p>
            <w:pPr>
              <w:ind w:left="1392"/>
              <w:spacing w:before="87"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w:t>
            </w:r>
          </w:p>
        </w:tc>
        <w:tc>
          <w:tcPr>
            <w:tcW w:w="2745" w:type="dxa"/>
            <w:vAlign w:val="top"/>
          </w:tcPr>
          <w:p>
            <w:pPr>
              <w:ind w:left="1142"/>
              <w:spacing w:before="86"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10.00%</w:t>
            </w:r>
          </w:p>
        </w:tc>
      </w:tr>
      <w:tr>
        <w:trPr>
          <w:trHeight w:val="392" w:hRule="atLeast"/>
        </w:trPr>
        <w:tc>
          <w:tcPr>
            <w:shd w:val="clear" w:fill="EEF6FA"/>
            <w:tcW w:w="2849" w:type="dxa"/>
            <w:vAlign w:val="top"/>
          </w:tcPr>
          <w:p>
            <w:pPr>
              <w:pStyle w:val="TableText"/>
              <w:ind w:left="1238"/>
              <w:spacing w:before="57" w:line="232" w:lineRule="auto"/>
              <w:rPr>
                <w:sz w:val="18"/>
                <w:szCs w:val="18"/>
              </w:rPr>
            </w:pPr>
            <w:r>
              <w:rPr>
                <w:sz w:val="18"/>
                <w:szCs w:val="18"/>
                <w:spacing w:val="10"/>
              </w:rPr>
              <w:t>较差</w:t>
            </w:r>
          </w:p>
        </w:tc>
        <w:tc>
          <w:tcPr>
            <w:shd w:val="clear" w:fill="EEF6FA"/>
            <w:tcW w:w="2931" w:type="dxa"/>
            <w:vAlign w:val="top"/>
          </w:tcPr>
          <w:p>
            <w:pPr>
              <w:ind w:left="1422"/>
              <w:spacing w:before="90"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shd w:val="clear" w:fill="EEF6FA"/>
            <w:tcW w:w="2745" w:type="dxa"/>
            <w:vAlign w:val="top"/>
          </w:tcPr>
          <w:p>
            <w:pPr>
              <w:ind w:left="1124"/>
              <w:spacing w:before="90"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0.00%</w:t>
            </w:r>
          </w:p>
        </w:tc>
      </w:tr>
      <w:tr>
        <w:trPr>
          <w:trHeight w:val="400" w:hRule="atLeast"/>
        </w:trPr>
        <w:tc>
          <w:tcPr>
            <w:tcW w:w="2849" w:type="dxa"/>
            <w:vAlign w:val="top"/>
          </w:tcPr>
          <w:p>
            <w:pPr>
              <w:pStyle w:val="TableText"/>
              <w:ind w:left="1338"/>
              <w:spacing w:before="57" w:line="230" w:lineRule="auto"/>
              <w:rPr>
                <w:sz w:val="18"/>
                <w:szCs w:val="18"/>
              </w:rPr>
            </w:pPr>
            <w:r>
              <w:rPr>
                <w:sz w:val="18"/>
                <w:szCs w:val="18"/>
                <w:spacing w:val="1"/>
              </w:rPr>
              <w:t>无</w:t>
            </w:r>
          </w:p>
        </w:tc>
        <w:tc>
          <w:tcPr>
            <w:tcW w:w="2931" w:type="dxa"/>
            <w:vAlign w:val="top"/>
          </w:tcPr>
          <w:p>
            <w:pPr>
              <w:ind w:left="1391"/>
              <w:spacing w:before="92"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2745" w:type="dxa"/>
            <w:vAlign w:val="top"/>
          </w:tcPr>
          <w:p>
            <w:pPr>
              <w:ind w:left="1141"/>
              <w:spacing w:before="91"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0.00%</w:t>
            </w:r>
          </w:p>
        </w:tc>
      </w:tr>
    </w:tbl>
    <w:p>
      <w:pPr>
        <w:ind w:left="452"/>
        <w:spacing w:before="30" w:line="227"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4</w:t>
      </w:r>
      <w:r>
        <w:rPr>
          <w:rFonts w:ascii="SimSun" w:hAnsi="SimSun" w:eastAsia="SimSun" w:cs="SimSun"/>
          <w:sz w:val="20"/>
          <w:szCs w:val="20"/>
          <w:spacing w:val="9"/>
        </w:rPr>
        <w:t>）作为辖区内居民对于本项目的整体实施</w:t>
      </w:r>
      <w:r>
        <w:rPr>
          <w:rFonts w:ascii="SimSun" w:hAnsi="SimSun" w:eastAsia="SimSun" w:cs="SimSun"/>
          <w:sz w:val="20"/>
          <w:szCs w:val="20"/>
          <w:spacing w:val="8"/>
        </w:rPr>
        <w:t>过程的满意度如何？</w:t>
      </w:r>
    </w:p>
    <w:p>
      <w:pPr>
        <w:spacing w:before="18"/>
        <w:rPr/>
      </w:pPr>
      <w:r/>
    </w:p>
    <w:tbl>
      <w:tblPr>
        <w:tblStyle w:val="TableNormal"/>
        <w:tblW w:w="852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9"/>
        <w:gridCol w:w="2931"/>
        <w:gridCol w:w="2745"/>
      </w:tblGrid>
      <w:tr>
        <w:trPr>
          <w:trHeight w:val="438" w:hRule="atLeast"/>
        </w:trPr>
        <w:tc>
          <w:tcPr>
            <w:shd w:val="clear" w:fill="D8E5EC"/>
            <w:tcW w:w="2849" w:type="dxa"/>
            <w:vAlign w:val="top"/>
          </w:tcPr>
          <w:p>
            <w:pPr>
              <w:pStyle w:val="TableText"/>
              <w:ind w:left="1215"/>
              <w:spacing w:before="48" w:line="221" w:lineRule="auto"/>
              <w:rPr>
                <w:sz w:val="22"/>
                <w:szCs w:val="22"/>
              </w:rPr>
            </w:pPr>
            <w:r>
              <w:rPr>
                <w:sz w:val="22"/>
                <w:szCs w:val="22"/>
                <w:b/>
                <w:bCs/>
                <w:spacing w:val="-6"/>
              </w:rPr>
              <w:t>选项</w:t>
            </w:r>
          </w:p>
        </w:tc>
        <w:tc>
          <w:tcPr>
            <w:shd w:val="clear" w:fill="D8E5EC"/>
            <w:tcW w:w="2931" w:type="dxa"/>
            <w:vAlign w:val="top"/>
          </w:tcPr>
          <w:p>
            <w:pPr>
              <w:pStyle w:val="TableText"/>
              <w:ind w:left="1039"/>
              <w:spacing w:before="49" w:line="220" w:lineRule="auto"/>
              <w:rPr>
                <w:sz w:val="22"/>
                <w:szCs w:val="22"/>
              </w:rPr>
            </w:pPr>
            <w:r>
              <w:rPr>
                <w:sz w:val="22"/>
                <w:szCs w:val="22"/>
                <w:b/>
                <w:bCs/>
                <w:spacing w:val="-9"/>
              </w:rPr>
              <w:t>反馈数量</w:t>
            </w:r>
          </w:p>
        </w:tc>
        <w:tc>
          <w:tcPr>
            <w:shd w:val="clear" w:fill="D8E5EC"/>
            <w:tcW w:w="2745" w:type="dxa"/>
            <w:vAlign w:val="top"/>
          </w:tcPr>
          <w:p>
            <w:pPr>
              <w:pStyle w:val="TableText"/>
              <w:ind w:left="1237"/>
              <w:spacing w:before="48" w:line="222" w:lineRule="auto"/>
              <w:rPr>
                <w:sz w:val="22"/>
                <w:szCs w:val="22"/>
              </w:rPr>
            </w:pPr>
            <w:r>
              <w:rPr>
                <w:sz w:val="22"/>
                <w:szCs w:val="22"/>
                <w:b/>
                <w:bCs/>
                <w:spacing w:val="-25"/>
              </w:rPr>
              <w:t>占比</w:t>
            </w:r>
          </w:p>
        </w:tc>
      </w:tr>
      <w:tr>
        <w:trPr>
          <w:trHeight w:val="392" w:hRule="atLeast"/>
        </w:trPr>
        <w:tc>
          <w:tcPr>
            <w:tcW w:w="2849" w:type="dxa"/>
            <w:vAlign w:val="top"/>
          </w:tcPr>
          <w:p>
            <w:pPr>
              <w:pStyle w:val="TableText"/>
              <w:ind w:left="1042"/>
              <w:spacing w:before="47" w:line="230" w:lineRule="auto"/>
              <w:rPr>
                <w:sz w:val="18"/>
                <w:szCs w:val="18"/>
              </w:rPr>
            </w:pPr>
            <w:r>
              <w:rPr>
                <w:sz w:val="18"/>
                <w:szCs w:val="18"/>
                <w:spacing w:val="17"/>
              </w:rPr>
              <w:t>非常满意</w:t>
            </w:r>
          </w:p>
        </w:tc>
        <w:tc>
          <w:tcPr>
            <w:tcW w:w="2931" w:type="dxa"/>
            <w:vAlign w:val="top"/>
          </w:tcPr>
          <w:p>
            <w:pPr>
              <w:ind w:left="1329"/>
              <w:spacing w:before="88"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77</w:t>
            </w:r>
          </w:p>
        </w:tc>
        <w:tc>
          <w:tcPr>
            <w:tcW w:w="2745" w:type="dxa"/>
            <w:vAlign w:val="top"/>
          </w:tcPr>
          <w:p>
            <w:pPr>
              <w:ind w:left="1074"/>
              <w:spacing w:before="84"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77.00%</w:t>
            </w:r>
          </w:p>
        </w:tc>
      </w:tr>
      <w:tr>
        <w:trPr>
          <w:trHeight w:val="392" w:hRule="atLeast"/>
        </w:trPr>
        <w:tc>
          <w:tcPr>
            <w:shd w:val="clear" w:fill="EEF6FA"/>
            <w:tcW w:w="2849" w:type="dxa"/>
            <w:vAlign w:val="top"/>
          </w:tcPr>
          <w:p>
            <w:pPr>
              <w:pStyle w:val="TableText"/>
              <w:ind w:left="1079"/>
              <w:spacing w:before="46" w:line="230" w:lineRule="auto"/>
              <w:rPr>
                <w:sz w:val="18"/>
                <w:szCs w:val="18"/>
              </w:rPr>
            </w:pPr>
            <w:r>
              <w:rPr>
                <w:sz w:val="18"/>
                <w:szCs w:val="18"/>
                <w:spacing w:val="5"/>
              </w:rPr>
              <w:t>比较满意</w:t>
            </w:r>
          </w:p>
        </w:tc>
        <w:tc>
          <w:tcPr>
            <w:shd w:val="clear" w:fill="EEF6FA"/>
            <w:tcW w:w="2931" w:type="dxa"/>
            <w:vAlign w:val="top"/>
          </w:tcPr>
          <w:p>
            <w:pPr>
              <w:ind w:left="1359"/>
              <w:spacing w:before="84"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w:t>
            </w:r>
          </w:p>
        </w:tc>
        <w:tc>
          <w:tcPr>
            <w:shd w:val="clear" w:fill="EEF6FA"/>
            <w:tcW w:w="2745" w:type="dxa"/>
            <w:vAlign w:val="top"/>
          </w:tcPr>
          <w:p>
            <w:pPr>
              <w:ind w:left="1106"/>
              <w:spacing w:before="83"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13.00%</w:t>
            </w:r>
          </w:p>
        </w:tc>
      </w:tr>
      <w:tr>
        <w:trPr>
          <w:trHeight w:val="392" w:hRule="atLeast"/>
        </w:trPr>
        <w:tc>
          <w:tcPr>
            <w:tcW w:w="2849" w:type="dxa"/>
            <w:vAlign w:val="top"/>
          </w:tcPr>
          <w:p>
            <w:pPr>
              <w:pStyle w:val="TableText"/>
              <w:ind w:left="1244"/>
              <w:spacing w:before="50" w:line="231" w:lineRule="auto"/>
              <w:rPr>
                <w:sz w:val="18"/>
                <w:szCs w:val="18"/>
              </w:rPr>
            </w:pPr>
            <w:r>
              <w:rPr>
                <w:sz w:val="18"/>
                <w:szCs w:val="18"/>
                <w:spacing w:val="8"/>
              </w:rPr>
              <w:t>一般</w:t>
            </w:r>
          </w:p>
        </w:tc>
        <w:tc>
          <w:tcPr>
            <w:tcW w:w="2931" w:type="dxa"/>
            <w:vAlign w:val="top"/>
          </w:tcPr>
          <w:p>
            <w:pPr>
              <w:ind w:left="1392"/>
              <w:spacing w:before="86"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w:t>
            </w:r>
          </w:p>
        </w:tc>
        <w:tc>
          <w:tcPr>
            <w:tcW w:w="2745" w:type="dxa"/>
            <w:vAlign w:val="top"/>
          </w:tcPr>
          <w:p>
            <w:pPr>
              <w:ind w:left="1142"/>
              <w:spacing w:before="85"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10.00%</w:t>
            </w:r>
          </w:p>
        </w:tc>
      </w:tr>
      <w:tr>
        <w:trPr>
          <w:trHeight w:val="392" w:hRule="atLeast"/>
        </w:trPr>
        <w:tc>
          <w:tcPr>
            <w:shd w:val="clear" w:fill="EEF6FA"/>
            <w:tcW w:w="2849" w:type="dxa"/>
            <w:vAlign w:val="top"/>
          </w:tcPr>
          <w:p>
            <w:pPr>
              <w:pStyle w:val="TableText"/>
              <w:ind w:left="1042"/>
              <w:spacing w:before="51" w:line="230" w:lineRule="auto"/>
              <w:rPr>
                <w:sz w:val="18"/>
                <w:szCs w:val="18"/>
              </w:rPr>
            </w:pPr>
            <w:r>
              <w:rPr>
                <w:sz w:val="18"/>
                <w:szCs w:val="18"/>
                <w:spacing w:val="17"/>
              </w:rPr>
              <w:t>不太满意</w:t>
            </w:r>
          </w:p>
        </w:tc>
        <w:tc>
          <w:tcPr>
            <w:shd w:val="clear" w:fill="EEF6FA"/>
            <w:tcW w:w="2931" w:type="dxa"/>
            <w:vAlign w:val="top"/>
          </w:tcPr>
          <w:p>
            <w:pPr>
              <w:ind w:left="1422"/>
              <w:spacing w:before="89"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shd w:val="clear" w:fill="EEF6FA"/>
            <w:tcW w:w="2745" w:type="dxa"/>
            <w:vAlign w:val="top"/>
          </w:tcPr>
          <w:p>
            <w:pPr>
              <w:ind w:left="1124"/>
              <w:spacing w:before="89"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0.00%</w:t>
            </w:r>
          </w:p>
        </w:tc>
      </w:tr>
      <w:tr>
        <w:trPr>
          <w:trHeight w:val="400" w:hRule="atLeast"/>
        </w:trPr>
        <w:tc>
          <w:tcPr>
            <w:tcW w:w="2849" w:type="dxa"/>
            <w:vAlign w:val="top"/>
          </w:tcPr>
          <w:p>
            <w:pPr>
              <w:pStyle w:val="TableText"/>
              <w:ind w:left="1143"/>
              <w:spacing w:before="55" w:line="230" w:lineRule="auto"/>
              <w:rPr>
                <w:sz w:val="18"/>
                <w:szCs w:val="18"/>
              </w:rPr>
            </w:pPr>
            <w:r>
              <w:rPr>
                <w:sz w:val="18"/>
                <w:szCs w:val="18"/>
                <w:spacing w:val="14"/>
              </w:rPr>
              <w:t>不满意</w:t>
            </w:r>
          </w:p>
        </w:tc>
        <w:tc>
          <w:tcPr>
            <w:tcW w:w="2931" w:type="dxa"/>
            <w:vAlign w:val="top"/>
          </w:tcPr>
          <w:p>
            <w:pPr>
              <w:ind w:left="1391"/>
              <w:spacing w:before="91" w:line="19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2745" w:type="dxa"/>
            <w:vAlign w:val="top"/>
          </w:tcPr>
          <w:p>
            <w:pPr>
              <w:ind w:left="1141"/>
              <w:spacing w:before="90" w:line="19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0.00%</w:t>
            </w:r>
          </w:p>
        </w:tc>
      </w:tr>
    </w:tbl>
    <w:p>
      <w:pPr>
        <w:ind w:left="443" w:right="2790" w:firstLine="8"/>
        <w:spacing w:before="28" w:line="381" w:lineRule="auto"/>
        <w:rPr>
          <w:rFonts w:ascii="SimSun" w:hAnsi="SimSun" w:eastAsia="SimSun" w:cs="SimSun"/>
          <w:sz w:val="20"/>
          <w:szCs w:val="20"/>
        </w:rPr>
      </w:pPr>
      <w:bookmarkStart w:name="bookmark25" w:id="32"/>
      <w:bookmarkEnd w:id="32"/>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）您认为该项目中存在什么问题，有什么意见和建议。</w:t>
      </w:r>
      <w:r>
        <w:rPr>
          <w:rFonts w:ascii="SimSun" w:hAnsi="SimSun" w:eastAsia="SimSun" w:cs="SimSun"/>
          <w:sz w:val="20"/>
          <w:szCs w:val="20"/>
          <w:spacing w:val="18"/>
        </w:rPr>
        <w:t xml:space="preserve"> </w:t>
      </w:r>
      <w:r>
        <w:rPr>
          <w:rFonts w:ascii="SimSun" w:hAnsi="SimSun" w:eastAsia="SimSun" w:cs="SimSun"/>
          <w:sz w:val="20"/>
          <w:szCs w:val="20"/>
          <w:spacing w:val="-1"/>
        </w:rPr>
        <w:t>无。</w:t>
      </w:r>
    </w:p>
    <w:p>
      <w:pPr>
        <w:spacing w:line="381" w:lineRule="auto"/>
        <w:sectPr>
          <w:footerReference w:type="default" r:id="rId57"/>
          <w:pgSz w:w="11906" w:h="16839"/>
          <w:pgMar w:top="1187" w:right="1575" w:bottom="1212" w:left="1785" w:header="841" w:footer="967" w:gutter="0"/>
        </w:sectPr>
        <w:rPr>
          <w:rFonts w:ascii="SimSun" w:hAnsi="SimSun" w:eastAsia="SimSun" w:cs="SimSun"/>
          <w:sz w:val="20"/>
          <w:szCs w:val="20"/>
        </w:rPr>
      </w:pPr>
    </w:p>
    <w:p>
      <w:pPr>
        <w:ind w:left="522"/>
        <w:spacing w:before="286" w:line="219" w:lineRule="auto"/>
        <w:outlineLvl w:val="0"/>
        <w:rPr>
          <w:rFonts w:ascii="SimSun" w:hAnsi="SimSun" w:eastAsia="SimSun" w:cs="SimSun"/>
          <w:sz w:val="24"/>
          <w:szCs w:val="24"/>
        </w:rPr>
      </w:pPr>
      <w:bookmarkStart w:name="bookmark34" w:id="33"/>
      <w:bookmarkEnd w:id="33"/>
      <w:r>
        <w:rPr>
          <w:rFonts w:ascii="SimSun" w:hAnsi="SimSun" w:eastAsia="SimSun" w:cs="SimSun"/>
          <w:sz w:val="24"/>
          <w:szCs w:val="24"/>
          <w:b/>
          <w:bCs/>
          <w:spacing w:val="-7"/>
        </w:rPr>
        <w:t>附件</w:t>
      </w:r>
      <w:r>
        <w:rPr>
          <w:rFonts w:ascii="SimSun" w:hAnsi="SimSun" w:eastAsia="SimSun" w:cs="SimSun"/>
          <w:sz w:val="24"/>
          <w:szCs w:val="24"/>
          <w:spacing w:val="-7"/>
        </w:rPr>
        <w:t xml:space="preserve"> </w:t>
      </w:r>
      <w:r>
        <w:rPr>
          <w:rFonts w:ascii="Times New Roman" w:hAnsi="Times New Roman" w:eastAsia="Times New Roman" w:cs="Times New Roman"/>
          <w:sz w:val="24"/>
          <w:szCs w:val="24"/>
          <w:b/>
          <w:bCs/>
          <w:spacing w:val="-7"/>
        </w:rPr>
        <w:t>4</w:t>
      </w:r>
      <w:r>
        <w:rPr>
          <w:rFonts w:ascii="Times New Roman" w:hAnsi="Times New Roman" w:eastAsia="Times New Roman" w:cs="Times New Roman"/>
          <w:sz w:val="24"/>
          <w:szCs w:val="24"/>
          <w:b/>
          <w:bCs/>
          <w:spacing w:val="15"/>
        </w:rPr>
        <w:t xml:space="preserve">  </w:t>
      </w:r>
      <w:r>
        <w:rPr>
          <w:rFonts w:ascii="SimSun" w:hAnsi="SimSun" w:eastAsia="SimSun" w:cs="SimSun"/>
          <w:sz w:val="24"/>
          <w:szCs w:val="24"/>
          <w:b/>
          <w:bCs/>
          <w:spacing w:val="-7"/>
        </w:rPr>
        <w:t>：现场勘查照片</w:t>
      </w:r>
    </w:p>
    <w:p>
      <w:pPr>
        <w:ind w:left="1339"/>
        <w:spacing w:before="267" w:line="227" w:lineRule="auto"/>
        <w:rPr>
          <w:rFonts w:ascii="SimSun" w:hAnsi="SimSun" w:eastAsia="SimSun" w:cs="SimSun"/>
          <w:sz w:val="19"/>
          <w:szCs w:val="19"/>
        </w:rPr>
      </w:pPr>
      <w:r>
        <w:rPr>
          <w:rFonts w:ascii="SimSun" w:hAnsi="SimSun" w:eastAsia="SimSun" w:cs="SimSun"/>
          <w:sz w:val="19"/>
          <w:szCs w:val="19"/>
          <w:b/>
          <w:bCs/>
          <w:spacing w:val="22"/>
        </w:rPr>
        <w:t>喀什市荒地乡索盖塔格（3）</w:t>
      </w:r>
      <w:r>
        <w:rPr>
          <w:rFonts w:ascii="SimSun" w:hAnsi="SimSun" w:eastAsia="SimSun" w:cs="SimSun"/>
          <w:sz w:val="19"/>
          <w:szCs w:val="19"/>
          <w:spacing w:val="-47"/>
        </w:rPr>
        <w:t xml:space="preserve"> </w:t>
      </w:r>
      <w:r>
        <w:rPr>
          <w:rFonts w:ascii="SimSun" w:hAnsi="SimSun" w:eastAsia="SimSun" w:cs="SimSun"/>
          <w:sz w:val="19"/>
          <w:szCs w:val="19"/>
          <w:b/>
          <w:bCs/>
          <w:spacing w:val="22"/>
        </w:rPr>
        <w:t>村公共基础设施</w:t>
      </w:r>
      <w:r>
        <w:rPr>
          <w:rFonts w:ascii="SimSun" w:hAnsi="SimSun" w:eastAsia="SimSun" w:cs="SimSun"/>
          <w:sz w:val="19"/>
          <w:szCs w:val="19"/>
          <w:b/>
          <w:bCs/>
          <w:spacing w:val="21"/>
        </w:rPr>
        <w:t>配套建设项</w:t>
      </w:r>
      <w:r>
        <w:rPr>
          <w:rFonts w:ascii="SimSun" w:hAnsi="SimSun" w:eastAsia="SimSun" w:cs="SimSun"/>
          <w:sz w:val="19"/>
          <w:szCs w:val="19"/>
          <w:spacing w:val="-30"/>
        </w:rPr>
        <w:t xml:space="preserve"> </w:t>
      </w:r>
      <w:r>
        <w:rPr>
          <w:rFonts w:ascii="SimSun" w:hAnsi="SimSun" w:eastAsia="SimSun" w:cs="SimSun"/>
          <w:sz w:val="19"/>
          <w:szCs w:val="19"/>
          <w:b/>
          <w:bCs/>
          <w:spacing w:val="21"/>
        </w:rPr>
        <w:t>目</w:t>
      </w:r>
    </w:p>
    <w:p>
      <w:pPr>
        <w:pStyle w:val="BodyText"/>
        <w:spacing w:line="295" w:lineRule="auto"/>
        <w:rPr/>
      </w:pPr>
      <w:r/>
    </w:p>
    <w:p>
      <w:pPr>
        <w:ind w:left="3316"/>
        <w:spacing w:before="62" w:line="228" w:lineRule="auto"/>
        <w:rPr>
          <w:rFonts w:ascii="SimSun" w:hAnsi="SimSun" w:eastAsia="SimSun" w:cs="SimSun"/>
          <w:sz w:val="19"/>
          <w:szCs w:val="19"/>
        </w:rPr>
      </w:pPr>
      <w:r>
        <w:rPr>
          <w:rFonts w:ascii="SimSun" w:hAnsi="SimSun" w:eastAsia="SimSun" w:cs="SimSun"/>
          <w:sz w:val="19"/>
          <w:szCs w:val="19"/>
          <w:b/>
          <w:bCs/>
          <w:spacing w:val="22"/>
        </w:rPr>
        <w:t>现场勘查照片</w:t>
      </w:r>
    </w:p>
    <w:p>
      <w:pPr>
        <w:spacing w:line="63" w:lineRule="exact"/>
        <w:rPr/>
      </w:pPr>
      <w:r/>
    </w:p>
    <w:tbl>
      <w:tblPr>
        <w:tblStyle w:val="TableNormal"/>
        <w:tblW w:w="8929"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64"/>
        <w:gridCol w:w="4465"/>
      </w:tblGrid>
      <w:tr>
        <w:trPr>
          <w:trHeight w:val="392" w:hRule="atLeast"/>
        </w:trPr>
        <w:tc>
          <w:tcPr>
            <w:tcW w:w="8929" w:type="dxa"/>
            <w:vAlign w:val="top"/>
            <w:gridSpan w:val="2"/>
          </w:tcPr>
          <w:p>
            <w:pPr>
              <w:pStyle w:val="TableText"/>
              <w:ind w:left="126"/>
              <w:spacing w:before="96" w:line="220" w:lineRule="auto"/>
              <w:rPr>
                <w:sz w:val="16"/>
                <w:szCs w:val="16"/>
              </w:rPr>
            </w:pPr>
            <w:r>
              <w:rPr>
                <w:sz w:val="16"/>
                <w:szCs w:val="16"/>
                <w:spacing w:val="-10"/>
              </w:rPr>
              <w:t>项目名称： 喀什市荒地乡索盖塔格（3）村公共基础设施配套建设项目</w:t>
            </w:r>
          </w:p>
        </w:tc>
      </w:tr>
      <w:tr>
        <w:trPr>
          <w:trHeight w:val="386" w:hRule="atLeast"/>
        </w:trPr>
        <w:tc>
          <w:tcPr>
            <w:tcW w:w="8929" w:type="dxa"/>
            <w:vAlign w:val="top"/>
            <w:gridSpan w:val="2"/>
          </w:tcPr>
          <w:p>
            <w:pPr>
              <w:pStyle w:val="TableText"/>
              <w:ind w:left="122"/>
              <w:spacing w:before="90" w:line="220" w:lineRule="auto"/>
              <w:rPr>
                <w:sz w:val="16"/>
                <w:szCs w:val="16"/>
              </w:rPr>
            </w:pPr>
            <w:r>
              <w:rPr>
                <w:sz w:val="16"/>
                <w:szCs w:val="16"/>
                <w:spacing w:val="-13"/>
              </w:rPr>
              <w:t>现场勘查地址： 喀什市荒地乡索盖塔格（3）村</w:t>
            </w:r>
          </w:p>
        </w:tc>
      </w:tr>
      <w:tr>
        <w:trPr>
          <w:trHeight w:val="386" w:hRule="atLeast"/>
        </w:trPr>
        <w:tc>
          <w:tcPr>
            <w:tcW w:w="4464" w:type="dxa"/>
            <w:vAlign w:val="top"/>
          </w:tcPr>
          <w:p>
            <w:pPr>
              <w:pStyle w:val="TableText"/>
              <w:ind w:left="121"/>
              <w:spacing w:before="91" w:line="220" w:lineRule="auto"/>
              <w:rPr>
                <w:sz w:val="16"/>
                <w:szCs w:val="16"/>
              </w:rPr>
            </w:pPr>
            <w:r>
              <w:rPr>
                <w:sz w:val="16"/>
                <w:szCs w:val="16"/>
                <w:spacing w:val="-17"/>
              </w:rPr>
              <w:t>勘查人员：</w:t>
            </w:r>
            <w:r>
              <w:rPr>
                <w:sz w:val="16"/>
                <w:szCs w:val="16"/>
                <w:spacing w:val="-35"/>
              </w:rPr>
              <w:t xml:space="preserve"> </w:t>
            </w:r>
            <w:r>
              <w:rPr>
                <w:sz w:val="16"/>
                <w:szCs w:val="16"/>
                <w:spacing w:val="-17"/>
              </w:rPr>
              <w:t>李玲</w:t>
            </w:r>
          </w:p>
        </w:tc>
        <w:tc>
          <w:tcPr>
            <w:tcW w:w="4465" w:type="dxa"/>
            <w:vAlign w:val="top"/>
          </w:tcPr>
          <w:p>
            <w:pPr>
              <w:pStyle w:val="TableText"/>
              <w:ind w:left="118"/>
              <w:spacing w:before="91" w:line="220" w:lineRule="auto"/>
              <w:rPr>
                <w:sz w:val="16"/>
                <w:szCs w:val="16"/>
              </w:rPr>
            </w:pPr>
            <w:r>
              <w:rPr>
                <w:sz w:val="16"/>
                <w:szCs w:val="16"/>
                <w:spacing w:val="-17"/>
              </w:rPr>
              <w:t>勘查日期：2024年5</w:t>
            </w:r>
            <w:r>
              <w:rPr>
                <w:sz w:val="16"/>
                <w:szCs w:val="16"/>
                <w:spacing w:val="-30"/>
              </w:rPr>
              <w:t xml:space="preserve"> </w:t>
            </w:r>
            <w:r>
              <w:rPr>
                <w:sz w:val="16"/>
                <w:szCs w:val="16"/>
                <w:spacing w:val="-17"/>
              </w:rPr>
              <w:t>月14</w:t>
            </w:r>
            <w:r>
              <w:rPr>
                <w:sz w:val="16"/>
                <w:szCs w:val="16"/>
                <w:spacing w:val="-21"/>
              </w:rPr>
              <w:t xml:space="preserve"> </w:t>
            </w:r>
            <w:r>
              <w:rPr>
                <w:sz w:val="16"/>
                <w:szCs w:val="16"/>
                <w:spacing w:val="-17"/>
              </w:rPr>
              <w:t>日</w:t>
            </w:r>
          </w:p>
        </w:tc>
      </w:tr>
      <w:tr>
        <w:trPr>
          <w:trHeight w:val="3431" w:hRule="atLeast"/>
        </w:trPr>
        <w:tc>
          <w:tcPr>
            <w:tcW w:w="4464" w:type="dxa"/>
            <w:vAlign w:val="top"/>
          </w:tcPr>
          <w:p>
            <w:pPr>
              <w:ind w:firstLine="105"/>
              <w:spacing w:before="24" w:line="3365" w:lineRule="exact"/>
              <w:rPr/>
            </w:pPr>
            <w:r>
              <w:rPr>
                <w:position w:val="-67"/>
              </w:rPr>
              <w:drawing>
                <wp:inline distT="0" distB="0" distL="0" distR="0">
                  <wp:extent cx="2750820" cy="2136647"/>
                  <wp:effectExtent l="0" t="0" r="0" b="0"/>
                  <wp:docPr id="2" name="IM 2"/>
                  <wp:cNvGraphicFramePr/>
                  <a:graphic>
                    <a:graphicData uri="http://schemas.openxmlformats.org/drawingml/2006/picture">
                      <pic:pic>
                        <pic:nvPicPr>
                          <pic:cNvPr id="2" name="IM 2"/>
                          <pic:cNvPicPr/>
                        </pic:nvPicPr>
                        <pic:blipFill>
                          <a:blip r:embed="rId60"/>
                          <a:stretch>
                            <a:fillRect/>
                          </a:stretch>
                        </pic:blipFill>
                        <pic:spPr>
                          <a:xfrm rot="0">
                            <a:off x="0" y="0"/>
                            <a:ext cx="2750820" cy="2136647"/>
                          </a:xfrm>
                          <a:prstGeom prst="rect">
                            <a:avLst/>
                          </a:prstGeom>
                        </pic:spPr>
                      </pic:pic>
                    </a:graphicData>
                  </a:graphic>
                </wp:inline>
              </w:drawing>
            </w:r>
          </w:p>
        </w:tc>
        <w:tc>
          <w:tcPr>
            <w:tcW w:w="4465" w:type="dxa"/>
            <w:vAlign w:val="top"/>
          </w:tcPr>
          <w:p>
            <w:pPr>
              <w:ind w:firstLine="105"/>
              <w:spacing w:before="34" w:line="3355" w:lineRule="exact"/>
              <w:rPr/>
            </w:pPr>
            <w:r>
              <w:rPr>
                <w:position w:val="-67"/>
              </w:rPr>
              <w:drawing>
                <wp:inline distT="0" distB="0" distL="0" distR="0">
                  <wp:extent cx="2749296" cy="2130551"/>
                  <wp:effectExtent l="0" t="0" r="0" b="0"/>
                  <wp:docPr id="4" name="IM 4"/>
                  <wp:cNvGraphicFramePr/>
                  <a:graphic>
                    <a:graphicData uri="http://schemas.openxmlformats.org/drawingml/2006/picture">
                      <pic:pic>
                        <pic:nvPicPr>
                          <pic:cNvPr id="4" name="IM 4"/>
                          <pic:cNvPicPr/>
                        </pic:nvPicPr>
                        <pic:blipFill>
                          <a:blip r:embed="rId61"/>
                          <a:stretch>
                            <a:fillRect/>
                          </a:stretch>
                        </pic:blipFill>
                        <pic:spPr>
                          <a:xfrm rot="0">
                            <a:off x="0" y="0"/>
                            <a:ext cx="2749296" cy="2130551"/>
                          </a:xfrm>
                          <a:prstGeom prst="rect">
                            <a:avLst/>
                          </a:prstGeom>
                        </pic:spPr>
                      </pic:pic>
                    </a:graphicData>
                  </a:graphic>
                </wp:inline>
              </w:drawing>
            </w:r>
          </w:p>
        </w:tc>
      </w:tr>
      <w:tr>
        <w:trPr>
          <w:trHeight w:val="657" w:hRule="atLeast"/>
        </w:trPr>
        <w:tc>
          <w:tcPr>
            <w:tcW w:w="4464" w:type="dxa"/>
            <w:vAlign w:val="top"/>
          </w:tcPr>
          <w:p>
            <w:pPr>
              <w:spacing w:line="254" w:lineRule="auto"/>
              <w:rPr>
                <w:rFonts w:ascii="Arial"/>
                <w:sz w:val="21"/>
              </w:rPr>
            </w:pPr>
            <w:r/>
          </w:p>
          <w:p>
            <w:pPr>
              <w:pStyle w:val="TableText"/>
              <w:ind w:left="126"/>
              <w:spacing w:before="52" w:line="220" w:lineRule="auto"/>
              <w:rPr>
                <w:sz w:val="16"/>
                <w:szCs w:val="16"/>
              </w:rPr>
            </w:pPr>
            <w:r>
              <w:rPr>
                <w:sz w:val="16"/>
                <w:szCs w:val="16"/>
                <w:spacing w:val="-10"/>
              </w:rPr>
              <w:t>备注： 喀什市荒地乡索盖塔格（3）村现场-桥涵</w:t>
            </w:r>
            <w:r>
              <w:rPr>
                <w:sz w:val="16"/>
                <w:szCs w:val="16"/>
                <w:spacing w:val="-11"/>
              </w:rPr>
              <w:t>闸建设</w:t>
            </w:r>
          </w:p>
        </w:tc>
        <w:tc>
          <w:tcPr>
            <w:tcW w:w="4465" w:type="dxa"/>
            <w:vAlign w:val="top"/>
          </w:tcPr>
          <w:p>
            <w:pPr>
              <w:spacing w:line="254" w:lineRule="auto"/>
              <w:rPr>
                <w:rFonts w:ascii="Arial"/>
                <w:sz w:val="21"/>
              </w:rPr>
            </w:pPr>
            <w:r/>
          </w:p>
          <w:p>
            <w:pPr>
              <w:pStyle w:val="TableText"/>
              <w:ind w:left="123"/>
              <w:spacing w:before="52" w:line="220" w:lineRule="auto"/>
              <w:rPr>
                <w:sz w:val="16"/>
                <w:szCs w:val="16"/>
              </w:rPr>
            </w:pPr>
            <w:r>
              <w:rPr>
                <w:sz w:val="16"/>
                <w:szCs w:val="16"/>
                <w:spacing w:val="-10"/>
              </w:rPr>
              <w:t>备注：</w:t>
            </w:r>
            <w:r>
              <w:rPr>
                <w:sz w:val="16"/>
                <w:szCs w:val="16"/>
                <w:spacing w:val="62"/>
              </w:rPr>
              <w:t xml:space="preserve"> </w:t>
            </w:r>
            <w:r>
              <w:rPr>
                <w:sz w:val="16"/>
                <w:szCs w:val="16"/>
                <w:spacing w:val="-10"/>
              </w:rPr>
              <w:t>喀什市荒地乡索盖塔格（3）村现场-产业</w:t>
            </w:r>
            <w:r>
              <w:rPr>
                <w:sz w:val="16"/>
                <w:szCs w:val="16"/>
                <w:spacing w:val="-11"/>
              </w:rPr>
              <w:t>路建设</w:t>
            </w:r>
          </w:p>
        </w:tc>
      </w:tr>
      <w:tr>
        <w:trPr>
          <w:trHeight w:val="283" w:hRule="atLeast"/>
        </w:trPr>
        <w:tc>
          <w:tcPr>
            <w:tcW w:w="4464" w:type="dxa"/>
            <w:vAlign w:val="top"/>
            <w:tcBorders>
              <w:bottom w:val="nil"/>
            </w:tcBorders>
          </w:tcPr>
          <w:p>
            <w:pPr>
              <w:rPr>
                <w:rFonts w:ascii="Arial"/>
                <w:sz w:val="21"/>
              </w:rPr>
            </w:pPr>
            <w:r/>
          </w:p>
        </w:tc>
        <w:tc>
          <w:tcPr>
            <w:tcW w:w="4465" w:type="dxa"/>
            <w:vAlign w:val="top"/>
            <w:tcBorders>
              <w:bottom w:val="nil"/>
            </w:tcBorders>
          </w:tcPr>
          <w:p>
            <w:pPr>
              <w:rPr>
                <w:rFonts w:ascii="Arial"/>
                <w:sz w:val="21"/>
              </w:rPr>
            </w:pPr>
            <w:r/>
          </w:p>
        </w:tc>
      </w:tr>
      <w:tr>
        <w:trPr>
          <w:trHeight w:val="3739" w:hRule="atLeast"/>
        </w:trPr>
        <w:tc>
          <w:tcPr>
            <w:tcW w:w="4464" w:type="dxa"/>
            <w:vAlign w:val="top"/>
            <w:tcBorders>
              <w:top w:val="nil"/>
            </w:tcBorders>
          </w:tcPr>
          <w:p>
            <w:pPr>
              <w:ind w:firstLine="117"/>
              <w:spacing w:before="4" w:line="1788" w:lineRule="exact"/>
              <w:rPr/>
            </w:pPr>
            <w:r>
              <w:rPr>
                <w:position w:val="-35"/>
              </w:rPr>
              <w:drawing>
                <wp:inline distT="0" distB="0" distL="0" distR="0">
                  <wp:extent cx="2691383" cy="1135379"/>
                  <wp:effectExtent l="0" t="0" r="0" b="0"/>
                  <wp:docPr id="6" name="IM 6"/>
                  <wp:cNvGraphicFramePr/>
                  <a:graphic>
                    <a:graphicData uri="http://schemas.openxmlformats.org/drawingml/2006/picture">
                      <pic:pic>
                        <pic:nvPicPr>
                          <pic:cNvPr id="6" name="IM 6"/>
                          <pic:cNvPicPr/>
                        </pic:nvPicPr>
                        <pic:blipFill>
                          <a:blip r:embed="rId62"/>
                          <a:stretch>
                            <a:fillRect/>
                          </a:stretch>
                        </pic:blipFill>
                        <pic:spPr>
                          <a:xfrm rot="0">
                            <a:off x="0" y="0"/>
                            <a:ext cx="2691383" cy="1135379"/>
                          </a:xfrm>
                          <a:prstGeom prst="rect">
                            <a:avLst/>
                          </a:prstGeom>
                        </pic:spPr>
                      </pic:pic>
                    </a:graphicData>
                  </a:graphic>
                </wp:inline>
              </w:drawing>
            </w:r>
          </w:p>
          <w:p>
            <w:pPr>
              <w:spacing w:line="291" w:lineRule="auto"/>
              <w:rPr>
                <w:rFonts w:ascii="Arial"/>
                <w:sz w:val="21"/>
              </w:rPr>
            </w:pPr>
            <w:r/>
          </w:p>
          <w:p>
            <w:pPr>
              <w:ind w:firstLine="117"/>
              <w:spacing w:line="1641" w:lineRule="exact"/>
              <w:rPr/>
            </w:pPr>
            <w:r>
              <w:rPr>
                <w:position w:val="-32"/>
              </w:rPr>
              <w:drawing>
                <wp:inline distT="0" distB="0" distL="0" distR="0">
                  <wp:extent cx="2756661" cy="1042416"/>
                  <wp:effectExtent l="0" t="0" r="0" b="0"/>
                  <wp:docPr id="8" name="IM 8"/>
                  <wp:cNvGraphicFramePr/>
                  <a:graphic>
                    <a:graphicData uri="http://schemas.openxmlformats.org/drawingml/2006/picture">
                      <pic:pic>
                        <pic:nvPicPr>
                          <pic:cNvPr id="8" name="IM 8"/>
                          <pic:cNvPicPr/>
                        </pic:nvPicPr>
                        <pic:blipFill>
                          <a:blip r:embed="rId63"/>
                          <a:stretch>
                            <a:fillRect/>
                          </a:stretch>
                        </pic:blipFill>
                        <pic:spPr>
                          <a:xfrm rot="0">
                            <a:off x="0" y="0"/>
                            <a:ext cx="2756661" cy="1042416"/>
                          </a:xfrm>
                          <a:prstGeom prst="rect">
                            <a:avLst/>
                          </a:prstGeom>
                        </pic:spPr>
                      </pic:pic>
                    </a:graphicData>
                  </a:graphic>
                </wp:inline>
              </w:drawing>
            </w:r>
          </w:p>
        </w:tc>
        <w:tc>
          <w:tcPr>
            <w:tcW w:w="4465" w:type="dxa"/>
            <w:vAlign w:val="top"/>
            <w:tcBorders>
              <w:top w:val="nil"/>
            </w:tcBorders>
          </w:tcPr>
          <w:p>
            <w:pPr>
              <w:ind w:firstLine="115"/>
              <w:spacing w:before="3" w:line="3276" w:lineRule="exact"/>
              <w:rPr/>
            </w:pPr>
            <w:r>
              <w:rPr>
                <w:position w:val="-65"/>
              </w:rPr>
              <w:drawing>
                <wp:inline distT="0" distB="0" distL="0" distR="0">
                  <wp:extent cx="2691383" cy="2079878"/>
                  <wp:effectExtent l="0" t="0" r="0" b="0"/>
                  <wp:docPr id="10" name="IM 10"/>
                  <wp:cNvGraphicFramePr/>
                  <a:graphic>
                    <a:graphicData uri="http://schemas.openxmlformats.org/drawingml/2006/picture">
                      <pic:pic>
                        <pic:nvPicPr>
                          <pic:cNvPr id="10" name="IM 10"/>
                          <pic:cNvPicPr/>
                        </pic:nvPicPr>
                        <pic:blipFill>
                          <a:blip r:embed="rId64"/>
                          <a:stretch>
                            <a:fillRect/>
                          </a:stretch>
                        </pic:blipFill>
                        <pic:spPr>
                          <a:xfrm rot="0">
                            <a:off x="0" y="0"/>
                            <a:ext cx="2691383" cy="2079878"/>
                          </a:xfrm>
                          <a:prstGeom prst="rect">
                            <a:avLst/>
                          </a:prstGeom>
                        </pic:spPr>
                      </pic:pic>
                    </a:graphicData>
                  </a:graphic>
                </wp:inline>
              </w:drawing>
            </w:r>
          </w:p>
        </w:tc>
      </w:tr>
      <w:tr>
        <w:trPr>
          <w:trHeight w:val="724" w:hRule="atLeast"/>
        </w:trPr>
        <w:tc>
          <w:tcPr>
            <w:tcW w:w="4464" w:type="dxa"/>
            <w:vAlign w:val="top"/>
          </w:tcPr>
          <w:p>
            <w:pPr>
              <w:spacing w:line="257" w:lineRule="auto"/>
              <w:rPr>
                <w:rFonts w:ascii="Arial"/>
                <w:sz w:val="21"/>
              </w:rPr>
            </w:pPr>
            <w:r/>
          </w:p>
          <w:p>
            <w:pPr>
              <w:pStyle w:val="TableText"/>
              <w:ind w:left="126"/>
              <w:spacing w:before="52" w:line="220" w:lineRule="auto"/>
              <w:rPr>
                <w:sz w:val="16"/>
                <w:szCs w:val="16"/>
              </w:rPr>
            </w:pPr>
            <w:r>
              <w:rPr>
                <w:sz w:val="16"/>
                <w:szCs w:val="16"/>
                <w:spacing w:val="-10"/>
              </w:rPr>
              <w:t>备注： 喀什市荒地乡索盖塔格（3）村现场-道路</w:t>
            </w:r>
            <w:r>
              <w:rPr>
                <w:sz w:val="16"/>
                <w:szCs w:val="16"/>
                <w:spacing w:val="-11"/>
              </w:rPr>
              <w:t>改扩建</w:t>
            </w:r>
          </w:p>
        </w:tc>
        <w:tc>
          <w:tcPr>
            <w:tcW w:w="4465" w:type="dxa"/>
            <w:vAlign w:val="top"/>
          </w:tcPr>
          <w:p>
            <w:pPr>
              <w:spacing w:line="257" w:lineRule="auto"/>
              <w:rPr>
                <w:rFonts w:ascii="Arial"/>
                <w:sz w:val="21"/>
              </w:rPr>
            </w:pPr>
            <w:r/>
          </w:p>
          <w:p>
            <w:pPr>
              <w:pStyle w:val="TableText"/>
              <w:ind w:left="123"/>
              <w:spacing w:before="52" w:line="220" w:lineRule="auto"/>
              <w:rPr>
                <w:sz w:val="16"/>
                <w:szCs w:val="16"/>
              </w:rPr>
            </w:pPr>
            <w:r>
              <w:rPr>
                <w:sz w:val="16"/>
                <w:szCs w:val="16"/>
                <w:spacing w:val="-10"/>
              </w:rPr>
              <w:t>备注： 喀什市荒地乡索盖塔格（3）村现场-村阵地提升改造建设</w:t>
            </w:r>
          </w:p>
        </w:tc>
      </w:tr>
    </w:tbl>
    <w:p>
      <w:pPr>
        <w:pStyle w:val="BodyText"/>
        <w:rPr/>
      </w:pPr>
      <w:r/>
    </w:p>
    <w:p>
      <w:pPr>
        <w:sectPr>
          <w:headerReference w:type="default" r:id="rId58"/>
          <w:footerReference w:type="default" r:id="rId59"/>
          <w:pgSz w:w="11906" w:h="16839"/>
          <w:pgMar w:top="1187" w:right="1171" w:bottom="1212" w:left="1785" w:header="841" w:footer="967" w:gutter="0"/>
        </w:sectPr>
        <w:rPr/>
      </w:pPr>
    </w:p>
    <w:p>
      <w:pPr>
        <w:spacing w:before="11"/>
        <w:rPr/>
      </w:pPr>
      <w:r/>
    </w:p>
    <w:tbl>
      <w:tblPr>
        <w:tblStyle w:val="TableNormal"/>
        <w:tblW w:w="8929"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64"/>
        <w:gridCol w:w="4465"/>
      </w:tblGrid>
      <w:tr>
        <w:trPr>
          <w:trHeight w:val="3703" w:hRule="atLeast"/>
        </w:trPr>
        <w:tc>
          <w:tcPr>
            <w:tcW w:w="4464" w:type="dxa"/>
            <w:vAlign w:val="top"/>
          </w:tcPr>
          <w:p>
            <w:pPr>
              <w:spacing w:line="284" w:lineRule="auto"/>
              <w:rPr>
                <w:rFonts w:ascii="Arial"/>
                <w:sz w:val="21"/>
              </w:rPr>
            </w:pPr>
            <w:r/>
          </w:p>
          <w:p>
            <w:pPr>
              <w:ind w:firstLine="117"/>
              <w:spacing w:line="3405" w:lineRule="exact"/>
              <w:rPr/>
            </w:pPr>
            <w:r>
              <w:rPr>
                <w:position w:val="-68"/>
              </w:rPr>
              <w:drawing>
                <wp:inline distT="0" distB="0" distL="0" distR="0">
                  <wp:extent cx="2756662" cy="2162556"/>
                  <wp:effectExtent l="0" t="0" r="0" b="0"/>
                  <wp:docPr id="12" name="IM 12"/>
                  <wp:cNvGraphicFramePr/>
                  <a:graphic>
                    <a:graphicData uri="http://schemas.openxmlformats.org/drawingml/2006/picture">
                      <pic:pic>
                        <pic:nvPicPr>
                          <pic:cNvPr id="12" name="IM 12"/>
                          <pic:cNvPicPr/>
                        </pic:nvPicPr>
                        <pic:blipFill>
                          <a:blip r:embed="rId66"/>
                          <a:stretch>
                            <a:fillRect/>
                          </a:stretch>
                        </pic:blipFill>
                        <pic:spPr>
                          <a:xfrm rot="0">
                            <a:off x="0" y="0"/>
                            <a:ext cx="2756662" cy="2162556"/>
                          </a:xfrm>
                          <a:prstGeom prst="rect">
                            <a:avLst/>
                          </a:prstGeom>
                        </pic:spPr>
                      </pic:pic>
                    </a:graphicData>
                  </a:graphic>
                </wp:inline>
              </w:drawing>
            </w:r>
          </w:p>
        </w:tc>
        <w:tc>
          <w:tcPr>
            <w:tcW w:w="4465" w:type="dxa"/>
            <w:vAlign w:val="top"/>
          </w:tcPr>
          <w:p>
            <w:pPr>
              <w:spacing w:line="283" w:lineRule="auto"/>
              <w:rPr>
                <w:rFonts w:ascii="Arial"/>
                <w:sz w:val="21"/>
              </w:rPr>
            </w:pPr>
            <w:r/>
          </w:p>
          <w:p>
            <w:pPr>
              <w:ind w:firstLine="115"/>
              <w:spacing w:line="3211" w:lineRule="exact"/>
              <w:rPr/>
            </w:pPr>
            <w:r>
              <w:rPr>
                <w:position w:val="-64"/>
              </w:rPr>
              <w:drawing>
                <wp:inline distT="0" distB="0" distL="0" distR="0">
                  <wp:extent cx="2670047" cy="2039111"/>
                  <wp:effectExtent l="0" t="0" r="0" b="0"/>
                  <wp:docPr id="14" name="IM 14"/>
                  <wp:cNvGraphicFramePr/>
                  <a:graphic>
                    <a:graphicData uri="http://schemas.openxmlformats.org/drawingml/2006/picture">
                      <pic:pic>
                        <pic:nvPicPr>
                          <pic:cNvPr id="14" name="IM 14"/>
                          <pic:cNvPicPr/>
                        </pic:nvPicPr>
                        <pic:blipFill>
                          <a:blip r:embed="rId67"/>
                          <a:stretch>
                            <a:fillRect/>
                          </a:stretch>
                        </pic:blipFill>
                        <pic:spPr>
                          <a:xfrm rot="0">
                            <a:off x="0" y="0"/>
                            <a:ext cx="2670047" cy="2039111"/>
                          </a:xfrm>
                          <a:prstGeom prst="rect">
                            <a:avLst/>
                          </a:prstGeom>
                        </pic:spPr>
                      </pic:pic>
                    </a:graphicData>
                  </a:graphic>
                </wp:inline>
              </w:drawing>
            </w:r>
          </w:p>
        </w:tc>
      </w:tr>
      <w:tr>
        <w:trPr>
          <w:trHeight w:val="547" w:hRule="atLeast"/>
        </w:trPr>
        <w:tc>
          <w:tcPr>
            <w:tcW w:w="4464" w:type="dxa"/>
            <w:vAlign w:val="top"/>
          </w:tcPr>
          <w:p>
            <w:pPr>
              <w:spacing w:line="252" w:lineRule="auto"/>
              <w:rPr>
                <w:rFonts w:ascii="Arial"/>
                <w:sz w:val="21"/>
              </w:rPr>
            </w:pPr>
            <w:r/>
          </w:p>
          <w:p>
            <w:pPr>
              <w:pStyle w:val="TableText"/>
              <w:ind w:left="126"/>
              <w:spacing w:before="52" w:line="220" w:lineRule="auto"/>
              <w:rPr>
                <w:sz w:val="16"/>
                <w:szCs w:val="16"/>
              </w:rPr>
            </w:pPr>
            <w:r>
              <w:rPr>
                <w:sz w:val="16"/>
                <w:szCs w:val="16"/>
                <w:spacing w:val="-10"/>
              </w:rPr>
              <w:t>备注： 喀什市荒地乡索盖塔格（3）村现场-村民活动广场</w:t>
            </w:r>
            <w:r>
              <w:rPr>
                <w:sz w:val="16"/>
                <w:szCs w:val="16"/>
                <w:spacing w:val="-11"/>
              </w:rPr>
              <w:t>建设</w:t>
            </w:r>
          </w:p>
        </w:tc>
        <w:tc>
          <w:tcPr>
            <w:tcW w:w="4465" w:type="dxa"/>
            <w:vAlign w:val="top"/>
          </w:tcPr>
          <w:p>
            <w:pPr>
              <w:spacing w:line="252" w:lineRule="auto"/>
              <w:rPr>
                <w:rFonts w:ascii="Arial"/>
                <w:sz w:val="21"/>
              </w:rPr>
            </w:pPr>
            <w:r/>
          </w:p>
          <w:p>
            <w:pPr>
              <w:pStyle w:val="TableText"/>
              <w:ind w:left="123"/>
              <w:spacing w:before="52" w:line="220" w:lineRule="auto"/>
              <w:rPr>
                <w:sz w:val="16"/>
                <w:szCs w:val="16"/>
              </w:rPr>
            </w:pPr>
            <w:r>
              <w:rPr>
                <w:sz w:val="16"/>
                <w:szCs w:val="16"/>
                <w:spacing w:val="-10"/>
              </w:rPr>
              <w:t>备注： 喀什市荒地乡索盖塔格（3）村现场-防渗渠建设</w:t>
            </w:r>
          </w:p>
        </w:tc>
      </w:tr>
      <w:tr>
        <w:trPr>
          <w:trHeight w:val="4260" w:hRule="atLeast"/>
        </w:trPr>
        <w:tc>
          <w:tcPr>
            <w:tcW w:w="4464" w:type="dxa"/>
            <w:vAlign w:val="top"/>
          </w:tcPr>
          <w:p>
            <w:pPr>
              <w:spacing w:line="283" w:lineRule="auto"/>
              <w:rPr>
                <w:rFonts w:ascii="Arial"/>
                <w:sz w:val="21"/>
              </w:rPr>
            </w:pPr>
            <w:r/>
          </w:p>
          <w:p>
            <w:pPr>
              <w:ind w:firstLine="117"/>
              <w:spacing w:line="3916" w:lineRule="exact"/>
              <w:rPr/>
            </w:pPr>
            <w:r>
              <w:rPr>
                <w:position w:val="-78"/>
              </w:rPr>
              <w:drawing>
                <wp:inline distT="0" distB="0" distL="0" distR="0">
                  <wp:extent cx="2659379" cy="2486405"/>
                  <wp:effectExtent l="0" t="0" r="0" b="0"/>
                  <wp:docPr id="16" name="IM 16"/>
                  <wp:cNvGraphicFramePr/>
                  <a:graphic>
                    <a:graphicData uri="http://schemas.openxmlformats.org/drawingml/2006/picture">
                      <pic:pic>
                        <pic:nvPicPr>
                          <pic:cNvPr id="16" name="IM 16"/>
                          <pic:cNvPicPr/>
                        </pic:nvPicPr>
                        <pic:blipFill>
                          <a:blip r:embed="rId68"/>
                          <a:stretch>
                            <a:fillRect/>
                          </a:stretch>
                        </pic:blipFill>
                        <pic:spPr>
                          <a:xfrm rot="0">
                            <a:off x="0" y="0"/>
                            <a:ext cx="2659379" cy="2486405"/>
                          </a:xfrm>
                          <a:prstGeom prst="rect">
                            <a:avLst/>
                          </a:prstGeom>
                        </pic:spPr>
                      </pic:pic>
                    </a:graphicData>
                  </a:graphic>
                </wp:inline>
              </w:drawing>
            </w:r>
          </w:p>
        </w:tc>
        <w:tc>
          <w:tcPr>
            <w:tcW w:w="4465" w:type="dxa"/>
            <w:vAlign w:val="top"/>
          </w:tcPr>
          <w:p>
            <w:pPr>
              <w:spacing w:line="283" w:lineRule="auto"/>
              <w:rPr>
                <w:rFonts w:ascii="Arial"/>
                <w:sz w:val="21"/>
              </w:rPr>
            </w:pPr>
            <w:r/>
          </w:p>
          <w:p>
            <w:pPr>
              <w:ind w:firstLine="115"/>
              <w:spacing w:line="3965" w:lineRule="exact"/>
              <w:rPr/>
            </w:pPr>
            <w:r>
              <w:rPr>
                <w:position w:val="-79"/>
              </w:rPr>
              <w:drawing>
                <wp:inline distT="0" distB="0" distL="0" distR="0">
                  <wp:extent cx="2758820" cy="2517520"/>
                  <wp:effectExtent l="0" t="0" r="0" b="0"/>
                  <wp:docPr id="18" name="IM 18"/>
                  <wp:cNvGraphicFramePr/>
                  <a:graphic>
                    <a:graphicData uri="http://schemas.openxmlformats.org/drawingml/2006/picture">
                      <pic:pic>
                        <pic:nvPicPr>
                          <pic:cNvPr id="18" name="IM 18"/>
                          <pic:cNvPicPr/>
                        </pic:nvPicPr>
                        <pic:blipFill>
                          <a:blip r:embed="rId69"/>
                          <a:stretch>
                            <a:fillRect/>
                          </a:stretch>
                        </pic:blipFill>
                        <pic:spPr>
                          <a:xfrm rot="0">
                            <a:off x="0" y="0"/>
                            <a:ext cx="2758820" cy="2517520"/>
                          </a:xfrm>
                          <a:prstGeom prst="rect">
                            <a:avLst/>
                          </a:prstGeom>
                        </pic:spPr>
                      </pic:pic>
                    </a:graphicData>
                  </a:graphic>
                </wp:inline>
              </w:drawing>
            </w:r>
          </w:p>
        </w:tc>
      </w:tr>
      <w:tr>
        <w:trPr>
          <w:trHeight w:val="528" w:hRule="atLeast"/>
        </w:trPr>
        <w:tc>
          <w:tcPr>
            <w:tcW w:w="4464" w:type="dxa"/>
            <w:vAlign w:val="top"/>
          </w:tcPr>
          <w:p>
            <w:pPr>
              <w:spacing w:line="254" w:lineRule="auto"/>
              <w:rPr>
                <w:rFonts w:ascii="Arial"/>
                <w:sz w:val="21"/>
              </w:rPr>
            </w:pPr>
            <w:r/>
          </w:p>
          <w:p>
            <w:pPr>
              <w:pStyle w:val="TableText"/>
              <w:ind w:left="126"/>
              <w:spacing w:before="52" w:line="220" w:lineRule="auto"/>
              <w:rPr>
                <w:sz w:val="16"/>
                <w:szCs w:val="16"/>
              </w:rPr>
            </w:pPr>
            <w:r>
              <w:rPr>
                <w:sz w:val="16"/>
                <w:szCs w:val="16"/>
                <w:spacing w:val="-10"/>
              </w:rPr>
              <w:t>备注： 喀什市荒地乡索盖塔格（3）村现场-化粪池及排污</w:t>
            </w:r>
            <w:r>
              <w:rPr>
                <w:sz w:val="16"/>
                <w:szCs w:val="16"/>
                <w:spacing w:val="-11"/>
              </w:rPr>
              <w:t>管网</w:t>
            </w:r>
          </w:p>
        </w:tc>
        <w:tc>
          <w:tcPr>
            <w:tcW w:w="4465" w:type="dxa"/>
            <w:vAlign w:val="top"/>
          </w:tcPr>
          <w:p>
            <w:pPr>
              <w:spacing w:line="254" w:lineRule="auto"/>
              <w:rPr>
                <w:rFonts w:ascii="Arial"/>
                <w:sz w:val="21"/>
              </w:rPr>
            </w:pPr>
            <w:r/>
          </w:p>
          <w:p>
            <w:pPr>
              <w:pStyle w:val="TableText"/>
              <w:ind w:left="123"/>
              <w:spacing w:before="52" w:line="220" w:lineRule="auto"/>
              <w:rPr>
                <w:sz w:val="16"/>
                <w:szCs w:val="16"/>
              </w:rPr>
            </w:pPr>
            <w:r>
              <w:rPr>
                <w:sz w:val="16"/>
                <w:szCs w:val="16"/>
                <w:spacing w:val="-10"/>
              </w:rPr>
              <w:t>备注： 喀什市荒地乡索盖塔格（3）村现场-公共停车场</w:t>
            </w:r>
          </w:p>
        </w:tc>
      </w:tr>
      <w:tr>
        <w:trPr>
          <w:trHeight w:val="283" w:hRule="atLeast"/>
        </w:trPr>
        <w:tc>
          <w:tcPr>
            <w:tcW w:w="4464" w:type="dxa"/>
            <w:vAlign w:val="top"/>
            <w:tcBorders>
              <w:bottom w:val="nil"/>
            </w:tcBorders>
          </w:tcPr>
          <w:p>
            <w:pPr>
              <w:rPr>
                <w:rFonts w:ascii="Arial"/>
                <w:sz w:val="21"/>
              </w:rPr>
            </w:pPr>
            <w:r/>
          </w:p>
        </w:tc>
        <w:tc>
          <w:tcPr>
            <w:tcW w:w="4465" w:type="dxa"/>
            <w:vAlign w:val="top"/>
            <w:tcBorders>
              <w:bottom w:val="nil"/>
            </w:tcBorders>
          </w:tcPr>
          <w:p>
            <w:pPr>
              <w:rPr>
                <w:rFonts w:ascii="Arial"/>
                <w:sz w:val="21"/>
              </w:rPr>
            </w:pPr>
            <w:r/>
          </w:p>
        </w:tc>
      </w:tr>
      <w:tr>
        <w:trPr>
          <w:trHeight w:val="3218" w:hRule="atLeast"/>
        </w:trPr>
        <w:tc>
          <w:tcPr>
            <w:tcW w:w="4464" w:type="dxa"/>
            <w:vAlign w:val="top"/>
            <w:tcBorders>
              <w:top w:val="nil"/>
            </w:tcBorders>
          </w:tcPr>
          <w:p>
            <w:pPr>
              <w:ind w:firstLine="117"/>
              <w:spacing w:before="4" w:line="3204" w:lineRule="exact"/>
              <w:rPr/>
            </w:pPr>
            <w:r>
              <w:rPr>
                <w:position w:val="-64"/>
              </w:rPr>
              <w:drawing>
                <wp:inline distT="0" distB="0" distL="0" distR="0">
                  <wp:extent cx="2756661" cy="2034285"/>
                  <wp:effectExtent l="0" t="0" r="0" b="0"/>
                  <wp:docPr id="20" name="IM 20"/>
                  <wp:cNvGraphicFramePr/>
                  <a:graphic>
                    <a:graphicData uri="http://schemas.openxmlformats.org/drawingml/2006/picture">
                      <pic:pic>
                        <pic:nvPicPr>
                          <pic:cNvPr id="20" name="IM 20"/>
                          <pic:cNvPicPr/>
                        </pic:nvPicPr>
                        <pic:blipFill>
                          <a:blip r:embed="rId70"/>
                          <a:stretch>
                            <a:fillRect/>
                          </a:stretch>
                        </pic:blipFill>
                        <pic:spPr>
                          <a:xfrm rot="0">
                            <a:off x="0" y="0"/>
                            <a:ext cx="2756661" cy="2034285"/>
                          </a:xfrm>
                          <a:prstGeom prst="rect">
                            <a:avLst/>
                          </a:prstGeom>
                        </pic:spPr>
                      </pic:pic>
                    </a:graphicData>
                  </a:graphic>
                </wp:inline>
              </w:drawing>
            </w:r>
          </w:p>
        </w:tc>
        <w:tc>
          <w:tcPr>
            <w:tcW w:w="4465" w:type="dxa"/>
            <w:vAlign w:val="top"/>
            <w:tcBorders>
              <w:top w:val="nil"/>
            </w:tcBorders>
          </w:tcPr>
          <w:p>
            <w:pPr>
              <w:ind w:firstLine="115"/>
              <w:spacing w:before="4" w:line="3130" w:lineRule="exact"/>
              <w:rPr/>
            </w:pPr>
            <w:r>
              <w:rPr>
                <w:position w:val="-62"/>
              </w:rPr>
              <w:drawing>
                <wp:inline distT="0" distB="0" distL="0" distR="0">
                  <wp:extent cx="2758820" cy="1987295"/>
                  <wp:effectExtent l="0" t="0" r="0" b="0"/>
                  <wp:docPr id="22" name="IM 22"/>
                  <wp:cNvGraphicFramePr/>
                  <a:graphic>
                    <a:graphicData uri="http://schemas.openxmlformats.org/drawingml/2006/picture">
                      <pic:pic>
                        <pic:nvPicPr>
                          <pic:cNvPr id="22" name="IM 22"/>
                          <pic:cNvPicPr/>
                        </pic:nvPicPr>
                        <pic:blipFill>
                          <a:blip r:embed="rId71"/>
                          <a:stretch>
                            <a:fillRect/>
                          </a:stretch>
                        </pic:blipFill>
                        <pic:spPr>
                          <a:xfrm rot="0">
                            <a:off x="0" y="0"/>
                            <a:ext cx="2758820" cy="1987295"/>
                          </a:xfrm>
                          <a:prstGeom prst="rect">
                            <a:avLst/>
                          </a:prstGeom>
                        </pic:spPr>
                      </pic:pic>
                    </a:graphicData>
                  </a:graphic>
                </wp:inline>
              </w:drawing>
            </w:r>
          </w:p>
        </w:tc>
      </w:tr>
      <w:tr>
        <w:trPr>
          <w:trHeight w:val="1103" w:hRule="atLeast"/>
        </w:trPr>
        <w:tc>
          <w:tcPr>
            <w:tcW w:w="4464" w:type="dxa"/>
            <w:vAlign w:val="top"/>
          </w:tcPr>
          <w:p>
            <w:pPr>
              <w:spacing w:line="255" w:lineRule="auto"/>
              <w:rPr>
                <w:rFonts w:ascii="Arial"/>
                <w:sz w:val="21"/>
              </w:rPr>
            </w:pPr>
            <w:r/>
          </w:p>
          <w:p>
            <w:pPr>
              <w:pStyle w:val="TableText"/>
              <w:ind w:left="126"/>
              <w:spacing w:before="52" w:line="220" w:lineRule="auto"/>
              <w:rPr>
                <w:sz w:val="16"/>
                <w:szCs w:val="16"/>
              </w:rPr>
            </w:pPr>
            <w:r>
              <w:rPr>
                <w:sz w:val="16"/>
                <w:szCs w:val="16"/>
                <w:spacing w:val="-10"/>
              </w:rPr>
              <w:t>备注： 喀什市荒地乡索盖塔格（3）村现场-公交站台</w:t>
            </w:r>
            <w:r>
              <w:rPr>
                <w:sz w:val="16"/>
                <w:szCs w:val="16"/>
                <w:spacing w:val="-11"/>
              </w:rPr>
              <w:t>建设</w:t>
            </w:r>
          </w:p>
        </w:tc>
        <w:tc>
          <w:tcPr>
            <w:tcW w:w="4465" w:type="dxa"/>
            <w:vAlign w:val="top"/>
          </w:tcPr>
          <w:p>
            <w:pPr>
              <w:spacing w:line="255" w:lineRule="auto"/>
              <w:rPr>
                <w:rFonts w:ascii="Arial"/>
                <w:sz w:val="21"/>
              </w:rPr>
            </w:pPr>
            <w:r/>
          </w:p>
          <w:p>
            <w:pPr>
              <w:pStyle w:val="TableText"/>
              <w:ind w:left="123"/>
              <w:spacing w:before="52" w:line="220" w:lineRule="auto"/>
              <w:rPr>
                <w:sz w:val="16"/>
                <w:szCs w:val="16"/>
              </w:rPr>
            </w:pPr>
            <w:r>
              <w:rPr>
                <w:sz w:val="16"/>
                <w:szCs w:val="16"/>
                <w:spacing w:val="-10"/>
              </w:rPr>
              <w:t>备注： 喀什市荒地乡索盖塔格（3）村现场-电商+快递</w:t>
            </w:r>
          </w:p>
        </w:tc>
      </w:tr>
    </w:tbl>
    <w:p>
      <w:pPr>
        <w:pStyle w:val="BodyText"/>
        <w:rPr/>
      </w:pPr>
      <w:r/>
    </w:p>
    <w:p>
      <w:pPr>
        <w:sectPr>
          <w:footerReference w:type="default" r:id="rId65"/>
          <w:pgSz w:w="11906" w:h="16839"/>
          <w:pgMar w:top="1187" w:right="1171" w:bottom="1212" w:left="1785" w:header="841" w:footer="967" w:gutter="0"/>
        </w:sectPr>
        <w:rPr/>
      </w:pPr>
    </w:p>
    <w:p>
      <w:pPr>
        <w:pStyle w:val="BodyText"/>
        <w:spacing w:line="309" w:lineRule="auto"/>
        <w:rPr/>
      </w:pPr>
      <w:r/>
    </w:p>
    <w:p>
      <w:pPr>
        <w:pStyle w:val="BodyText"/>
        <w:spacing w:line="309" w:lineRule="auto"/>
        <w:rPr/>
      </w:pPr>
      <w:r/>
    </w:p>
    <w:p>
      <w:pPr>
        <w:ind w:left="908"/>
        <w:spacing w:before="78" w:line="218" w:lineRule="auto"/>
        <w:rPr>
          <w:rFonts w:ascii="SimSun" w:hAnsi="SimSun" w:eastAsia="SimSun" w:cs="SimSun"/>
          <w:sz w:val="24"/>
          <w:szCs w:val="24"/>
        </w:rPr>
      </w:pPr>
      <w:r>
        <w:rPr>
          <w:rFonts w:ascii="SimSun" w:hAnsi="SimSun" w:eastAsia="SimSun" w:cs="SimSun"/>
          <w:sz w:val="24"/>
          <w:szCs w:val="24"/>
          <w:b/>
          <w:bCs/>
          <w:spacing w:val="-5"/>
        </w:rPr>
        <w:t>附件</w:t>
      </w:r>
      <w:r>
        <w:rPr>
          <w:rFonts w:ascii="SimSun" w:hAnsi="SimSun" w:eastAsia="SimSun" w:cs="SimSun"/>
          <w:sz w:val="24"/>
          <w:szCs w:val="24"/>
          <w:spacing w:val="-5"/>
        </w:rPr>
        <w:t xml:space="preserve"> </w:t>
      </w:r>
      <w:r>
        <w:rPr>
          <w:rFonts w:ascii="Times New Roman" w:hAnsi="Times New Roman" w:eastAsia="Times New Roman" w:cs="Times New Roman"/>
          <w:sz w:val="24"/>
          <w:szCs w:val="24"/>
          <w:b/>
          <w:bCs/>
          <w:spacing w:val="-5"/>
        </w:rPr>
        <w:t>5</w:t>
      </w:r>
      <w:r>
        <w:rPr>
          <w:rFonts w:ascii="Times New Roman" w:hAnsi="Times New Roman" w:eastAsia="Times New Roman" w:cs="Times New Roman"/>
          <w:sz w:val="24"/>
          <w:szCs w:val="24"/>
          <w:b/>
          <w:bCs/>
          <w:spacing w:val="-28"/>
        </w:rPr>
        <w:t xml:space="preserve"> </w:t>
      </w:r>
      <w:r>
        <w:rPr>
          <w:rFonts w:ascii="SimSun" w:hAnsi="SimSun" w:eastAsia="SimSun" w:cs="SimSun"/>
          <w:sz w:val="24"/>
          <w:szCs w:val="24"/>
          <w:b/>
          <w:bCs/>
          <w:spacing w:val="-5"/>
        </w:rPr>
        <w:t>：《绩效评价报告意见反馈表》</w:t>
      </w:r>
    </w:p>
    <w:p>
      <w:pPr>
        <w:pStyle w:val="BodyText"/>
        <w:spacing w:line="309" w:lineRule="auto"/>
        <w:rPr/>
      </w:pPr>
      <w:r/>
    </w:p>
    <w:p>
      <w:pPr>
        <w:pStyle w:val="BodyText"/>
        <w:spacing w:line="309" w:lineRule="auto"/>
        <w:rPr/>
      </w:pPr>
      <w:r/>
    </w:p>
    <w:p>
      <w:pPr>
        <w:spacing w:line="11775" w:lineRule="exact"/>
        <w:rPr/>
      </w:pPr>
      <w:r>
        <w:rPr>
          <w:position w:val="-235"/>
        </w:rPr>
        <w:drawing>
          <wp:inline distT="0" distB="0" distL="0" distR="0">
            <wp:extent cx="5722620" cy="7476744"/>
            <wp:effectExtent l="0" t="0" r="0" b="0"/>
            <wp:docPr id="24" name="IM 24"/>
            <wp:cNvGraphicFramePr/>
            <a:graphic>
              <a:graphicData uri="http://schemas.openxmlformats.org/drawingml/2006/picture">
                <pic:pic>
                  <pic:nvPicPr>
                    <pic:cNvPr id="24" name="IM 24"/>
                    <pic:cNvPicPr/>
                  </pic:nvPicPr>
                  <pic:blipFill>
                    <a:blip r:embed="rId74"/>
                    <a:stretch>
                      <a:fillRect/>
                    </a:stretch>
                  </pic:blipFill>
                  <pic:spPr>
                    <a:xfrm rot="0">
                      <a:off x="0" y="0"/>
                      <a:ext cx="5722620" cy="7476744"/>
                    </a:xfrm>
                    <a:prstGeom prst="rect">
                      <a:avLst/>
                    </a:prstGeom>
                  </pic:spPr>
                </pic:pic>
              </a:graphicData>
            </a:graphic>
          </wp:inline>
        </w:drawing>
      </w:r>
    </w:p>
    <w:p>
      <w:pPr>
        <w:spacing w:line="11775" w:lineRule="exact"/>
        <w:sectPr>
          <w:headerReference w:type="default" r:id="rId72"/>
          <w:footerReference w:type="default" r:id="rId73"/>
          <w:pgSz w:w="11906" w:h="16839"/>
          <w:pgMar w:top="1187" w:right="1494" w:bottom="1212" w:left="1399" w:header="841" w:footer="967" w:gutter="0"/>
        </w:sectPr>
        <w:rPr/>
      </w:pPr>
    </w:p>
    <w:p>
      <w:pPr>
        <w:pStyle w:val="BodyText"/>
        <w:spacing w:line="251" w:lineRule="auto"/>
        <w:rPr/>
      </w:pPr>
      <w:r/>
    </w:p>
    <w:p>
      <w:pPr>
        <w:ind w:firstLine="14"/>
        <w:spacing w:line="12014" w:lineRule="exact"/>
        <w:rPr/>
      </w:pPr>
      <w:r>
        <w:rPr>
          <w:position w:val="-240"/>
        </w:rPr>
        <w:drawing>
          <wp:inline distT="0" distB="0" distL="0" distR="0">
            <wp:extent cx="5731763" cy="7629144"/>
            <wp:effectExtent l="0" t="0" r="0" b="0"/>
            <wp:docPr id="26" name="IM 26"/>
            <wp:cNvGraphicFramePr/>
            <a:graphic>
              <a:graphicData uri="http://schemas.openxmlformats.org/drawingml/2006/picture">
                <pic:pic>
                  <pic:nvPicPr>
                    <pic:cNvPr id="26" name="IM 26"/>
                    <pic:cNvPicPr/>
                  </pic:nvPicPr>
                  <pic:blipFill>
                    <a:blip r:embed="rId77"/>
                    <a:stretch>
                      <a:fillRect/>
                    </a:stretch>
                  </pic:blipFill>
                  <pic:spPr>
                    <a:xfrm rot="0">
                      <a:off x="0" y="0"/>
                      <a:ext cx="5731763" cy="7629144"/>
                    </a:xfrm>
                    <a:prstGeom prst="rect">
                      <a:avLst/>
                    </a:prstGeom>
                  </pic:spPr>
                </pic:pic>
              </a:graphicData>
            </a:graphic>
          </wp:inline>
        </w:drawing>
      </w:r>
    </w:p>
    <w:p>
      <w:pPr>
        <w:spacing w:line="12014" w:lineRule="exact"/>
        <w:sectPr>
          <w:headerReference w:type="default" r:id="rId75"/>
          <w:footerReference w:type="default" r:id="rId76"/>
          <w:pgSz w:w="11906" w:h="16839"/>
          <w:pgMar w:top="1187" w:right="1079" w:bottom="1212" w:left="1785" w:header="841" w:footer="967" w:gutter="0"/>
        </w:sectPr>
        <w:rPr/>
      </w:pPr>
    </w:p>
    <w:p>
      <w:pPr>
        <w:pStyle w:val="BodyText"/>
        <w:rPr/>
      </w:pPr>
      <w:r/>
    </w:p>
    <w:sectPr>
      <w:headerReference w:type="default" r:id="rId78"/>
      <w:footerReference w:type="default" r:id="rId79"/>
      <w:pgSz w:w="11906" w:h="16839"/>
      <w:pgMar w:top="1187" w:right="1785" w:bottom="1212" w:left="1785" w:header="841" w:footer="96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7"/>
      <w:spacing w:line="179" w:lineRule="auto"/>
      <w:rPr>
        <w:sz w:val="18"/>
        <w:szCs w:val="18"/>
      </w:rPr>
    </w:pPr>
    <w:r>
      <w:rPr>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210" w:lineRule="exact"/>
      <w:rPr>
        <w:sz w:val="18"/>
        <w:szCs w:val="18"/>
      </w:rPr>
    </w:pPr>
    <w:r>
      <w:rPr>
        <w:sz w:val="18"/>
        <w:szCs w:val="18"/>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179" w:lineRule="auto"/>
      <w:rPr>
        <w:sz w:val="18"/>
        <w:szCs w:val="18"/>
      </w:rPr>
    </w:pPr>
    <w:r>
      <w:rPr>
        <w:sz w:val="18"/>
        <w:szCs w:val="18"/>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179" w:lineRule="auto"/>
      <w:rPr>
        <w:sz w:val="18"/>
        <w:szCs w:val="18"/>
      </w:rPr>
    </w:pPr>
    <w:r>
      <w:rPr>
        <w:sz w:val="18"/>
        <w:szCs w:val="18"/>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210" w:lineRule="exact"/>
      <w:rPr>
        <w:sz w:val="18"/>
        <w:szCs w:val="18"/>
      </w:rPr>
    </w:pPr>
    <w:r>
      <w:rPr>
        <w:sz w:val="18"/>
        <w:szCs w:val="18"/>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179" w:lineRule="auto"/>
      <w:rPr>
        <w:sz w:val="18"/>
        <w:szCs w:val="18"/>
      </w:rPr>
    </w:pPr>
    <w:r>
      <w:rPr>
        <w:sz w:val="18"/>
        <w:szCs w:val="18"/>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210" w:lineRule="exact"/>
      <w:rPr>
        <w:sz w:val="18"/>
        <w:szCs w:val="18"/>
      </w:rPr>
    </w:pPr>
    <w:r>
      <w:rPr>
        <w:sz w:val="18"/>
        <w:szCs w:val="18"/>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210" w:lineRule="exact"/>
      <w:rPr>
        <w:sz w:val="18"/>
        <w:szCs w:val="18"/>
      </w:rPr>
    </w:pPr>
    <w:r>
      <w:rPr>
        <w:sz w:val="18"/>
        <w:szCs w:val="18"/>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79" w:lineRule="auto"/>
      <w:rPr>
        <w:sz w:val="18"/>
        <w:szCs w:val="18"/>
      </w:rPr>
    </w:pPr>
    <w:r>
      <w:rPr>
        <w:sz w:val="18"/>
        <w:szCs w:val="18"/>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210" w:lineRule="exact"/>
      <w:rPr>
        <w:sz w:val="18"/>
        <w:szCs w:val="18"/>
      </w:rPr>
    </w:pPr>
    <w:r>
      <w:rPr>
        <w:sz w:val="18"/>
        <w:szCs w:val="18"/>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210" w:lineRule="exact"/>
      <w:rPr>
        <w:sz w:val="18"/>
        <w:szCs w:val="18"/>
      </w:rPr>
    </w:pPr>
    <w:r>
      <w:rPr>
        <w:sz w:val="18"/>
        <w:szCs w:val="18"/>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3"/>
      <w:spacing w:line="179" w:lineRule="auto"/>
      <w:rPr>
        <w:sz w:val="18"/>
        <w:szCs w:val="18"/>
      </w:rPr>
    </w:pPr>
    <w:r>
      <w:rPr>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2"/>
      <w:spacing w:line="210" w:lineRule="exact"/>
      <w:rPr>
        <w:sz w:val="18"/>
        <w:szCs w:val="18"/>
      </w:rPr>
    </w:pPr>
    <w:r>
      <w:rPr>
        <w:sz w:val="18"/>
        <w:szCs w:val="18"/>
        <w:spacing w:val="-3"/>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2"/>
      <w:spacing w:line="179" w:lineRule="auto"/>
      <w:rPr>
        <w:sz w:val="18"/>
        <w:szCs w:val="18"/>
      </w:rPr>
    </w:pPr>
    <w:r>
      <w:rPr>
        <w:sz w:val="18"/>
        <w:szCs w:val="18"/>
        <w:spacing w:val="-3"/>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2"/>
      <w:spacing w:line="179" w:lineRule="auto"/>
      <w:rPr>
        <w:sz w:val="18"/>
        <w:szCs w:val="18"/>
      </w:rPr>
    </w:pPr>
    <w:r>
      <w:rPr>
        <w:sz w:val="18"/>
        <w:szCs w:val="18"/>
        <w:spacing w:val="-3"/>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3"/>
      <w:spacing w:line="235" w:lineRule="exact"/>
      <w:rPr>
        <w:sz w:val="18"/>
        <w:szCs w:val="18"/>
      </w:rPr>
    </w:pPr>
    <w:r>
      <w:rPr>
        <w:sz w:val="18"/>
        <w:szCs w:val="18"/>
        <w:spacing w:val="-3"/>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3"/>
      <w:spacing w:line="184" w:lineRule="auto"/>
      <w:rPr>
        <w:sz w:val="18"/>
        <w:szCs w:val="18"/>
      </w:rPr>
    </w:pPr>
    <w:r>
      <w:rPr>
        <w:sz w:val="18"/>
        <w:szCs w:val="18"/>
        <w:spacing w:val="-3"/>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3"/>
      <w:spacing w:line="235" w:lineRule="exact"/>
      <w:rPr>
        <w:sz w:val="18"/>
        <w:szCs w:val="18"/>
      </w:rPr>
    </w:pPr>
    <w:r>
      <w:rPr>
        <w:sz w:val="18"/>
        <w:szCs w:val="18"/>
        <w:spacing w:val="-3"/>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3"/>
      <w:spacing w:line="235" w:lineRule="exact"/>
      <w:rPr>
        <w:sz w:val="18"/>
        <w:szCs w:val="18"/>
      </w:rPr>
    </w:pPr>
    <w:r>
      <w:rPr>
        <w:sz w:val="18"/>
        <w:szCs w:val="18"/>
        <w:spacing w:val="-3"/>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3"/>
      <w:spacing w:line="184" w:lineRule="auto"/>
      <w:rPr>
        <w:sz w:val="18"/>
        <w:szCs w:val="18"/>
      </w:rPr>
    </w:pPr>
    <w:r>
      <w:rPr>
        <w:sz w:val="18"/>
        <w:szCs w:val="18"/>
        <w:spacing w:val="-3"/>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3"/>
      <w:spacing w:line="235" w:lineRule="exact"/>
      <w:rPr>
        <w:sz w:val="18"/>
        <w:szCs w:val="18"/>
      </w:rPr>
    </w:pPr>
    <w:r>
      <w:rPr>
        <w:sz w:val="18"/>
        <w:szCs w:val="18"/>
        <w:spacing w:val="-3"/>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3"/>
      <w:spacing w:line="235" w:lineRule="exact"/>
      <w:rPr>
        <w:sz w:val="18"/>
        <w:szCs w:val="18"/>
      </w:rPr>
    </w:pPr>
    <w:r>
      <w:rPr>
        <w:sz w:val="18"/>
        <w:szCs w:val="18"/>
        <w:spacing w:val="-3"/>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5"/>
      <w:spacing w:line="210" w:lineRule="exact"/>
      <w:rPr>
        <w:sz w:val="18"/>
        <w:szCs w:val="18"/>
      </w:rPr>
    </w:pPr>
    <w:r>
      <w:rPr>
        <w:sz w:val="18"/>
        <w:szCs w:val="1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5"/>
      <w:spacing w:line="235" w:lineRule="exact"/>
      <w:rPr>
        <w:sz w:val="18"/>
        <w:szCs w:val="18"/>
      </w:rPr>
    </w:pPr>
    <w:r>
      <w:rPr>
        <w:sz w:val="18"/>
        <w:szCs w:val="18"/>
        <w:spacing w:val="-4"/>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5"/>
      <w:spacing w:line="235" w:lineRule="exact"/>
      <w:rPr>
        <w:sz w:val="18"/>
        <w:szCs w:val="18"/>
      </w:rPr>
    </w:pPr>
    <w:r>
      <w:rPr>
        <w:sz w:val="18"/>
        <w:szCs w:val="18"/>
        <w:spacing w:val="-4"/>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85"/>
      <w:spacing w:line="235" w:lineRule="exact"/>
      <w:rPr>
        <w:sz w:val="18"/>
        <w:szCs w:val="18"/>
      </w:rPr>
    </w:pPr>
    <w:r>
      <w:rPr>
        <w:sz w:val="18"/>
        <w:szCs w:val="18"/>
        <w:spacing w:val="-4"/>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5"/>
      <w:spacing w:line="235" w:lineRule="exact"/>
      <w:rPr>
        <w:sz w:val="18"/>
        <w:szCs w:val="18"/>
      </w:rPr>
    </w:pPr>
    <w:r>
      <w:rPr>
        <w:sz w:val="18"/>
        <w:szCs w:val="18"/>
        <w:spacing w:val="-4"/>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5"/>
      <w:spacing w:line="235" w:lineRule="exact"/>
      <w:rPr>
        <w:sz w:val="18"/>
        <w:szCs w:val="18"/>
      </w:rPr>
    </w:pPr>
    <w:r>
      <w:rPr>
        <w:sz w:val="18"/>
        <w:szCs w:val="18"/>
        <w:spacing w:val="-4"/>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5"/>
      <w:spacing w:line="235" w:lineRule="exact"/>
      <w:rPr>
        <w:sz w:val="18"/>
        <w:szCs w:val="18"/>
      </w:rPr>
    </w:pPr>
    <w:r>
      <w:rPr>
        <w:sz w:val="18"/>
        <w:szCs w:val="18"/>
        <w:spacing w:val="-4"/>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5"/>
      <w:spacing w:line="235" w:lineRule="exact"/>
      <w:rPr>
        <w:sz w:val="18"/>
        <w:szCs w:val="18"/>
      </w:rPr>
    </w:pPr>
    <w:r>
      <w:rPr>
        <w:sz w:val="18"/>
        <w:szCs w:val="18"/>
        <w:spacing w:val="-4"/>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61"/>
      <w:spacing w:line="235" w:lineRule="exact"/>
      <w:rPr>
        <w:sz w:val="18"/>
        <w:szCs w:val="18"/>
      </w:rPr>
    </w:pPr>
    <w:r>
      <w:rPr>
        <w:sz w:val="18"/>
        <w:szCs w:val="18"/>
        <w:spacing w:val="-4"/>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5"/>
      <w:spacing w:line="235" w:lineRule="exact"/>
      <w:rPr>
        <w:sz w:val="18"/>
        <w:szCs w:val="18"/>
      </w:rPr>
    </w:pPr>
    <w:r>
      <w:rPr>
        <w:sz w:val="18"/>
        <w:szCs w:val="18"/>
        <w:spacing w:val="-4"/>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5"/>
      <w:spacing w:line="235" w:lineRule="exact"/>
      <w:rPr>
        <w:sz w:val="18"/>
        <w:szCs w:val="18"/>
      </w:rPr>
    </w:pPr>
    <w:r>
      <w:rPr>
        <w:sz w:val="18"/>
        <w:szCs w:val="18"/>
        <w:spacing w:val="-4"/>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0"/>
      <w:spacing w:line="178" w:lineRule="auto"/>
      <w:rPr>
        <w:sz w:val="18"/>
        <w:szCs w:val="18"/>
      </w:rPr>
    </w:pPr>
    <w:r>
      <w:rPr>
        <w:sz w:val="18"/>
        <w:szCs w:val="18"/>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5"/>
      <w:spacing w:line="210" w:lineRule="exact"/>
      <w:rPr>
        <w:sz w:val="18"/>
        <w:szCs w:val="18"/>
      </w:rPr>
    </w:pPr>
    <w:r>
      <w:rPr>
        <w:sz w:val="18"/>
        <w:szCs w:val="18"/>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4"/>
      <w:spacing w:line="210" w:lineRule="exact"/>
      <w:rPr>
        <w:sz w:val="18"/>
        <w:szCs w:val="18"/>
      </w:rPr>
    </w:pPr>
    <w:r>
      <w:rPr>
        <w:sz w:val="18"/>
        <w:szCs w:val="18"/>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6"/>
      <w:spacing w:line="176" w:lineRule="auto"/>
      <w:rPr>
        <w:sz w:val="18"/>
        <w:szCs w:val="18"/>
      </w:rPr>
    </w:pPr>
    <w:r>
      <w:rPr>
        <w:sz w:val="18"/>
        <w:szCs w:val="18"/>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5"/>
      <w:spacing w:line="210" w:lineRule="exact"/>
      <w:rPr>
        <w:sz w:val="18"/>
        <w:szCs w:val="18"/>
      </w:rPr>
    </w:pPr>
    <w:r>
      <w:rPr>
        <w:sz w:val="18"/>
        <w:szCs w:val="18"/>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5"/>
      <w:spacing w:line="210" w:lineRule="exact"/>
      <w:rPr>
        <w:sz w:val="18"/>
        <w:szCs w:val="18"/>
      </w:rPr>
    </w:pPr>
    <w:r>
      <w:rPr>
        <w:sz w:val="18"/>
        <w:szCs w:val="18"/>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2" style="position:absolute;margin-left:90pt;margin-top:57.1pt;mso-position-vertical-relative:page;mso-position-horizontal-relative:page;width:415.3pt;height:0.5pt;z-index:251658240;"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20" style="position:absolute;margin-left:90pt;margin-top:57.1pt;mso-position-vertical-relative:page;mso-position-horizontal-relative:page;width:415.3pt;height:0.5pt;z-index:251670528;"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22" style="position:absolute;margin-left:90pt;margin-top:57.1pt;mso-position-vertical-relative:page;mso-position-horizontal-relative:page;width:415.3pt;height:0.5pt;z-index:251671552;"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24" style="position:absolute;margin-left:90pt;margin-top:57.1pt;mso-position-vertical-relative:page;mso-position-horizontal-relative:page;width:415.3pt;height:0.5pt;z-index:251672576;"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26" style="position:absolute;margin-left:90pt;margin-top:57.1pt;mso-position-vertical-relative:page;mso-position-horizontal-relative:page;width:415.3pt;height:0.5pt;z-index:251673600;"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78"/>
      <w:spacing w:before="36" w:line="234" w:lineRule="auto"/>
      <w:rPr>
        <w:rFonts w:ascii="SimHei" w:hAnsi="SimHei" w:eastAsia="SimHei" w:cs="SimHei"/>
        <w:sz w:val="13"/>
        <w:szCs w:val="13"/>
      </w:rPr>
    </w:pPr>
    <w:r>
      <w:pict>
        <v:shape id="_x0000_s28" style="position:absolute;margin-left:90pt;margin-top:57.1pt;mso-position-vertical-relative:page;mso-position-horizontal-relative:page;width:415.3pt;height:0.5pt;z-index:251674624;"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78"/>
      <w:spacing w:before="36" w:line="234" w:lineRule="auto"/>
      <w:rPr>
        <w:rFonts w:ascii="SimHei" w:hAnsi="SimHei" w:eastAsia="SimHei" w:cs="SimHei"/>
        <w:sz w:val="13"/>
        <w:szCs w:val="13"/>
      </w:rPr>
    </w:pPr>
    <w:r>
      <w:pict>
        <v:shape id="_x0000_s30" style="position:absolute;margin-left:90pt;margin-top:57.1pt;mso-position-vertical-relative:page;mso-position-horizontal-relative:page;width:415.3pt;height:0.5pt;z-index:251675648;"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32" style="position:absolute;margin-left:90pt;margin-top:57.1pt;mso-position-vertical-relative:page;mso-position-horizontal-relative:page;width:415.3pt;height:0.5pt;z-index:251676672;"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34" style="position:absolute;margin-left:90pt;margin-top:57.1pt;mso-position-vertical-relative:page;mso-position-horizontal-relative:page;width:415.3pt;height:0.5pt;z-index:251678720;"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36" style="position:absolute;margin-left:90pt;margin-top:57.1pt;mso-position-vertical-relative:page;mso-position-horizontal-relative:page;width:415.3pt;height:0.5pt;z-index:251679744;"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57"/>
      <w:spacing w:before="36" w:line="234" w:lineRule="auto"/>
      <w:rPr>
        <w:rFonts w:ascii="SimHei" w:hAnsi="SimHei" w:eastAsia="SimHei" w:cs="SimHei"/>
        <w:sz w:val="13"/>
        <w:szCs w:val="13"/>
      </w:rPr>
    </w:pPr>
    <w:r>
      <w:pict>
        <v:shape id="_x0000_s38" style="position:absolute;margin-left:72pt;margin-top:57.1pt;mso-position-vertical-relative:page;mso-position-horizontal-relative:page;width:697.95pt;height:0.5pt;z-index:251681792;" o:allowincell="f" fillcolor="#000000" filled="true" stroked="false" coordsize="13959,10" coordorigin="0,0" path="m,l13958,0l13958,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4" style="position:absolute;margin-left:90pt;margin-top:57.1pt;mso-position-vertical-relative:page;mso-position-horizontal-relative:page;width:415.3pt;height:0.5pt;z-index:251659264;"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617"/>
      <w:spacing w:before="36" w:line="234" w:lineRule="auto"/>
      <w:rPr>
        <w:rFonts w:ascii="SimHei" w:hAnsi="SimHei" w:eastAsia="SimHei" w:cs="SimHei"/>
        <w:sz w:val="13"/>
        <w:szCs w:val="13"/>
      </w:rPr>
    </w:pPr>
    <w:r>
      <w:pict>
        <v:shape id="_x0000_s40" style="position:absolute;margin-left:72pt;margin-top:57.1pt;mso-position-vertical-relative:page;mso-position-horizontal-relative:page;width:697.95pt;height:0.5pt;z-index:251686912;" o:allowincell="f" fillcolor="#000000" filled="true" stroked="false" coordsize="13959,10" coordorigin="0,0" path="m,l13958,0l13958,9l0,9l0,0xe"/>
      </w:pict>
    </w:r>
    <w:r>
      <w:rPr>
        <w:rFonts w:ascii="SimHei" w:hAnsi="SimHei" w:eastAsia="SimHei" w:cs="SimHei"/>
        <w:sz w:val="13"/>
        <w:szCs w:val="13"/>
        <w:b/>
        <w:bCs/>
        <w:spacing w:val="16"/>
      </w:rPr>
      <w:t>喀</w:t>
    </w:r>
    <w:r>
      <w:rPr>
        <w:rFonts w:ascii="SimHei" w:hAnsi="SimHei" w:eastAsia="SimHei" w:cs="SimHei"/>
        <w:sz w:val="13"/>
        <w:szCs w:val="13"/>
        <w:spacing w:val="-33"/>
      </w:rPr>
      <w:t xml:space="preserve"> </w:t>
    </w:r>
    <w:r>
      <w:rPr>
        <w:rFonts w:ascii="SimHei" w:hAnsi="SimHei" w:eastAsia="SimHei" w:cs="SimHei"/>
        <w:sz w:val="13"/>
        <w:szCs w:val="13"/>
        <w:b/>
        <w:bCs/>
        <w:spacing w:val="16"/>
      </w:rPr>
      <w:t>什</w:t>
    </w:r>
    <w:r>
      <w:rPr>
        <w:rFonts w:ascii="SimHei" w:hAnsi="SimHei" w:eastAsia="SimHei" w:cs="SimHei"/>
        <w:sz w:val="13"/>
        <w:szCs w:val="13"/>
        <w:spacing w:val="-38"/>
      </w:rPr>
      <w:t xml:space="preserve"> </w:t>
    </w:r>
    <w:r>
      <w:rPr>
        <w:rFonts w:ascii="SimHei" w:hAnsi="SimHei" w:eastAsia="SimHei" w:cs="SimHei"/>
        <w:sz w:val="13"/>
        <w:szCs w:val="13"/>
        <w:b/>
        <w:bCs/>
        <w:spacing w:val="16"/>
      </w:rPr>
      <w:t>市</w:t>
    </w:r>
    <w:r>
      <w:rPr>
        <w:rFonts w:ascii="SimHei" w:hAnsi="SimHei" w:eastAsia="SimHei" w:cs="SimHei"/>
        <w:sz w:val="13"/>
        <w:szCs w:val="13"/>
        <w:spacing w:val="-39"/>
      </w:rPr>
      <w:t xml:space="preserve"> </w:t>
    </w:r>
    <w:r>
      <w:rPr>
        <w:rFonts w:ascii="SimHei" w:hAnsi="SimHei" w:eastAsia="SimHei" w:cs="SimHei"/>
        <w:sz w:val="13"/>
        <w:szCs w:val="13"/>
        <w:b/>
        <w:bCs/>
        <w:spacing w:val="16"/>
      </w:rPr>
      <w:t>荒地</w:t>
    </w:r>
    <w:r>
      <w:rPr>
        <w:rFonts w:ascii="SimHei" w:hAnsi="SimHei" w:eastAsia="SimHei" w:cs="SimHei"/>
        <w:sz w:val="13"/>
        <w:szCs w:val="13"/>
        <w:spacing w:val="-35"/>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8"/>
      </w:rPr>
      <w:t xml:space="preserve"> </w:t>
    </w:r>
    <w:r>
      <w:rPr>
        <w:rFonts w:ascii="SimHei" w:hAnsi="SimHei" w:eastAsia="SimHei" w:cs="SimHei"/>
        <w:sz w:val="13"/>
        <w:szCs w:val="13"/>
        <w:b/>
        <w:bCs/>
        <w:spacing w:val="16"/>
      </w:rPr>
      <w:t>格（3）</w:t>
    </w:r>
    <w:r>
      <w:rPr>
        <w:rFonts w:ascii="SimHei" w:hAnsi="SimHei" w:eastAsia="SimHei" w:cs="SimHei"/>
        <w:sz w:val="13"/>
        <w:szCs w:val="13"/>
        <w:spacing w:val="-22"/>
      </w:rPr>
      <w:t xml:space="preserve"> </w:t>
    </w:r>
    <w:r>
      <w:rPr>
        <w:rFonts w:ascii="SimHei" w:hAnsi="SimHei" w:eastAsia="SimHei" w:cs="SimHei"/>
        <w:sz w:val="13"/>
        <w:szCs w:val="13"/>
        <w:b/>
        <w:bCs/>
        <w:spacing w:val="16"/>
      </w:rPr>
      <w:t>村公</w:t>
    </w:r>
    <w:r>
      <w:rPr>
        <w:rFonts w:ascii="SimHei" w:hAnsi="SimHei" w:eastAsia="SimHei" w:cs="SimHei"/>
        <w:sz w:val="13"/>
        <w:szCs w:val="13"/>
        <w:spacing w:val="-39"/>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6"/>
      </w:rPr>
      <w:t xml:space="preserve"> </w:t>
    </w:r>
    <w:r>
      <w:rPr>
        <w:rFonts w:ascii="SimHei" w:hAnsi="SimHei" w:eastAsia="SimHei" w:cs="SimHei"/>
        <w:sz w:val="13"/>
        <w:szCs w:val="13"/>
        <w:b/>
        <w:bCs/>
        <w:spacing w:val="16"/>
      </w:rPr>
      <w:t>套建设项</w:t>
    </w:r>
    <w:r>
      <w:rPr>
        <w:rFonts w:ascii="SimHei" w:hAnsi="SimHei" w:eastAsia="SimHei" w:cs="SimHei"/>
        <w:sz w:val="13"/>
        <w:szCs w:val="13"/>
        <w:spacing w:val="-23"/>
      </w:rPr>
      <w:t xml:space="preserve"> </w:t>
    </w:r>
    <w:r>
      <w:rPr>
        <w:rFonts w:ascii="SimHei" w:hAnsi="SimHei" w:eastAsia="SimHei" w:cs="SimHei"/>
        <w:sz w:val="13"/>
        <w:szCs w:val="13"/>
        <w:b/>
        <w:bCs/>
        <w:spacing w:val="16"/>
      </w:rPr>
      <w:t>目绩效评价报告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617"/>
      <w:spacing w:before="36" w:line="234" w:lineRule="auto"/>
      <w:rPr>
        <w:rFonts w:ascii="SimHei" w:hAnsi="SimHei" w:eastAsia="SimHei" w:cs="SimHei"/>
        <w:sz w:val="13"/>
        <w:szCs w:val="13"/>
      </w:rPr>
    </w:pPr>
    <w:r>
      <w:pict>
        <v:shape id="_x0000_s42" style="position:absolute;margin-left:72pt;margin-top:57.1pt;mso-position-vertical-relative:page;mso-position-horizontal-relative:page;width:697.95pt;height:0.5pt;z-index:251687936;" o:allowincell="f" fillcolor="#000000" filled="true" stroked="false" coordsize="13959,10" coordorigin="0,0" path="m,l13958,0l13958,9l0,9l0,0xe"/>
      </w:pict>
    </w:r>
    <w:r>
      <w:rPr>
        <w:rFonts w:ascii="SimHei" w:hAnsi="SimHei" w:eastAsia="SimHei" w:cs="SimHei"/>
        <w:sz w:val="13"/>
        <w:szCs w:val="13"/>
        <w:b/>
        <w:bCs/>
        <w:spacing w:val="16"/>
      </w:rPr>
      <w:t>喀</w:t>
    </w:r>
    <w:r>
      <w:rPr>
        <w:rFonts w:ascii="SimHei" w:hAnsi="SimHei" w:eastAsia="SimHei" w:cs="SimHei"/>
        <w:sz w:val="13"/>
        <w:szCs w:val="13"/>
        <w:spacing w:val="-33"/>
      </w:rPr>
      <w:t xml:space="preserve"> </w:t>
    </w:r>
    <w:r>
      <w:rPr>
        <w:rFonts w:ascii="SimHei" w:hAnsi="SimHei" w:eastAsia="SimHei" w:cs="SimHei"/>
        <w:sz w:val="13"/>
        <w:szCs w:val="13"/>
        <w:b/>
        <w:bCs/>
        <w:spacing w:val="16"/>
      </w:rPr>
      <w:t>什</w:t>
    </w:r>
    <w:r>
      <w:rPr>
        <w:rFonts w:ascii="SimHei" w:hAnsi="SimHei" w:eastAsia="SimHei" w:cs="SimHei"/>
        <w:sz w:val="13"/>
        <w:szCs w:val="13"/>
        <w:spacing w:val="-38"/>
      </w:rPr>
      <w:t xml:space="preserve"> </w:t>
    </w:r>
    <w:r>
      <w:rPr>
        <w:rFonts w:ascii="SimHei" w:hAnsi="SimHei" w:eastAsia="SimHei" w:cs="SimHei"/>
        <w:sz w:val="13"/>
        <w:szCs w:val="13"/>
        <w:b/>
        <w:bCs/>
        <w:spacing w:val="16"/>
      </w:rPr>
      <w:t>市</w:t>
    </w:r>
    <w:r>
      <w:rPr>
        <w:rFonts w:ascii="SimHei" w:hAnsi="SimHei" w:eastAsia="SimHei" w:cs="SimHei"/>
        <w:sz w:val="13"/>
        <w:szCs w:val="13"/>
        <w:spacing w:val="-39"/>
      </w:rPr>
      <w:t xml:space="preserve"> </w:t>
    </w:r>
    <w:r>
      <w:rPr>
        <w:rFonts w:ascii="SimHei" w:hAnsi="SimHei" w:eastAsia="SimHei" w:cs="SimHei"/>
        <w:sz w:val="13"/>
        <w:szCs w:val="13"/>
        <w:b/>
        <w:bCs/>
        <w:spacing w:val="16"/>
      </w:rPr>
      <w:t>荒地</w:t>
    </w:r>
    <w:r>
      <w:rPr>
        <w:rFonts w:ascii="SimHei" w:hAnsi="SimHei" w:eastAsia="SimHei" w:cs="SimHei"/>
        <w:sz w:val="13"/>
        <w:szCs w:val="13"/>
        <w:spacing w:val="-35"/>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8"/>
      </w:rPr>
      <w:t xml:space="preserve"> </w:t>
    </w:r>
    <w:r>
      <w:rPr>
        <w:rFonts w:ascii="SimHei" w:hAnsi="SimHei" w:eastAsia="SimHei" w:cs="SimHei"/>
        <w:sz w:val="13"/>
        <w:szCs w:val="13"/>
        <w:b/>
        <w:bCs/>
        <w:spacing w:val="16"/>
      </w:rPr>
      <w:t>格（3）</w:t>
    </w:r>
    <w:r>
      <w:rPr>
        <w:rFonts w:ascii="SimHei" w:hAnsi="SimHei" w:eastAsia="SimHei" w:cs="SimHei"/>
        <w:sz w:val="13"/>
        <w:szCs w:val="13"/>
        <w:spacing w:val="-22"/>
      </w:rPr>
      <w:t xml:space="preserve"> </w:t>
    </w:r>
    <w:r>
      <w:rPr>
        <w:rFonts w:ascii="SimHei" w:hAnsi="SimHei" w:eastAsia="SimHei" w:cs="SimHei"/>
        <w:sz w:val="13"/>
        <w:szCs w:val="13"/>
        <w:b/>
        <w:bCs/>
        <w:spacing w:val="16"/>
      </w:rPr>
      <w:t>村公</w:t>
    </w:r>
    <w:r>
      <w:rPr>
        <w:rFonts w:ascii="SimHei" w:hAnsi="SimHei" w:eastAsia="SimHei" w:cs="SimHei"/>
        <w:sz w:val="13"/>
        <w:szCs w:val="13"/>
        <w:spacing w:val="-39"/>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6"/>
      </w:rPr>
      <w:t xml:space="preserve"> </w:t>
    </w:r>
    <w:r>
      <w:rPr>
        <w:rFonts w:ascii="SimHei" w:hAnsi="SimHei" w:eastAsia="SimHei" w:cs="SimHei"/>
        <w:sz w:val="13"/>
        <w:szCs w:val="13"/>
        <w:b/>
        <w:bCs/>
        <w:spacing w:val="16"/>
      </w:rPr>
      <w:t>套建设项</w:t>
    </w:r>
    <w:r>
      <w:rPr>
        <w:rFonts w:ascii="SimHei" w:hAnsi="SimHei" w:eastAsia="SimHei" w:cs="SimHei"/>
        <w:sz w:val="13"/>
        <w:szCs w:val="13"/>
        <w:spacing w:val="-23"/>
      </w:rPr>
      <w:t xml:space="preserve"> </w:t>
    </w:r>
    <w:r>
      <w:rPr>
        <w:rFonts w:ascii="SimHei" w:hAnsi="SimHei" w:eastAsia="SimHei" w:cs="SimHei"/>
        <w:sz w:val="13"/>
        <w:szCs w:val="13"/>
        <w:b/>
        <w:bCs/>
        <w:spacing w:val="16"/>
      </w:rPr>
      <w:t>目绩效评价报告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617"/>
      <w:spacing w:before="36" w:line="234" w:lineRule="auto"/>
      <w:rPr>
        <w:rFonts w:ascii="SimHei" w:hAnsi="SimHei" w:eastAsia="SimHei" w:cs="SimHei"/>
        <w:sz w:val="13"/>
        <w:szCs w:val="13"/>
      </w:rPr>
    </w:pPr>
    <w:r>
      <w:pict>
        <v:shape id="_x0000_s44" style="position:absolute;margin-left:72pt;margin-top:57.1pt;mso-position-vertical-relative:page;mso-position-horizontal-relative:page;width:697.95pt;height:0.5pt;z-index:251688960;" o:allowincell="f" fillcolor="#000000" filled="true" stroked="false" coordsize="13959,10" coordorigin="0,0" path="m,l13958,0l13958,9l0,9l0,0xe"/>
      </w:pict>
    </w:r>
    <w:r>
      <w:rPr>
        <w:rFonts w:ascii="SimHei" w:hAnsi="SimHei" w:eastAsia="SimHei" w:cs="SimHei"/>
        <w:sz w:val="13"/>
        <w:szCs w:val="13"/>
        <w:b/>
        <w:bCs/>
        <w:spacing w:val="16"/>
      </w:rPr>
      <w:t>喀</w:t>
    </w:r>
    <w:r>
      <w:rPr>
        <w:rFonts w:ascii="SimHei" w:hAnsi="SimHei" w:eastAsia="SimHei" w:cs="SimHei"/>
        <w:sz w:val="13"/>
        <w:szCs w:val="13"/>
        <w:spacing w:val="-33"/>
      </w:rPr>
      <w:t xml:space="preserve"> </w:t>
    </w:r>
    <w:r>
      <w:rPr>
        <w:rFonts w:ascii="SimHei" w:hAnsi="SimHei" w:eastAsia="SimHei" w:cs="SimHei"/>
        <w:sz w:val="13"/>
        <w:szCs w:val="13"/>
        <w:b/>
        <w:bCs/>
        <w:spacing w:val="16"/>
      </w:rPr>
      <w:t>什</w:t>
    </w:r>
    <w:r>
      <w:rPr>
        <w:rFonts w:ascii="SimHei" w:hAnsi="SimHei" w:eastAsia="SimHei" w:cs="SimHei"/>
        <w:sz w:val="13"/>
        <w:szCs w:val="13"/>
        <w:spacing w:val="-38"/>
      </w:rPr>
      <w:t xml:space="preserve"> </w:t>
    </w:r>
    <w:r>
      <w:rPr>
        <w:rFonts w:ascii="SimHei" w:hAnsi="SimHei" w:eastAsia="SimHei" w:cs="SimHei"/>
        <w:sz w:val="13"/>
        <w:szCs w:val="13"/>
        <w:b/>
        <w:bCs/>
        <w:spacing w:val="16"/>
      </w:rPr>
      <w:t>市</w:t>
    </w:r>
    <w:r>
      <w:rPr>
        <w:rFonts w:ascii="SimHei" w:hAnsi="SimHei" w:eastAsia="SimHei" w:cs="SimHei"/>
        <w:sz w:val="13"/>
        <w:szCs w:val="13"/>
        <w:spacing w:val="-39"/>
      </w:rPr>
      <w:t xml:space="preserve"> </w:t>
    </w:r>
    <w:r>
      <w:rPr>
        <w:rFonts w:ascii="SimHei" w:hAnsi="SimHei" w:eastAsia="SimHei" w:cs="SimHei"/>
        <w:sz w:val="13"/>
        <w:szCs w:val="13"/>
        <w:b/>
        <w:bCs/>
        <w:spacing w:val="16"/>
      </w:rPr>
      <w:t>荒地</w:t>
    </w:r>
    <w:r>
      <w:rPr>
        <w:rFonts w:ascii="SimHei" w:hAnsi="SimHei" w:eastAsia="SimHei" w:cs="SimHei"/>
        <w:sz w:val="13"/>
        <w:szCs w:val="13"/>
        <w:spacing w:val="-35"/>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8"/>
      </w:rPr>
      <w:t xml:space="preserve"> </w:t>
    </w:r>
    <w:r>
      <w:rPr>
        <w:rFonts w:ascii="SimHei" w:hAnsi="SimHei" w:eastAsia="SimHei" w:cs="SimHei"/>
        <w:sz w:val="13"/>
        <w:szCs w:val="13"/>
        <w:b/>
        <w:bCs/>
        <w:spacing w:val="16"/>
      </w:rPr>
      <w:t>格（3）</w:t>
    </w:r>
    <w:r>
      <w:rPr>
        <w:rFonts w:ascii="SimHei" w:hAnsi="SimHei" w:eastAsia="SimHei" w:cs="SimHei"/>
        <w:sz w:val="13"/>
        <w:szCs w:val="13"/>
        <w:spacing w:val="-22"/>
      </w:rPr>
      <w:t xml:space="preserve"> </w:t>
    </w:r>
    <w:r>
      <w:rPr>
        <w:rFonts w:ascii="SimHei" w:hAnsi="SimHei" w:eastAsia="SimHei" w:cs="SimHei"/>
        <w:sz w:val="13"/>
        <w:szCs w:val="13"/>
        <w:b/>
        <w:bCs/>
        <w:spacing w:val="16"/>
      </w:rPr>
      <w:t>村公</w:t>
    </w:r>
    <w:r>
      <w:rPr>
        <w:rFonts w:ascii="SimHei" w:hAnsi="SimHei" w:eastAsia="SimHei" w:cs="SimHei"/>
        <w:sz w:val="13"/>
        <w:szCs w:val="13"/>
        <w:spacing w:val="-39"/>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6"/>
      </w:rPr>
      <w:t xml:space="preserve"> </w:t>
    </w:r>
    <w:r>
      <w:rPr>
        <w:rFonts w:ascii="SimHei" w:hAnsi="SimHei" w:eastAsia="SimHei" w:cs="SimHei"/>
        <w:sz w:val="13"/>
        <w:szCs w:val="13"/>
        <w:b/>
        <w:bCs/>
        <w:spacing w:val="16"/>
      </w:rPr>
      <w:t>套建设项</w:t>
    </w:r>
    <w:r>
      <w:rPr>
        <w:rFonts w:ascii="SimHei" w:hAnsi="SimHei" w:eastAsia="SimHei" w:cs="SimHei"/>
        <w:sz w:val="13"/>
        <w:szCs w:val="13"/>
        <w:spacing w:val="-23"/>
      </w:rPr>
      <w:t xml:space="preserve"> </w:t>
    </w:r>
    <w:r>
      <w:rPr>
        <w:rFonts w:ascii="SimHei" w:hAnsi="SimHei" w:eastAsia="SimHei" w:cs="SimHei"/>
        <w:sz w:val="13"/>
        <w:szCs w:val="13"/>
        <w:b/>
        <w:bCs/>
        <w:spacing w:val="16"/>
      </w:rPr>
      <w:t>目绩效评价报告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46" style="position:absolute;margin-left:90pt;margin-top:57.1pt;mso-position-vertical-relative:page;mso-position-horizontal-relative:page;width:415.3pt;height:0.5pt;z-index:251692032;"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48" style="position:absolute;margin-left:90pt;margin-top:57.1pt;mso-position-vertical-relative:page;mso-position-horizontal-relative:page;width:415.3pt;height:0.5pt;z-index:251694080;"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23"/>
      <w:spacing w:before="36" w:line="234" w:lineRule="auto"/>
      <w:rPr>
        <w:rFonts w:ascii="SimHei" w:hAnsi="SimHei" w:eastAsia="SimHei" w:cs="SimHei"/>
        <w:sz w:val="13"/>
        <w:szCs w:val="13"/>
      </w:rPr>
    </w:pPr>
    <w:r>
      <w:pict>
        <v:shape id="_x0000_s50" style="position:absolute;margin-left:90pt;margin-top:57.1pt;mso-position-vertical-relative:page;mso-position-horizontal-relative:page;width:415.3pt;height:0.5pt;z-index:251696128;"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52" style="position:absolute;margin-left:90pt;margin-top:57.1pt;mso-position-vertical-relative:page;mso-position-horizontal-relative:page;width:415.3pt;height:0.5pt;z-index:251697152;"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54" style="position:absolute;margin-left:90pt;margin-top:57.1pt;mso-position-vertical-relative:page;mso-position-horizontal-relative:page;width:415.3pt;height:0.5pt;z-index:251698176;"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6" style="position:absolute;margin-left:90pt;margin-top:57.1pt;mso-position-vertical-relative:page;mso-position-horizontal-relative:page;width:415.3pt;height:0.5pt;z-index:251660288;"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8" style="position:absolute;margin-left:90pt;margin-top:57.1pt;mso-position-vertical-relative:page;mso-position-horizontal-relative:page;width:415.3pt;height:0.5pt;z-index:251661312;"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10" style="position:absolute;margin-left:90pt;margin-top:57.1pt;mso-position-vertical-relative:page;mso-position-horizontal-relative:page;width:415.3pt;height:0.5pt;z-index:251662336;"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12" style="position:absolute;margin-left:90pt;margin-top:57.1pt;mso-position-vertical-relative:page;mso-position-horizontal-relative:page;width:415.3pt;height:0.5pt;z-index:251663360;"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14" style="position:absolute;margin-left:90pt;margin-top:57.1pt;mso-position-vertical-relative:page;mso-position-horizontal-relative:page;width:415.3pt;height:0.5pt;z-index:251664384;"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16" style="position:absolute;margin-left:90pt;margin-top:57.1pt;mso-position-vertical-relative:page;mso-position-horizontal-relative:page;width:415.3pt;height:0.5pt;z-index:251667456;"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37"/>
      <w:spacing w:before="36" w:line="234" w:lineRule="auto"/>
      <w:rPr>
        <w:rFonts w:ascii="SimHei" w:hAnsi="SimHei" w:eastAsia="SimHei" w:cs="SimHei"/>
        <w:sz w:val="13"/>
        <w:szCs w:val="13"/>
      </w:rPr>
    </w:pPr>
    <w:r>
      <w:pict>
        <v:shape id="_x0000_s18" style="position:absolute;margin-left:90pt;margin-top:57.1pt;mso-position-vertical-relative:page;mso-position-horizontal-relative:page;width:415.3pt;height:0.5pt;z-index:251668480;" o:allowincell="f" fillcolor="#000000" filled="true" stroked="false" coordsize="8305,10" coordorigin="0,0" path="m,l8305,0l8305,9l0,9l0,0xe"/>
      </w:pict>
    </w:r>
    <w:r>
      <w:rPr>
        <w:rFonts w:ascii="SimHei" w:hAnsi="SimHei" w:eastAsia="SimHei" w:cs="SimHei"/>
        <w:sz w:val="13"/>
        <w:szCs w:val="13"/>
        <w:b/>
        <w:bCs/>
        <w:spacing w:val="16"/>
      </w:rPr>
      <w:t>喀</w:t>
    </w:r>
    <w:r>
      <w:rPr>
        <w:rFonts w:ascii="SimHei" w:hAnsi="SimHei" w:eastAsia="SimHei" w:cs="SimHei"/>
        <w:sz w:val="13"/>
        <w:szCs w:val="13"/>
        <w:spacing w:val="-30"/>
      </w:rPr>
      <w:t xml:space="preserve"> </w:t>
    </w:r>
    <w:r>
      <w:rPr>
        <w:rFonts w:ascii="SimHei" w:hAnsi="SimHei" w:eastAsia="SimHei" w:cs="SimHei"/>
        <w:sz w:val="13"/>
        <w:szCs w:val="13"/>
        <w:b/>
        <w:bCs/>
        <w:spacing w:val="16"/>
      </w:rPr>
      <w:t>什</w:t>
    </w:r>
    <w:r>
      <w:rPr>
        <w:rFonts w:ascii="SimHei" w:hAnsi="SimHei" w:eastAsia="SimHei" w:cs="SimHei"/>
        <w:sz w:val="13"/>
        <w:szCs w:val="13"/>
        <w:spacing w:val="-39"/>
      </w:rPr>
      <w:t xml:space="preserve"> </w:t>
    </w:r>
    <w:r>
      <w:rPr>
        <w:rFonts w:ascii="SimHei" w:hAnsi="SimHei" w:eastAsia="SimHei" w:cs="SimHei"/>
        <w:sz w:val="13"/>
        <w:szCs w:val="13"/>
        <w:b/>
        <w:bCs/>
        <w:spacing w:val="16"/>
      </w:rPr>
      <w:t>市</w:t>
    </w:r>
    <w:r>
      <w:rPr>
        <w:rFonts w:ascii="SimHei" w:hAnsi="SimHei" w:eastAsia="SimHei" w:cs="SimHei"/>
        <w:sz w:val="13"/>
        <w:szCs w:val="13"/>
        <w:spacing w:val="-38"/>
      </w:rPr>
      <w:t xml:space="preserve"> </w:t>
    </w:r>
    <w:r>
      <w:rPr>
        <w:rFonts w:ascii="SimHei" w:hAnsi="SimHei" w:eastAsia="SimHei" w:cs="SimHei"/>
        <w:sz w:val="13"/>
        <w:szCs w:val="13"/>
        <w:b/>
        <w:bCs/>
        <w:spacing w:val="16"/>
      </w:rPr>
      <w:t>荒地</w:t>
    </w:r>
    <w:r>
      <w:rPr>
        <w:rFonts w:ascii="SimHei" w:hAnsi="SimHei" w:eastAsia="SimHei" w:cs="SimHei"/>
        <w:sz w:val="13"/>
        <w:szCs w:val="13"/>
        <w:spacing w:val="-36"/>
      </w:rPr>
      <w:t xml:space="preserve"> </w:t>
    </w:r>
    <w:r>
      <w:rPr>
        <w:rFonts w:ascii="SimHei" w:hAnsi="SimHei" w:eastAsia="SimHei" w:cs="SimHei"/>
        <w:sz w:val="13"/>
        <w:szCs w:val="13"/>
        <w:b/>
        <w:bCs/>
        <w:spacing w:val="16"/>
      </w:rPr>
      <w:t>乡</w:t>
    </w:r>
    <w:r>
      <w:rPr>
        <w:rFonts w:ascii="SimHei" w:hAnsi="SimHei" w:eastAsia="SimHei" w:cs="SimHei"/>
        <w:sz w:val="13"/>
        <w:szCs w:val="13"/>
        <w:spacing w:val="-38"/>
      </w:rPr>
      <w:t xml:space="preserve"> </w:t>
    </w:r>
    <w:r>
      <w:rPr>
        <w:rFonts w:ascii="SimHei" w:hAnsi="SimHei" w:eastAsia="SimHei" w:cs="SimHei"/>
        <w:sz w:val="13"/>
        <w:szCs w:val="13"/>
        <w:b/>
        <w:bCs/>
        <w:spacing w:val="16"/>
      </w:rPr>
      <w:t>索盖塔</w:t>
    </w:r>
    <w:r>
      <w:rPr>
        <w:rFonts w:ascii="SimHei" w:hAnsi="SimHei" w:eastAsia="SimHei" w:cs="SimHei"/>
        <w:sz w:val="13"/>
        <w:szCs w:val="13"/>
        <w:spacing w:val="-37"/>
      </w:rPr>
      <w:t xml:space="preserve"> </w:t>
    </w:r>
    <w:r>
      <w:rPr>
        <w:rFonts w:ascii="SimHei" w:hAnsi="SimHei" w:eastAsia="SimHei" w:cs="SimHei"/>
        <w:sz w:val="13"/>
        <w:szCs w:val="13"/>
        <w:b/>
        <w:bCs/>
        <w:spacing w:val="16"/>
      </w:rPr>
      <w:t>格（3）</w:t>
    </w:r>
    <w:r>
      <w:rPr>
        <w:rFonts w:ascii="SimHei" w:hAnsi="SimHei" w:eastAsia="SimHei" w:cs="SimHei"/>
        <w:sz w:val="13"/>
        <w:szCs w:val="13"/>
        <w:spacing w:val="-23"/>
      </w:rPr>
      <w:t xml:space="preserve"> </w:t>
    </w:r>
    <w:r>
      <w:rPr>
        <w:rFonts w:ascii="SimHei" w:hAnsi="SimHei" w:eastAsia="SimHei" w:cs="SimHei"/>
        <w:sz w:val="13"/>
        <w:szCs w:val="13"/>
        <w:b/>
        <w:bCs/>
        <w:spacing w:val="16"/>
      </w:rPr>
      <w:t>村公</w:t>
    </w:r>
    <w:r>
      <w:rPr>
        <w:rFonts w:ascii="SimHei" w:hAnsi="SimHei" w:eastAsia="SimHei" w:cs="SimHei"/>
        <w:sz w:val="13"/>
        <w:szCs w:val="13"/>
        <w:spacing w:val="-38"/>
      </w:rPr>
      <w:t xml:space="preserve"> </w:t>
    </w:r>
    <w:r>
      <w:rPr>
        <w:rFonts w:ascii="SimHei" w:hAnsi="SimHei" w:eastAsia="SimHei" w:cs="SimHei"/>
        <w:sz w:val="13"/>
        <w:szCs w:val="13"/>
        <w:b/>
        <w:bCs/>
        <w:spacing w:val="16"/>
      </w:rPr>
      <w:t>共基础设施配</w:t>
    </w:r>
    <w:r>
      <w:rPr>
        <w:rFonts w:ascii="SimHei" w:hAnsi="SimHei" w:eastAsia="SimHei" w:cs="SimHei"/>
        <w:sz w:val="13"/>
        <w:szCs w:val="13"/>
        <w:spacing w:val="-37"/>
      </w:rPr>
      <w:t xml:space="preserve"> </w:t>
    </w:r>
    <w:r>
      <w:rPr>
        <w:rFonts w:ascii="SimHei" w:hAnsi="SimHei" w:eastAsia="SimHei" w:cs="SimHei"/>
        <w:sz w:val="13"/>
        <w:szCs w:val="13"/>
        <w:b/>
        <w:bCs/>
        <w:spacing w:val="16"/>
      </w:rPr>
      <w:t>套建设项</w:t>
    </w:r>
    <w:r>
      <w:rPr>
        <w:rFonts w:ascii="SimHei" w:hAnsi="SimHei" w:eastAsia="SimHei" w:cs="SimHei"/>
        <w:sz w:val="13"/>
        <w:szCs w:val="13"/>
        <w:spacing w:val="-22"/>
      </w:rPr>
      <w:t xml:space="preserve"> </w:t>
    </w:r>
    <w:r>
      <w:rPr>
        <w:rFonts w:ascii="SimHei" w:hAnsi="SimHei" w:eastAsia="SimHei" w:cs="SimHei"/>
        <w:sz w:val="13"/>
        <w:szCs w:val="13"/>
        <w:b/>
        <w:bCs/>
        <w:spacing w:val="16"/>
      </w:rPr>
      <w:t>目绩效评价报告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9"/>
      <w:szCs w:val="19"/>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2" Type="http://schemas.openxmlformats.org/officeDocument/2006/relationships/fontTable" Target="fontTable.xml"/><Relationship Id="rId81" Type="http://schemas.openxmlformats.org/officeDocument/2006/relationships/styles" Target="styles.xml"/><Relationship Id="rId80" Type="http://schemas.openxmlformats.org/officeDocument/2006/relationships/settings" Target="settings.xml"/><Relationship Id="rId8" Type="http://schemas.openxmlformats.org/officeDocument/2006/relationships/header" Target="header5.xml"/><Relationship Id="rId79" Type="http://schemas.openxmlformats.org/officeDocument/2006/relationships/footer" Target="footer39.xml"/><Relationship Id="rId78" Type="http://schemas.openxmlformats.org/officeDocument/2006/relationships/header" Target="header27.xml"/><Relationship Id="rId77" Type="http://schemas.openxmlformats.org/officeDocument/2006/relationships/image" Target="media/image13.jpeg"/><Relationship Id="rId76" Type="http://schemas.openxmlformats.org/officeDocument/2006/relationships/footer" Target="footer38.xml"/><Relationship Id="rId75" Type="http://schemas.openxmlformats.org/officeDocument/2006/relationships/header" Target="header26.xml"/><Relationship Id="rId74" Type="http://schemas.openxmlformats.org/officeDocument/2006/relationships/image" Target="media/image12.jpeg"/><Relationship Id="rId73" Type="http://schemas.openxmlformats.org/officeDocument/2006/relationships/footer" Target="footer37.xml"/><Relationship Id="rId72" Type="http://schemas.openxmlformats.org/officeDocument/2006/relationships/header" Target="header25.xml"/><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footer" Target="foot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footer" Target="footer36.xml"/><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png"/><Relationship Id="rId61" Type="http://schemas.openxmlformats.org/officeDocument/2006/relationships/image" Target="media/image2.jpeg"/><Relationship Id="rId60" Type="http://schemas.openxmlformats.org/officeDocument/2006/relationships/image" Target="media/image1.jpeg"/><Relationship Id="rId6" Type="http://schemas.openxmlformats.org/officeDocument/2006/relationships/header" Target="header4.xml"/><Relationship Id="rId59" Type="http://schemas.openxmlformats.org/officeDocument/2006/relationships/footer" Target="footer35.xml"/><Relationship Id="rId58" Type="http://schemas.openxmlformats.org/officeDocument/2006/relationships/header" Target="header24.xml"/><Relationship Id="rId57" Type="http://schemas.openxmlformats.org/officeDocument/2006/relationships/footer" Target="footer34.xml"/><Relationship Id="rId56" Type="http://schemas.openxmlformats.org/officeDocument/2006/relationships/footer" Target="footer33.xml"/><Relationship Id="rId55" Type="http://schemas.openxmlformats.org/officeDocument/2006/relationships/header" Target="header23.xml"/><Relationship Id="rId54" Type="http://schemas.openxmlformats.org/officeDocument/2006/relationships/footer" Target="footer32.xml"/><Relationship Id="rId53" Type="http://schemas.openxmlformats.org/officeDocument/2006/relationships/footer" Target="footer31.xml"/><Relationship Id="rId52" Type="http://schemas.openxmlformats.org/officeDocument/2006/relationships/footer" Target="footer30.xml"/><Relationship Id="rId51" Type="http://schemas.openxmlformats.org/officeDocument/2006/relationships/header" Target="header22.xml"/><Relationship Id="rId50" Type="http://schemas.openxmlformats.org/officeDocument/2006/relationships/footer" Target="footer29.xml"/><Relationship Id="rId5" Type="http://schemas.openxmlformats.org/officeDocument/2006/relationships/footer" Target="footer2.xml"/><Relationship Id="rId49" Type="http://schemas.openxmlformats.org/officeDocument/2006/relationships/header" Target="header21.xml"/><Relationship Id="rId48" Type="http://schemas.openxmlformats.org/officeDocument/2006/relationships/footer" Target="footer28.xml"/><Relationship Id="rId47" Type="http://schemas.openxmlformats.org/officeDocument/2006/relationships/header" Target="header20.xml"/><Relationship Id="rId46" Type="http://schemas.openxmlformats.org/officeDocument/2006/relationships/footer" Target="footer27.xml"/><Relationship Id="rId45" Type="http://schemas.openxmlformats.org/officeDocument/2006/relationships/footer" Target="footer26.xml"/><Relationship Id="rId44" Type="http://schemas.openxmlformats.org/officeDocument/2006/relationships/footer" Target="footer25.xml"/><Relationship Id="rId43" Type="http://schemas.openxmlformats.org/officeDocument/2006/relationships/footer" Target="footer24.xml"/><Relationship Id="rId42" Type="http://schemas.openxmlformats.org/officeDocument/2006/relationships/footer" Target="footer23.xml"/><Relationship Id="rId41" Type="http://schemas.openxmlformats.org/officeDocument/2006/relationships/header" Target="header19.xml"/><Relationship Id="rId40" Type="http://schemas.openxmlformats.org/officeDocument/2006/relationships/footer" Target="footer22.xml"/><Relationship Id="rId4" Type="http://schemas.openxmlformats.org/officeDocument/2006/relationships/header" Target="header3.xml"/><Relationship Id="rId39" Type="http://schemas.openxmlformats.org/officeDocument/2006/relationships/footer" Target="footer21.xml"/><Relationship Id="rId38" Type="http://schemas.openxmlformats.org/officeDocument/2006/relationships/header" Target="header18.xml"/><Relationship Id="rId37" Type="http://schemas.openxmlformats.org/officeDocument/2006/relationships/footer" Target="footer20.xml"/><Relationship Id="rId36" Type="http://schemas.openxmlformats.org/officeDocument/2006/relationships/header" Target="header17.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header" Target="header16.xml"/><Relationship Id="rId32" Type="http://schemas.openxmlformats.org/officeDocument/2006/relationships/footer" Target="footer17.xml"/><Relationship Id="rId31" Type="http://schemas.openxmlformats.org/officeDocument/2006/relationships/header" Target="header15.xml"/><Relationship Id="rId30" Type="http://schemas.openxmlformats.org/officeDocument/2006/relationships/footer" Target="footer16.xml"/><Relationship Id="rId3" Type="http://schemas.openxmlformats.org/officeDocument/2006/relationships/footer" Target="footer1.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header" Target="header13.xml"/><Relationship Id="rId26" Type="http://schemas.openxmlformats.org/officeDocument/2006/relationships/footer" Target="footer14.xml"/><Relationship Id="rId25" Type="http://schemas.openxmlformats.org/officeDocument/2006/relationships/header" Target="header12.xml"/><Relationship Id="rId24" Type="http://schemas.openxmlformats.org/officeDocument/2006/relationships/footer" Target="footer13.xml"/><Relationship Id="rId23" Type="http://schemas.openxmlformats.org/officeDocument/2006/relationships/header" Target="header11.xml"/><Relationship Id="rId22" Type="http://schemas.openxmlformats.org/officeDocument/2006/relationships/footer" Target="footer12.xml"/><Relationship Id="rId21" Type="http://schemas.openxmlformats.org/officeDocument/2006/relationships/header" Target="header10.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header" Target="header9.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木子0</dc:creator>
  <dcterms:created xsi:type="dcterms:W3CDTF">2025-03-18T16:12:04Z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2025-09-28T18:31:47</vt:filetime>
  </property>
</Properties>
</file>