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附件：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2023年喀什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eastAsia="zh-CN"/>
        </w:rPr>
        <w:t>地区喀什市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直机关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eastAsia="zh-CN"/>
        </w:rPr>
        <w:t>（单位）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公开选拔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公务员、工作人员名单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1.卫世雄拟选用到2302005中共喀什市委员会网络安全和信息化委员会办公室综合室；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2.邵红霞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王海宾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拟选用到2302009喀什市市场监督管理局多来特巴格市场监督管理所；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.陈玉梅拟选用到2302011喀什市自然资源局办公室；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.马转平拟选用到2302012喀什市司法局行政办公室；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.常雪莉拟选用到2302020中国共产主义青年团喀什市委员会；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.李俊羽拟选用到2302027喀什市工商业联合会；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.赵毅拟选用到2302028喀什市工商业联合会；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.宋亚东拟选用到2302033喀什市人民检察院办公室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2121"/>
    <w:rsid w:val="06477A18"/>
    <w:rsid w:val="16105D7C"/>
    <w:rsid w:val="283E1249"/>
    <w:rsid w:val="36253939"/>
    <w:rsid w:val="4D7F4714"/>
    <w:rsid w:val="6A7F2E8D"/>
    <w:rsid w:val="6C6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2024-03-14T04:06:00Z</dcterms:created>
  <dc:creator>123456</dc:creator>
  <cp:lastModifiedBy>Administrator</cp:lastModifiedBy>
  <cp:lastPrinted>2024-03-14T05:18:00Z</cp:lastPrinted>
  <dcterms:modified xsi:type="dcterms:W3CDTF">2024-03-14T08:14:53Z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