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50F4">
      <w:pPr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046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BEBEB" w:sz="4" w:space="15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0"/>
          <w:szCs w:val="40"/>
          <w:shd w:val="clear" w:fill="FFFFFF"/>
        </w:rPr>
        <w:t>喀什市2026年1—2月经济运行情况</w:t>
      </w:r>
    </w:p>
    <w:p w14:paraId="7B3A85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一、经济运行总体情况</w:t>
      </w:r>
    </w:p>
    <w:p w14:paraId="578223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——规上工业增加值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2.83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p w14:paraId="3AAF0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——固定资产投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资（不含农户）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3.75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13.7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%。</w:t>
      </w:r>
    </w:p>
    <w:p w14:paraId="0DFCB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——限额以上社会消费品零售总额13.43亿元，同比下降7.0%。</w:t>
      </w:r>
    </w:p>
    <w:p w14:paraId="1B47B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——一般公共预算收入5.58亿元，同比增长10.0%；一般公共预算支出15.85亿元，同比下降3.4%。</w:t>
      </w:r>
    </w:p>
    <w:p w14:paraId="691042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——进出口总额22.29亿元，同比增长22.5%，其中：出口22.25亿元，同比增长22.4%；进口429.38万元。</w:t>
      </w:r>
    </w:p>
    <w:p w14:paraId="663AC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——金融机构各项存款余额1086.72亿元，同比增长10.0%；金融机构各项贷款余额620.41亿元，同比增长16.2%。</w:t>
      </w:r>
    </w:p>
    <w:p w14:paraId="029C6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——全社会用电量6.57亿千瓦时，同比增长17.3%。</w:t>
      </w:r>
    </w:p>
    <w:p w14:paraId="5E7C24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——全市居民消费价格指数（CPI）同比增长1.0%。</w:t>
      </w:r>
    </w:p>
    <w:p w14:paraId="3E2BA4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——全市市场主体11.53万户，同比增长8.6%。其中：1—2月新注册登记市场主体2352户，同比增长21.8%。</w:t>
      </w:r>
    </w:p>
    <w:p w14:paraId="400D9C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——民航客运量75.79万人次，同比增长10.6%；货运量3026.29吨，同比增长15.2%。铁路客运量79.74万人次，同比增长2.0%，货运量40.43万吨，同比下降31.4%。</w:t>
      </w:r>
    </w:p>
    <w:p w14:paraId="7E31D0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</w:pPr>
    </w:p>
    <w:p w14:paraId="16F4BE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二、经济运行主要特点</w:t>
      </w:r>
    </w:p>
    <w:p w14:paraId="1E090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（一）工业生产开局平稳，制造业支撑有力</w:t>
      </w:r>
    </w:p>
    <w:p w14:paraId="15948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1—2月，规上工业增加值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2.83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p w14:paraId="3B00F6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按两大门类分，制造业保持高速增长。全市规模以上制造业实现增加值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0.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53.8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%；规上电、热、气、水的供应业实现增加值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2.31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1.4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%。</w:t>
      </w:r>
    </w:p>
    <w:p w14:paraId="386570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（二）固定资产投资稳健起步，保持良好增长态势</w:t>
      </w:r>
    </w:p>
    <w:p w14:paraId="6B240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1—2月，全市固定资产投资（不含农户）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3.75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13.7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%。</w:t>
      </w:r>
    </w:p>
    <w:p w14:paraId="7ED326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（三）消费市场承压明显，市场信心有待进一步提升</w:t>
      </w:r>
    </w:p>
    <w:p w14:paraId="44482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1—2月，全市限额以上社会消费品零售总额13.43亿元，同比下降7.0%。其中：城镇消费品零售额12.62亿元，同比下降6.9%；乡村消费品零售额0.81亿元，同比下降11.7%。</w:t>
      </w:r>
    </w:p>
    <w:p w14:paraId="39548A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限额以上粮油、食品类实现零售额0.62亿元，同比增长21.7%；烟酒类实现零售额0.38亿元，同比增长20.8%。限额以上中西药品类实现零售额0.72亿元，同比增长14.2%，拉动限额以上消费品零售额增长0.6个百分点。</w:t>
      </w:r>
    </w:p>
    <w:p w14:paraId="6D98AE18">
      <w:pPr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48CF"/>
    <w:rsid w:val="043B617E"/>
    <w:rsid w:val="07EC5A2A"/>
    <w:rsid w:val="1B5F51B1"/>
    <w:rsid w:val="21533ED2"/>
    <w:rsid w:val="27F15041"/>
    <w:rsid w:val="36ED48CF"/>
    <w:rsid w:val="53D14213"/>
    <w:rsid w:val="56092205"/>
    <w:rsid w:val="63394FD5"/>
    <w:rsid w:val="644B3E51"/>
    <w:rsid w:val="78BD078C"/>
    <w:rsid w:val="7EB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方正仿宋_GBK" w:cstheme="minorBidi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910</Characters>
  <Lines>0</Lines>
  <Paragraphs>0</Paragraphs>
  <TotalTime>10</TotalTime>
  <ScaleCrop>false</ScaleCrop>
  <LinksUpToDate>false</LinksUpToDate>
  <CharactersWithSpaces>910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2026-06-22T01:53:00Z</dcterms:created>
  <dc:creator>Administrator</dc:creator>
  <cp:lastModifiedBy>CR7</cp:lastModifiedBy>
  <cp:lastPrinted>2026-06-22T02:14:00Z</cp:lastPrinted>
  <dcterms:modified xsi:type="dcterms:W3CDTF">2026-06-23T10:14:12Z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eyJoZGlkIjoiZWY5ZDkwYTVkYzJkNDM3YzE4MmFjOWM0ZGQyMzBmYWYiLCJ1c2VySWQiOiI0MTIxNTE0MjYifQ==</vt:lpwstr>
  </property>
  <property fmtid="{D5CDD505-2E9C-101B-9397-08002B2CF9AE}" pid="4" name="ICV">
    <vt:lpwstr>5A9CA8DCE3BA40BB80DE45FB65413845_13</vt:lpwstr>
  </property>
</Properties>
</file>