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50F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E220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BEBEB" w:sz="4" w:space="15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b/>
          <w:bCs/>
          <w:caps w:val="0"/>
          <w:color w:val="000000"/>
          <w:spacing w:val="0"/>
          <w:sz w:val="28"/>
          <w:szCs w:val="28"/>
        </w:rPr>
      </w:pPr>
      <w:r>
        <w:rPr>
          <w:b/>
          <w:bCs/>
          <w:caps w:val="0"/>
          <w:color w:val="000000"/>
          <w:spacing w:val="0"/>
          <w:sz w:val="28"/>
          <w:szCs w:val="28"/>
          <w:shd w:val="clear" w:fill="FFFFFF"/>
        </w:rPr>
        <w:t>喀什市2025年经济运行情况</w:t>
      </w:r>
    </w:p>
    <w:p w14:paraId="7C29C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2025年，喀什市始终坚持以习近平新时代中国特色社会主义思想为指导，全面贯彻落实党的二十大和二十届历次全会精神，完整、准确、全面贯彻新发展理念，牢牢扭住社会稳定和长治久安总目标，统筹发展和安全，社会大局持续稳定，高质量发展迈出坚实步伐。</w:t>
      </w:r>
    </w:p>
    <w:p w14:paraId="6C9DF7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一、经济运行总体情况</w:t>
      </w:r>
    </w:p>
    <w:p w14:paraId="3B0BAC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——地区生产总值391.79亿元，同比增长7.1%。</w:t>
      </w:r>
    </w:p>
    <w:p w14:paraId="39584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——规模以上工业增加值1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9.19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亿元，同比增长5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.8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%。</w:t>
      </w:r>
    </w:p>
    <w:p w14:paraId="4B5F5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——固定资产投资（不含农户）2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46.30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亿元，同比增长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.2%。</w:t>
      </w:r>
    </w:p>
    <w:p w14:paraId="7BFF9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——社会消费品零售总额235.64亿元，同比增长5.1%；其中：限额以上社会消费品零售总额98.02亿元，同比增长7.1%。</w:t>
      </w:r>
    </w:p>
    <w:p w14:paraId="2941E7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——一般公共预算收入30.69亿元，同比增长10.1%；一般公共预算支出108.88亿元，同比增长27.3%。</w:t>
      </w:r>
    </w:p>
    <w:p w14:paraId="57CFD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——招商引资区外到位资金113.41亿元，同比增长11.0%。</w:t>
      </w:r>
    </w:p>
    <w:p w14:paraId="566783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——进出口总额194.30亿元，同比增长15.7%。其中：出口总额194.19亿元，同比增长15.8%；进口总额1055.86万元，同比下降56.7%。</w:t>
      </w:r>
    </w:p>
    <w:p w14:paraId="13D646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——金融机构各项存款余额1065.65亿元，同比增长13.2%；各项贷款余额618.88亿元，同比增长25.1%。</w:t>
      </w:r>
    </w:p>
    <w:p w14:paraId="73854E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——全社会用电量32.87亿千瓦时，同比增长16.3%。</w:t>
      </w:r>
    </w:p>
    <w:p w14:paraId="7C4914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——居民消费价格指数（CPI）同比下降0.6%。</w:t>
      </w:r>
    </w:p>
    <w:p w14:paraId="792C74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——市场主体11.51万户，同比增长9.0%。</w:t>
      </w:r>
    </w:p>
    <w:p w14:paraId="0BE59A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——民航客运量523.36万人次，同比增长16.4%；货运量2.51万吨，同比增长15.1%。铁路客运量531.97万人次，同比增长13.3%，货运量275.03万吨，同比下降11.7%。</w:t>
      </w:r>
    </w:p>
    <w:p w14:paraId="7E77A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二、经济运行主要特点</w:t>
      </w:r>
    </w:p>
    <w:p w14:paraId="274CA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（一）经济规模迈上新台阶</w:t>
      </w:r>
    </w:p>
    <w:p w14:paraId="69AF5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经地区统计局反馈，喀什市地区生产总值391.79亿元，同比增长7.1%。分产业看，第一产业增加值22.74亿元，同比增长5.4%；第二产业增加值64.61亿元，同比增长5.1%；第三产业增加值304.44亿元，同比增长7.6%。</w:t>
      </w:r>
    </w:p>
    <w:p w14:paraId="6C2B2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（二）农业生产稳中向好</w:t>
      </w:r>
    </w:p>
    <w:p w14:paraId="54FF3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农林牧渔业总产值61.46亿元，同比增长5.9%。分行业看，农业（种植业）产值47.79亿元，同比增长5.4%；林业产值0.23亿元，同比增长26.3%；牧业产值8.11亿元，同比增长4.4%；渔业产值0.34亿元，同比增长7.5%；农林牧渔服务业产值4.99亿元，同比增长13.1%。</w:t>
      </w:r>
    </w:p>
    <w:p w14:paraId="189B5D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（三）工业生产运行平稳</w:t>
      </w:r>
    </w:p>
    <w:p w14:paraId="419A9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工业增加值同比增长9.1%。其中：规模以上工业增加值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19.19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元，同比增长5.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%。</w:t>
      </w:r>
      <w:bookmarkStart w:id="0" w:name="_GoBack"/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分门类看，规上制造业增加值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7.54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亿元，同比增长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29.5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%；规上电力、热力燃气及水生产和供应业增加值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11.64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亿元，同比下降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6.1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%。</w:t>
      </w:r>
    </w:p>
    <w:bookmarkEnd w:id="0"/>
    <w:p w14:paraId="6005DB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（四）固定资产投资稳定增长</w:t>
      </w:r>
    </w:p>
    <w:p w14:paraId="1A5860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全社会固定资产投资（不含农户）完成2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46.30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亿元，同比增长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.2%。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分产业看，第一产业投资同比增长73.2%；第二产业投资同比增长1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17.9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%；第三产业投资同比下降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17.6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%。</w:t>
      </w:r>
    </w:p>
    <w:p w14:paraId="6048CE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（五）消费品市场活力持续释放</w:t>
      </w:r>
    </w:p>
    <w:p w14:paraId="1DDB4B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社会消费品零售总额235.64亿元，同比增长5.1%；其中：限额以上社会消费品零售总额98.02亿元，同比增长7.1%。按消费类型分，限额以上商品零售额92.58亿元，同比增长7.1%；餐饮收入5.44亿元，同比增长5.8%。</w:t>
      </w:r>
    </w:p>
    <w:p w14:paraId="6D98AE1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48CF"/>
    <w:rsid w:val="05C72C4A"/>
    <w:rsid w:val="27F15041"/>
    <w:rsid w:val="36ED48CF"/>
    <w:rsid w:val="3B255740"/>
    <w:rsid w:val="53D14213"/>
    <w:rsid w:val="57454CDB"/>
    <w:rsid w:val="625422E5"/>
    <w:rsid w:val="78C2411A"/>
    <w:rsid w:val="7EB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方正仿宋_GBK" w:cstheme="minorBidi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1394</Characters>
  <Lines>0</Lines>
  <Paragraphs>0</Paragraphs>
  <TotalTime>1398</TotalTime>
  <ScaleCrop>false</ScaleCrop>
  <LinksUpToDate>false</LinksUpToDate>
  <CharactersWithSpaces>1394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2026-06-22T01:53:00Z</dcterms:created>
  <dc:creator>Administrator</dc:creator>
  <cp:lastModifiedBy>CR7</cp:lastModifiedBy>
  <cp:lastPrinted>2026-06-22T02:14:00Z</cp:lastPrinted>
  <dcterms:modified xsi:type="dcterms:W3CDTF">2026-06-23T08:54:58Z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eyJoZGlkIjoiZWY5ZDkwYTVkYzJkNDM3YzE4MmFjOWM0ZGQyMzBmYWYiLCJ1c2VySWQiOiI0MTIxNTE0MjYifQ==</vt:lpwstr>
  </property>
  <property fmtid="{D5CDD505-2E9C-101B-9397-08002B2CF9AE}" pid="4" name="ICV">
    <vt:lpwstr>D09977A0596E4184AB8A28458C54D72A_13</vt:lpwstr>
  </property>
</Properties>
</file>