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51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</w:p>
    <w:p w14:paraId="733AF8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20" w:lineRule="exact"/>
        <w:ind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喀什市202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1—</w:t>
      </w:r>
      <w:r>
        <w:rPr>
          <w:rFonts w:hint="default" w:eastAsia="方正小标宋_GBK" w:cs="Times New Roman"/>
          <w:bCs/>
          <w:spacing w:val="0"/>
          <w:sz w:val="44"/>
          <w:szCs w:val="44"/>
          <w:lang w:val="en-US" w:eastAsia="zh-CN"/>
        </w:rPr>
        <w:t>1</w:t>
      </w:r>
      <w:r>
        <w:rPr>
          <w:rFonts w:hint="eastAsia" w:eastAsia="方正小标宋_GBK" w:cs="Times New Roman"/>
          <w:bCs/>
          <w:spacing w:val="0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经济运行情况分析</w:t>
      </w:r>
    </w:p>
    <w:p w14:paraId="6D9C87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2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bCs/>
          <w:spacing w:val="0"/>
          <w:kern w:val="36"/>
          <w:sz w:val="32"/>
          <w:szCs w:val="32"/>
          <w:lang w:eastAsia="zh-CN"/>
        </w:rPr>
      </w:pPr>
    </w:p>
    <w:p w14:paraId="1049D33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规上工业增加值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16.82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5.4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2C9C4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固定资产投资（不含农户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）235.89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%。</w:t>
      </w:r>
    </w:p>
    <w:p w14:paraId="13EFE6B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限额以上社会消费品零售总额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91.32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/>
          <w:snapToGrid w:val="0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。</w:t>
      </w:r>
    </w:p>
    <w:p w14:paraId="761359D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9.53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一般公共预算支出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103.08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同比增长</w:t>
      </w:r>
      <w:r>
        <w:rPr>
          <w:rFonts w:hint="default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1926DF1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金融机构各项存款余额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1117.57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6"/>
          <w:highlight w:val="none"/>
          <w:lang w:val="en-US" w:eastAsia="zh-CN" w:bidi="ar-SA"/>
        </w:rPr>
        <w:t>贷款余额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621.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27.5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1F1C44B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gree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default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13.41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</w:t>
      </w:r>
    </w:p>
    <w:p w14:paraId="7F66239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外贸进出口总额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71.82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增长3.1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1FD26A3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——居民消费价格指数（CPI）同比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下降0.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%。</w:t>
      </w:r>
    </w:p>
    <w:p w14:paraId="5D3825B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top"/>
        <w:rPr>
          <w:rFonts w:hint="eastAsia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市场主体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户，同比增长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9.2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其中：1—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月新注册登记市场主体</w:t>
      </w:r>
      <w:r>
        <w:rPr>
          <w:rFonts w:hint="eastAsia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1.63万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户，同比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增长2.8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%。</w:t>
      </w:r>
    </w:p>
    <w:p w14:paraId="78AE51F7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red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——喀什徕宁机场客运量490.67万人次，同比增长16.9%；货运量23293.76吨，同比增长16.1%。铁路客运量503.81万人次，同比增长13.4%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；货运量247.84万吨，同比下降12.9%。</w:t>
      </w:r>
    </w:p>
    <w:p w14:paraId="293016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29.16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default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15.6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5B49"/>
    <w:rsid w:val="04BC685F"/>
    <w:rsid w:val="06C249CA"/>
    <w:rsid w:val="09697100"/>
    <w:rsid w:val="10E35B49"/>
    <w:rsid w:val="1AC75042"/>
    <w:rsid w:val="242F69EC"/>
    <w:rsid w:val="2EB24A30"/>
    <w:rsid w:val="63C2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515</Characters>
  <Lines>0</Lines>
  <Paragraphs>0</Paragraphs>
  <TotalTime>14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2025-12-23T04:24:00Z</dcterms:created>
  <dc:creator>Administrator</dc:creator>
  <cp:lastModifiedBy>CR7</cp:lastModifiedBy>
  <dcterms:modified xsi:type="dcterms:W3CDTF">2026-06-23T10:09:12Z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4FFCF561372C4DF99C31CFF18E319A2A_13</vt:lpwstr>
  </property>
  <property fmtid="{D5CDD505-2E9C-101B-9397-08002B2CF9AE}" pid="4" name="KSOTemplateDocerSaveRecord">
    <vt:lpwstr>eyJoZGlkIjoiZWY5ZDkwYTVkYzJkNDM3YzE4MmFjOWM0ZGQyMzBmYWYiLCJ1c2VySWQiOiI0MTIxNTE0MjYifQ==</vt:lpwstr>
  </property>
</Properties>
</file>