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sz w:val="44"/>
          <w:szCs w:val="44"/>
          <w:lang w:val="en-US" w:eastAsia="zh-CN"/>
        </w:rPr>
      </w:pPr>
      <w:bookmarkStart w:id="0" w:name="_Toc30596"/>
      <w:r>
        <w:rPr>
          <w:rFonts w:hint="default" w:ascii="Times New Roman" w:hAnsi="Times New Roman" w:eastAsia="方正小标宋简体" w:cs="Times New Roman"/>
          <w:sz w:val="44"/>
          <w:szCs w:val="44"/>
          <w:lang w:val="en-US" w:eastAsia="zh-CN"/>
        </w:rPr>
        <w:t>喀什市浩罕乡江苏华伟建设集团有限公司</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3·16</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一般高处坠落亡人</w:t>
      </w:r>
      <w:bookmarkStart w:id="1" w:name="_Toc10472"/>
      <w:bookmarkStart w:id="2" w:name="_Toc20964"/>
      <w:bookmarkStart w:id="3" w:name="_Toc15548"/>
      <w:r>
        <w:rPr>
          <w:rFonts w:hint="default" w:ascii="Times New Roman" w:hAnsi="Times New Roman" w:eastAsia="方正小标宋简体" w:cs="Times New Roman"/>
          <w:sz w:val="44"/>
          <w:szCs w:val="44"/>
          <w:lang w:val="en-US" w:eastAsia="zh-CN"/>
        </w:rPr>
        <w:t>事故</w:t>
      </w:r>
      <w:bookmarkEnd w:id="0"/>
      <w:bookmarkStart w:id="4" w:name="_Toc29404"/>
      <w:bookmarkStart w:id="5" w:name="_Toc20057"/>
      <w:bookmarkStart w:id="6" w:name="_Toc3226"/>
      <w:r>
        <w:rPr>
          <w:rFonts w:hint="default" w:ascii="Times New Roman" w:hAnsi="Times New Roman" w:eastAsia="方正小标宋简体" w:cs="Times New Roman"/>
          <w:sz w:val="44"/>
          <w:szCs w:val="44"/>
          <w:lang w:val="en-US" w:eastAsia="zh-CN"/>
        </w:rPr>
        <w:t>调查</w:t>
      </w:r>
      <w:bookmarkEnd w:id="1"/>
      <w:bookmarkEnd w:id="2"/>
      <w:bookmarkEnd w:id="3"/>
      <w:bookmarkEnd w:id="4"/>
      <w:bookmarkEnd w:id="5"/>
      <w:bookmarkEnd w:id="6"/>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000000" w:themeColor="text1"/>
          <w:spacing w:val="6"/>
          <w:sz w:val="40"/>
          <w:szCs w:val="40"/>
          <w:lang w:eastAsia="zh-CN"/>
          <w14:textFill>
            <w14:solidFill>
              <w14:schemeClr w14:val="tx1"/>
            </w14:solidFill>
          </w14:textFill>
        </w:rPr>
      </w:pPr>
      <w:r>
        <w:rPr>
          <w:rFonts w:hint="eastAsia" w:ascii="Times New Roman" w:hAnsi="Times New Roman" w:eastAsia="方正小标宋简体" w:cs="Times New Roman"/>
          <w:sz w:val="44"/>
          <w:szCs w:val="44"/>
          <w:lang w:val="en-US" w:eastAsia="zh-CN"/>
        </w:rPr>
        <w:t>评估报告</w:t>
      </w:r>
    </w:p>
    <w:p>
      <w:pPr>
        <w:keepNext w:val="0"/>
        <w:keepLines w:val="0"/>
        <w:pageBreakBefore w:val="0"/>
        <w:widowControl w:val="0"/>
        <w:kinsoku/>
        <w:wordWrap/>
        <w:overflowPunct/>
        <w:topLinePunct w:val="0"/>
        <w:autoSpaceDE/>
        <w:autoSpaceDN/>
        <w:bidi w:val="0"/>
        <w:adjustRightInd/>
        <w:snapToGrid/>
        <w:spacing w:before="313" w:beforeLines="100" w:line="560" w:lineRule="exact"/>
        <w:ind w:firstLine="664" w:firstLineChars="200"/>
        <w:textAlignment w:val="auto"/>
        <w:rPr>
          <w:rFonts w:hint="eastAsia" w:ascii="方正黑体_GBK" w:hAnsi="方正黑体_GBK" w:eastAsia="方正黑体_GBK" w:cs="方正黑体_GBK"/>
          <w:color w:val="auto"/>
          <w:spacing w:val="6"/>
          <w:sz w:val="32"/>
          <w:szCs w:val="32"/>
          <w:lang w:eastAsia="zh-CN"/>
        </w:rPr>
      </w:pPr>
      <w:r>
        <w:rPr>
          <w:rFonts w:hint="eastAsia" w:ascii="方正黑体_GBK" w:hAnsi="方正黑体_GBK" w:eastAsia="方正黑体_GBK" w:cs="方正黑体_GBK"/>
          <w:color w:val="auto"/>
          <w:spacing w:val="6"/>
          <w:sz w:val="32"/>
          <w:szCs w:val="32"/>
          <w:lang w:eastAsia="zh-CN"/>
        </w:rPr>
        <w:t>一、评估概况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仿宋_GBK" w:cs="Times New Roman"/>
          <w:color w:val="auto"/>
          <w:sz w:val="32"/>
          <w:szCs w:val="32"/>
          <w:shd w:val="clear" w:color="auto" w:fill="FFFFFF"/>
          <w:lang w:val="en-US" w:eastAsia="zh-CN"/>
        </w:rPr>
        <w:t>2025年3月16日21时10分许，位于喀什市浩罕乡19村辖区的江苏华伟建设集团有限公司</w:t>
      </w:r>
      <w:r>
        <w:rPr>
          <w:rFonts w:hint="default" w:ascii="Times New Roman" w:hAnsi="Times New Roman" w:eastAsia="方正仿宋_GBK" w:cs="Times New Roman"/>
          <w:color w:val="000000"/>
          <w:sz w:val="32"/>
          <w:szCs w:val="32"/>
          <w:lang w:val="en-US" w:eastAsia="zh-CN"/>
        </w:rPr>
        <w:t>钢结构安装</w:t>
      </w:r>
      <w:r>
        <w:rPr>
          <w:rFonts w:hint="default" w:ascii="Times New Roman" w:hAnsi="Times New Roman" w:eastAsia="方正仿宋_GBK" w:cs="Times New Roman"/>
          <w:color w:val="auto"/>
          <w:sz w:val="32"/>
          <w:szCs w:val="32"/>
          <w:shd w:val="clear" w:color="auto" w:fill="FFFFFF"/>
          <w:lang w:val="en-US" w:eastAsia="zh-CN"/>
        </w:rPr>
        <w:t>施工中发生一起高处坠落事故，造成1人经抢救无效，于22时25分死亡。直接经济损失160万元</w:t>
      </w:r>
      <w:r>
        <w:rPr>
          <w:rFonts w:hint="default"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color w:val="auto"/>
          <w:spacing w:val="6"/>
          <w:sz w:val="32"/>
          <w:szCs w:val="32"/>
        </w:rPr>
        <w:t>事故发生后，</w:t>
      </w:r>
      <w:r>
        <w:rPr>
          <w:rFonts w:hint="default" w:ascii="Times New Roman" w:hAnsi="Times New Roman" w:eastAsia="方正仿宋_GBK" w:cs="Times New Roman"/>
          <w:color w:val="auto"/>
          <w:spacing w:val="6"/>
          <w:sz w:val="32"/>
          <w:szCs w:val="32"/>
          <w:lang w:eastAsia="zh-CN"/>
        </w:rPr>
        <w:t>市委、</w:t>
      </w:r>
      <w:r>
        <w:rPr>
          <w:rFonts w:hint="eastAsia" w:ascii="Times New Roman" w:hAnsi="Times New Roman" w:eastAsia="方正仿宋_GBK" w:cs="Times New Roman"/>
          <w:color w:val="auto"/>
          <w:spacing w:val="6"/>
          <w:sz w:val="32"/>
          <w:szCs w:val="32"/>
          <w:lang w:val="en-US" w:eastAsia="zh-CN"/>
        </w:rPr>
        <w:t>市人民</w:t>
      </w:r>
      <w:r>
        <w:rPr>
          <w:rFonts w:hint="default" w:ascii="Times New Roman" w:hAnsi="Times New Roman" w:eastAsia="方正仿宋_GBK" w:cs="Times New Roman"/>
          <w:color w:val="auto"/>
          <w:spacing w:val="6"/>
          <w:sz w:val="32"/>
          <w:szCs w:val="32"/>
        </w:rPr>
        <w:t>政府高度重视，立即成立事故调查组对事故经过、原因、事故责任、相关处理情况等进行调查处理，</w:t>
      </w:r>
      <w:r>
        <w:rPr>
          <w:rFonts w:hint="default" w:ascii="Times New Roman" w:hAnsi="Times New Roman" w:eastAsia="方正仿宋_GBK" w:cs="Times New Roman"/>
          <w:color w:val="auto"/>
          <w:spacing w:val="6"/>
          <w:sz w:val="32"/>
          <w:szCs w:val="32"/>
          <w:lang w:eastAsia="zh-CN"/>
        </w:rPr>
        <w:t>喀什市人民政府</w:t>
      </w:r>
      <w:r>
        <w:rPr>
          <w:rFonts w:hint="default" w:ascii="Times New Roman" w:hAnsi="Times New Roman" w:eastAsia="方正仿宋_GBK" w:cs="Times New Roman"/>
          <w:color w:val="auto"/>
          <w:spacing w:val="6"/>
          <w:sz w:val="32"/>
          <w:szCs w:val="32"/>
        </w:rPr>
        <w:t>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color w:val="auto"/>
          <w:spacing w:val="6"/>
          <w:sz w:val="32"/>
          <w:szCs w:val="32"/>
        </w:rPr>
        <w:t>年</w:t>
      </w:r>
      <w:r>
        <w:rPr>
          <w:rFonts w:hint="eastAsia" w:ascii="Times New Roman" w:hAnsi="Times New Roman" w:eastAsia="方正仿宋_GBK" w:cs="Times New Roman"/>
          <w:b w:val="0"/>
          <w:bCs w:val="0"/>
          <w:color w:val="auto"/>
          <w:spacing w:val="6"/>
          <w:kern w:val="2"/>
          <w:sz w:val="32"/>
          <w:szCs w:val="32"/>
          <w:lang w:val="en-US" w:eastAsia="zh-CN" w:bidi="ar-SA"/>
        </w:rPr>
        <w:t>8</w:t>
      </w:r>
      <w:r>
        <w:rPr>
          <w:rFonts w:hint="default" w:ascii="Times New Roman" w:hAnsi="Times New Roman" w:eastAsia="方正仿宋_GBK" w:cs="Times New Roman"/>
          <w:color w:val="auto"/>
          <w:spacing w:val="6"/>
          <w:sz w:val="32"/>
          <w:szCs w:val="32"/>
        </w:rPr>
        <w:t>月</w:t>
      </w:r>
      <w:r>
        <w:rPr>
          <w:rFonts w:hint="eastAsia" w:ascii="Times New Roman" w:hAnsi="Times New Roman" w:eastAsia="方正仿宋_GBK" w:cs="Times New Roman"/>
          <w:b w:val="0"/>
          <w:bCs w:val="0"/>
          <w:color w:val="auto"/>
          <w:spacing w:val="6"/>
          <w:kern w:val="2"/>
          <w:sz w:val="32"/>
          <w:szCs w:val="32"/>
          <w:lang w:val="en-US" w:eastAsia="zh-CN" w:bidi="ar-SA"/>
        </w:rPr>
        <w:t>26</w:t>
      </w:r>
      <w:r>
        <w:rPr>
          <w:rFonts w:hint="default" w:ascii="Times New Roman" w:hAnsi="Times New Roman" w:eastAsia="方正仿宋_GBK" w:cs="Times New Roman"/>
          <w:color w:val="auto"/>
          <w:spacing w:val="6"/>
          <w:sz w:val="32"/>
          <w:szCs w:val="32"/>
        </w:rPr>
        <w:t>日</w:t>
      </w:r>
      <w:r>
        <w:rPr>
          <w:rFonts w:hint="default" w:ascii="Times New Roman" w:hAnsi="Times New Roman" w:eastAsia="方正仿宋_GBK" w:cs="Times New Roman"/>
          <w:color w:val="auto"/>
          <w:spacing w:val="6"/>
          <w:sz w:val="32"/>
          <w:szCs w:val="32"/>
          <w:lang w:eastAsia="zh-CN"/>
        </w:rPr>
        <w:t>下发事故调查报告的批复</w:t>
      </w:r>
      <w:r>
        <w:rPr>
          <w:rFonts w:hint="eastAsia" w:ascii="Times New Roman" w:hAnsi="Times New Roman" w:eastAsia="方正仿宋_GBK" w:cs="Times New Roman"/>
          <w:color w:val="auto"/>
          <w:spacing w:val="6"/>
          <w:sz w:val="32"/>
          <w:szCs w:val="32"/>
          <w:lang w:val="en-US" w:eastAsia="zh-CN"/>
        </w:rPr>
        <w:t>结案</w:t>
      </w:r>
      <w:r>
        <w:rPr>
          <w:rFonts w:hint="default" w:ascii="Times New Roman" w:hAnsi="Times New Roman" w:eastAsia="方正仿宋_GBK" w:cs="Times New Roman"/>
          <w:color w:val="auto"/>
          <w:spacing w:val="6"/>
          <w:sz w:val="32"/>
          <w:szCs w:val="32"/>
        </w:rPr>
        <w:t>。按照《生产安全事故报告和调查处理条例》</w:t>
      </w:r>
      <w:r>
        <w:rPr>
          <w:rFonts w:hint="eastAsia" w:ascii="Times New Roman" w:hAnsi="Times New Roman" w:eastAsia="方正仿宋_GBK" w:cs="Times New Roman"/>
          <w:color w:val="auto"/>
          <w:spacing w:val="6"/>
          <w:sz w:val="32"/>
          <w:szCs w:val="32"/>
          <w:lang w:eastAsia="zh-CN"/>
        </w:rPr>
        <w:t>（</w:t>
      </w:r>
      <w:r>
        <w:rPr>
          <w:rFonts w:hint="default" w:ascii="Times New Roman" w:hAnsi="Times New Roman" w:eastAsia="方正仿宋_GBK" w:cs="Times New Roman"/>
          <w:color w:val="auto"/>
          <w:spacing w:val="6"/>
          <w:sz w:val="32"/>
          <w:szCs w:val="32"/>
        </w:rPr>
        <w:t>国务院令第</w:t>
      </w:r>
      <w:r>
        <w:rPr>
          <w:rFonts w:hint="default" w:ascii="Times New Roman" w:hAnsi="Times New Roman" w:eastAsia="方正仿宋_GBK" w:cs="Times New Roman"/>
          <w:b w:val="0"/>
          <w:bCs w:val="0"/>
          <w:color w:val="auto"/>
          <w:spacing w:val="6"/>
          <w:kern w:val="2"/>
          <w:sz w:val="32"/>
          <w:szCs w:val="32"/>
          <w:lang w:val="en-US" w:eastAsia="zh-CN" w:bidi="ar-SA"/>
        </w:rPr>
        <w:t>493</w:t>
      </w:r>
      <w:r>
        <w:rPr>
          <w:rFonts w:hint="default" w:ascii="Times New Roman" w:hAnsi="Times New Roman" w:eastAsia="方正仿宋_GBK" w:cs="Times New Roman"/>
          <w:color w:val="auto"/>
          <w:spacing w:val="6"/>
          <w:sz w:val="32"/>
          <w:szCs w:val="32"/>
        </w:rPr>
        <w:t>号</w:t>
      </w:r>
      <w:r>
        <w:rPr>
          <w:rFonts w:hint="eastAsia" w:ascii="Times New Roman" w:hAnsi="Times New Roman" w:eastAsia="方正仿宋_GBK" w:cs="Times New Roman"/>
          <w:color w:val="auto"/>
          <w:spacing w:val="6"/>
          <w:sz w:val="32"/>
          <w:szCs w:val="32"/>
          <w:lang w:eastAsia="zh-CN"/>
        </w:rPr>
        <w:t>）</w:t>
      </w:r>
      <w:r>
        <w:rPr>
          <w:rFonts w:hint="eastAsia" w:ascii="方正仿宋_GBK" w:hAnsi="方正仿宋_GBK" w:eastAsia="方正仿宋_GBK" w:cs="方正仿宋_GBK"/>
          <w:color w:val="auto"/>
          <w:spacing w:val="6"/>
          <w:sz w:val="32"/>
          <w:szCs w:val="32"/>
          <w:lang w:val="en-US" w:eastAsia="zh-CN"/>
        </w:rPr>
        <w:t>的</w:t>
      </w:r>
      <w:r>
        <w:rPr>
          <w:rFonts w:hint="default" w:ascii="Times New Roman" w:hAnsi="Times New Roman" w:eastAsia="方正仿宋_GBK" w:cs="Times New Roman"/>
          <w:color w:val="auto"/>
          <w:spacing w:val="6"/>
          <w:sz w:val="32"/>
          <w:szCs w:val="32"/>
        </w:rPr>
        <w:t>规定及《自治区生产安全事故报告、调查处理和评估工作指南》</w:t>
      </w:r>
      <w:r>
        <w:rPr>
          <w:rFonts w:hint="eastAsia" w:ascii="Times New Roman" w:hAnsi="Times New Roman" w:eastAsia="方正仿宋_GBK" w:cs="Times New Roman"/>
          <w:color w:val="auto"/>
          <w:spacing w:val="6"/>
          <w:sz w:val="32"/>
          <w:szCs w:val="32"/>
          <w:lang w:val="en-US" w:eastAsia="zh-CN"/>
        </w:rPr>
        <w:t>的</w:t>
      </w:r>
      <w:r>
        <w:rPr>
          <w:rFonts w:hint="default" w:ascii="Times New Roman" w:hAnsi="Times New Roman" w:eastAsia="方正仿宋_GBK" w:cs="Times New Roman"/>
          <w:color w:val="auto"/>
          <w:spacing w:val="6"/>
          <w:sz w:val="32"/>
          <w:szCs w:val="32"/>
        </w:rPr>
        <w:t>要求，</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6</w:t>
      </w:r>
      <w:r>
        <w:rPr>
          <w:rFonts w:hint="default" w:ascii="Times New Roman" w:hAnsi="Times New Roman" w:eastAsia="方正仿宋_GBK" w:cs="Times New Roman"/>
          <w:color w:val="auto"/>
          <w:spacing w:val="6"/>
          <w:sz w:val="32"/>
          <w:szCs w:val="32"/>
        </w:rPr>
        <w:t>年</w:t>
      </w:r>
      <w:r>
        <w:rPr>
          <w:rFonts w:hint="eastAsia" w:ascii="Times New Roman" w:hAnsi="Times New Roman" w:eastAsia="方正仿宋_GBK" w:cs="Times New Roman"/>
          <w:b w:val="0"/>
          <w:bCs w:val="0"/>
          <w:color w:val="auto"/>
          <w:spacing w:val="6"/>
          <w:kern w:val="2"/>
          <w:sz w:val="32"/>
          <w:szCs w:val="32"/>
          <w:lang w:val="en-US" w:eastAsia="zh-CN" w:bidi="ar-SA"/>
        </w:rPr>
        <w:t>7</w:t>
      </w:r>
      <w:r>
        <w:rPr>
          <w:rFonts w:hint="default" w:ascii="Times New Roman" w:hAnsi="Times New Roman" w:eastAsia="方正仿宋_GBK" w:cs="Times New Roman"/>
          <w:color w:val="auto"/>
          <w:spacing w:val="6"/>
          <w:sz w:val="32"/>
          <w:szCs w:val="32"/>
        </w:rPr>
        <w:t>月</w:t>
      </w:r>
      <w:r>
        <w:rPr>
          <w:rFonts w:hint="eastAsia" w:ascii="Times New Roman" w:hAnsi="Times New Roman" w:eastAsia="方正仿宋_GBK" w:cs="Times New Roman"/>
          <w:b w:val="0"/>
          <w:bCs w:val="0"/>
          <w:color w:val="auto"/>
          <w:spacing w:val="6"/>
          <w:kern w:val="2"/>
          <w:sz w:val="32"/>
          <w:szCs w:val="32"/>
          <w:lang w:val="en-US" w:eastAsia="zh-CN" w:bidi="ar-SA"/>
        </w:rPr>
        <w:t>8</w:t>
      </w:r>
      <w:r>
        <w:rPr>
          <w:rFonts w:hint="default" w:ascii="Times New Roman" w:hAnsi="Times New Roman" w:eastAsia="方正仿宋_GBK" w:cs="Times New Roman"/>
          <w:color w:val="auto"/>
          <w:spacing w:val="6"/>
          <w:sz w:val="32"/>
          <w:szCs w:val="32"/>
        </w:rPr>
        <w:t>日</w:t>
      </w:r>
      <w:r>
        <w:rPr>
          <w:rFonts w:hint="default" w:ascii="Times New Roman" w:hAnsi="Times New Roman" w:eastAsia="方正仿宋_GBK" w:cs="Times New Roman"/>
          <w:color w:val="auto"/>
          <w:spacing w:val="6"/>
          <w:sz w:val="32"/>
          <w:szCs w:val="32"/>
          <w:lang w:eastAsia="zh-CN"/>
        </w:rPr>
        <w:t>，</w:t>
      </w:r>
      <w:r>
        <w:rPr>
          <w:rFonts w:hint="default" w:ascii="Times New Roman" w:hAnsi="Times New Roman" w:eastAsia="方正仿宋_GBK" w:cs="Times New Roman"/>
          <w:b w:val="0"/>
          <w:bCs w:val="0"/>
          <w:sz w:val="32"/>
          <w:szCs w:val="32"/>
        </w:rPr>
        <w:t>由</w:t>
      </w:r>
      <w:r>
        <w:rPr>
          <w:rFonts w:hint="default" w:ascii="Times New Roman" w:hAnsi="Times New Roman" w:eastAsia="方正仿宋_GBK" w:cs="Times New Roman"/>
          <w:b w:val="0"/>
          <w:bCs w:val="0"/>
          <w:sz w:val="32"/>
          <w:szCs w:val="32"/>
          <w:lang w:eastAsia="zh-CN"/>
        </w:rPr>
        <w:t>市</w:t>
      </w:r>
      <w:r>
        <w:rPr>
          <w:rFonts w:hint="default" w:ascii="Times New Roman" w:hAnsi="Times New Roman" w:eastAsia="方正仿宋_GBK" w:cs="Times New Roman"/>
          <w:b w:val="0"/>
          <w:bCs w:val="0"/>
          <w:sz w:val="32"/>
          <w:szCs w:val="32"/>
        </w:rPr>
        <w:t>人民政府组织</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喀什市安全生产暨防灾减灾救灾委员会办公室</w:t>
      </w:r>
      <w:r>
        <w:rPr>
          <w:rFonts w:hint="default" w:ascii="Times New Roman" w:hAnsi="Times New Roman" w:eastAsia="方正仿宋_GBK" w:cs="Times New Roman"/>
          <w:b w:val="0"/>
          <w:bCs w:val="0"/>
          <w:sz w:val="32"/>
          <w:szCs w:val="32"/>
        </w:rPr>
        <w:t>实施</w:t>
      </w:r>
      <w:r>
        <w:rPr>
          <w:rFonts w:hint="default" w:ascii="Times New Roman" w:hAnsi="Times New Roman" w:eastAsia="方正仿宋_GBK" w:cs="Times New Roman"/>
          <w:color w:val="auto"/>
          <w:spacing w:val="6"/>
          <w:sz w:val="32"/>
          <w:szCs w:val="32"/>
          <w:lang w:eastAsia="zh-CN"/>
        </w:rPr>
        <w:t>，由市人民政府</w:t>
      </w:r>
      <w:r>
        <w:rPr>
          <w:rFonts w:hint="eastAsia" w:ascii="Times New Roman" w:hAnsi="Times New Roman" w:eastAsia="方正仿宋_GBK" w:cs="Times New Roman"/>
          <w:color w:val="auto"/>
          <w:spacing w:val="6"/>
          <w:sz w:val="32"/>
          <w:szCs w:val="32"/>
          <w:lang w:eastAsia="zh-CN"/>
        </w:rPr>
        <w:t>相关领导</w:t>
      </w:r>
      <w:r>
        <w:rPr>
          <w:rFonts w:hint="default" w:ascii="Times New Roman" w:hAnsi="Times New Roman" w:eastAsia="方正仿宋_GBK" w:cs="Times New Roman"/>
          <w:color w:val="auto"/>
          <w:spacing w:val="6"/>
          <w:sz w:val="32"/>
          <w:szCs w:val="32"/>
        </w:rPr>
        <w:t>为组长，</w:t>
      </w:r>
      <w:r>
        <w:rPr>
          <w:rFonts w:hint="default" w:ascii="Times New Roman" w:hAnsi="Times New Roman" w:eastAsia="方正仿宋_GBK" w:cs="Times New Roman"/>
          <w:color w:val="auto"/>
          <w:sz w:val="32"/>
          <w:szCs w:val="32"/>
          <w:shd w:val="clear" w:color="auto" w:fill="FFFFFF"/>
          <w:lang w:val="en-US" w:eastAsia="zh-CN"/>
        </w:rPr>
        <w:t>市应急管理局、发展和改革委员会主要领导为副组长</w:t>
      </w:r>
      <w:r>
        <w:rPr>
          <w:rFonts w:hint="default" w:ascii="Times New Roman" w:hAnsi="Times New Roman" w:eastAsia="方正仿宋_GBK" w:cs="Times New Roman"/>
          <w:color w:val="auto"/>
          <w:spacing w:val="6"/>
          <w:sz w:val="32"/>
          <w:szCs w:val="32"/>
        </w:rPr>
        <w:t>，</w:t>
      </w:r>
      <w:r>
        <w:rPr>
          <w:rFonts w:hint="default" w:ascii="Times New Roman" w:hAnsi="Times New Roman" w:eastAsia="方正仿宋_GBK" w:cs="Times New Roman"/>
          <w:sz w:val="32"/>
          <w:szCs w:val="32"/>
          <w:lang w:val="en-US" w:eastAsia="zh-CN"/>
        </w:rPr>
        <w:t>市纪委监委、总工会、公安局、住房和城乡建设局、人力资源和社会保障局等有关部门</w:t>
      </w:r>
      <w:r>
        <w:rPr>
          <w:rFonts w:hint="default" w:ascii="Times New Roman" w:hAnsi="Times New Roman" w:eastAsia="方正仿宋_GBK" w:cs="Times New Roman"/>
          <w:color w:val="auto"/>
          <w:spacing w:val="6"/>
          <w:sz w:val="32"/>
          <w:szCs w:val="32"/>
        </w:rPr>
        <w:t>相关同志为组员的事故调查评估组，依据《喀什市浩罕乡江苏华伟建设集团有限公司</w:t>
      </w:r>
      <w:r>
        <w:rPr>
          <w:rFonts w:hint="eastAsia" w:ascii="Times New Roman" w:hAnsi="Times New Roman" w:eastAsia="方正仿宋_GBK" w:cs="Times New Roman"/>
          <w:color w:val="auto"/>
          <w:spacing w:val="6"/>
          <w:sz w:val="32"/>
          <w:szCs w:val="32"/>
          <w:lang w:eastAsia="zh-CN"/>
        </w:rPr>
        <w:t>“</w:t>
      </w:r>
      <w:r>
        <w:rPr>
          <w:rFonts w:hint="default" w:ascii="Times New Roman" w:hAnsi="Times New Roman" w:eastAsia="方正仿宋_GBK" w:cs="Times New Roman"/>
          <w:color w:val="auto"/>
          <w:spacing w:val="6"/>
          <w:sz w:val="32"/>
          <w:szCs w:val="32"/>
        </w:rPr>
        <w:t>3·16</w:t>
      </w:r>
      <w:r>
        <w:rPr>
          <w:rFonts w:hint="eastAsia" w:ascii="Times New Roman" w:hAnsi="Times New Roman" w:eastAsia="方正仿宋_GBK" w:cs="Times New Roman"/>
          <w:color w:val="auto"/>
          <w:spacing w:val="6"/>
          <w:sz w:val="32"/>
          <w:szCs w:val="32"/>
          <w:lang w:eastAsia="zh-CN"/>
        </w:rPr>
        <w:t>”</w:t>
      </w:r>
      <w:r>
        <w:rPr>
          <w:rFonts w:hint="default" w:ascii="Times New Roman" w:hAnsi="Times New Roman" w:eastAsia="方正仿宋_GBK" w:cs="Times New Roman"/>
          <w:color w:val="auto"/>
          <w:spacing w:val="6"/>
          <w:sz w:val="32"/>
          <w:szCs w:val="32"/>
        </w:rPr>
        <w:t>一般高处坠落亡人事故调查报告</w:t>
      </w:r>
      <w:r>
        <w:rPr>
          <w:rFonts w:hint="default" w:ascii="Times New Roman" w:hAnsi="Times New Roman" w:eastAsia="方正仿宋_GBK" w:cs="Times New Roman"/>
          <w:color w:val="auto"/>
          <w:spacing w:val="6"/>
          <w:sz w:val="32"/>
          <w:szCs w:val="32"/>
          <w:lang w:eastAsia="zh-CN"/>
        </w:rPr>
        <w:t>》</w:t>
      </w:r>
      <w:r>
        <w:rPr>
          <w:rFonts w:hint="default" w:ascii="Times New Roman" w:hAnsi="Times New Roman" w:eastAsia="方正仿宋_GBK" w:cs="Times New Roman"/>
          <w:color w:val="auto"/>
          <w:spacing w:val="6"/>
          <w:sz w:val="32"/>
          <w:szCs w:val="32"/>
        </w:rPr>
        <w:t>，梳理出事故责任追究、有关部门履行监管职责、落实事故整改措施情况</w:t>
      </w:r>
      <w:r>
        <w:rPr>
          <w:rFonts w:hint="default" w:ascii="Times New Roman" w:hAnsi="Times New Roman" w:eastAsia="方正仿宋_GBK" w:cs="Times New Roman"/>
          <w:color w:val="auto"/>
          <w:spacing w:val="6"/>
          <w:sz w:val="32"/>
          <w:szCs w:val="32"/>
          <w:lang w:eastAsia="zh-CN"/>
        </w:rPr>
        <w:t>等</w:t>
      </w:r>
      <w:r>
        <w:rPr>
          <w:rFonts w:hint="default" w:ascii="Times New Roman" w:hAnsi="Times New Roman" w:eastAsia="方正仿宋_GBK" w:cs="Times New Roman"/>
          <w:b w:val="0"/>
          <w:bCs w:val="0"/>
          <w:color w:val="auto"/>
          <w:spacing w:val="6"/>
          <w:kern w:val="2"/>
          <w:sz w:val="32"/>
          <w:szCs w:val="32"/>
          <w:lang w:val="en-US" w:eastAsia="zh-CN" w:bidi="ar-SA"/>
        </w:rPr>
        <w:t>3</w:t>
      </w:r>
      <w:r>
        <w:rPr>
          <w:rFonts w:hint="default" w:ascii="Times New Roman" w:hAnsi="Times New Roman" w:eastAsia="方正仿宋_GBK" w:cs="Times New Roman"/>
          <w:color w:val="auto"/>
          <w:spacing w:val="6"/>
          <w:sz w:val="32"/>
          <w:szCs w:val="32"/>
        </w:rPr>
        <w:t>个方面的情况，评估组采取调阅事故原始档案、查阅相关文件资料、现场核查等方式，深入开展评估工作，并形成了事故责任追究和整改措施落实情况的评估报告。</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方正黑体_GBK" w:hAnsi="方正黑体_GBK" w:eastAsia="方正黑体_GBK" w:cs="方正黑体_GBK"/>
          <w:color w:val="auto"/>
          <w:spacing w:val="6"/>
          <w:sz w:val="32"/>
          <w:szCs w:val="32"/>
          <w:lang w:eastAsia="zh-CN"/>
        </w:rPr>
      </w:pPr>
      <w:r>
        <w:rPr>
          <w:rFonts w:hint="eastAsia" w:ascii="方正黑体_GBK" w:hAnsi="方正黑体_GBK" w:eastAsia="方正黑体_GBK" w:cs="方正黑体_GBK"/>
          <w:color w:val="auto"/>
          <w:spacing w:val="6"/>
          <w:sz w:val="32"/>
          <w:szCs w:val="32"/>
          <w:lang w:eastAsia="zh-CN"/>
        </w:rPr>
        <w:t>二、对责任单位及有关责任人处理及赔偿情况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eastAsia" w:ascii="方正楷体_GBK" w:hAnsi="方正楷体_GBK" w:eastAsia="方正楷体_GBK" w:cs="方正楷体_GBK"/>
          <w:b/>
          <w:bCs/>
          <w:color w:val="auto"/>
          <w:spacing w:val="6"/>
          <w:sz w:val="32"/>
          <w:szCs w:val="32"/>
          <w:lang w:eastAsia="zh-CN"/>
        </w:rPr>
      </w:pPr>
      <w:r>
        <w:rPr>
          <w:rFonts w:hint="eastAsia" w:ascii="方正楷体_GBK" w:hAnsi="方正楷体_GBK" w:eastAsia="方正楷体_GBK" w:cs="方正楷体_GBK"/>
          <w:b/>
          <w:bCs/>
          <w:color w:val="auto"/>
          <w:spacing w:val="6"/>
          <w:sz w:val="32"/>
          <w:szCs w:val="32"/>
          <w:lang w:eastAsia="zh-CN"/>
        </w:rPr>
        <w:t>（一）对</w:t>
      </w:r>
      <w:r>
        <w:rPr>
          <w:rFonts w:hint="default" w:ascii="方正楷体_GBK" w:hAnsi="方正楷体_GBK" w:eastAsia="方正楷体_GBK" w:cs="方正楷体_GBK"/>
          <w:b/>
          <w:bCs/>
          <w:color w:val="auto"/>
          <w:spacing w:val="6"/>
          <w:sz w:val="32"/>
          <w:szCs w:val="32"/>
          <w:lang w:eastAsia="zh-CN"/>
        </w:rPr>
        <w:t>江苏华伟建设集团有限公司</w:t>
      </w:r>
      <w:r>
        <w:rPr>
          <w:rFonts w:hint="eastAsia" w:ascii="方正楷体_GBK" w:hAnsi="方正楷体_GBK" w:eastAsia="方正楷体_GBK" w:cs="方正楷体_GBK"/>
          <w:b/>
          <w:bCs/>
          <w:color w:val="auto"/>
          <w:spacing w:val="6"/>
          <w:sz w:val="32"/>
          <w:szCs w:val="32"/>
          <w:lang w:eastAsia="zh-CN"/>
        </w:rPr>
        <w:t>处理情况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pacing w:val="6"/>
          <w:kern w:val="2"/>
          <w:sz w:val="32"/>
          <w:szCs w:val="32"/>
          <w:lang w:val="en-US" w:eastAsia="zh-CN" w:bidi="ar-SA"/>
        </w:rPr>
      </w:pPr>
      <w:r>
        <w:rPr>
          <w:rFonts w:hint="default" w:ascii="Times New Roman" w:hAnsi="Times New Roman" w:eastAsia="方正仿宋_GBK" w:cs="Times New Roman"/>
          <w:color w:val="000000"/>
          <w:sz w:val="32"/>
          <w:szCs w:val="32"/>
          <w:lang w:eastAsia="zh-CN"/>
        </w:rPr>
        <w:t>江苏华伟建设集团有限公司</w:t>
      </w:r>
      <w:r>
        <w:rPr>
          <w:rFonts w:hint="default" w:ascii="Times New Roman" w:hAnsi="Times New Roman" w:eastAsia="方正仿宋_GBK" w:cs="Times New Roman"/>
          <w:b w:val="0"/>
          <w:bCs w:val="0"/>
          <w:color w:val="auto"/>
          <w:spacing w:val="6"/>
          <w:kern w:val="2"/>
          <w:sz w:val="32"/>
          <w:szCs w:val="32"/>
          <w:lang w:val="en-US" w:eastAsia="zh-CN" w:bidi="ar-SA"/>
        </w:rPr>
        <w:t>违反了</w:t>
      </w:r>
      <w:r>
        <w:rPr>
          <w:rFonts w:hint="default" w:ascii="Times New Roman" w:hAnsi="Times New Roman" w:eastAsia="方正仿宋_GBK" w:cs="Times New Roman"/>
          <w:color w:val="000000"/>
          <w:sz w:val="32"/>
          <w:szCs w:val="32"/>
          <w:lang w:eastAsia="zh-CN"/>
        </w:rPr>
        <w:t>《中华人民共和国安全生产法》第二十八条、第四十一条第二款、第四十四条、第四十五条的规定，依据《中华人民共和国安全生产法》第一百一十四条第一款第一项</w:t>
      </w:r>
      <w:r>
        <w:rPr>
          <w:rFonts w:hint="eastAsia" w:ascii="Times New Roman" w:hAnsi="Times New Roman" w:eastAsia="方正仿宋_GBK" w:cs="Times New Roman"/>
          <w:b w:val="0"/>
          <w:bCs w:val="0"/>
          <w:color w:val="auto"/>
          <w:spacing w:val="6"/>
          <w:kern w:val="2"/>
          <w:sz w:val="32"/>
          <w:szCs w:val="32"/>
          <w:lang w:val="en-US" w:eastAsia="zh-CN" w:bidi="ar-SA"/>
        </w:rPr>
        <w:t>的规定</w:t>
      </w:r>
      <w:r>
        <w:rPr>
          <w:rFonts w:hint="default" w:ascii="Times New Roman" w:hAnsi="Times New Roman" w:eastAsia="方正仿宋_GBK" w:cs="Times New Roman"/>
          <w:b w:val="0"/>
          <w:bCs w:val="0"/>
          <w:color w:val="auto"/>
          <w:spacing w:val="6"/>
          <w:kern w:val="2"/>
          <w:sz w:val="32"/>
          <w:szCs w:val="32"/>
          <w:lang w:val="en-US" w:eastAsia="zh-CN" w:bidi="ar-SA"/>
        </w:rPr>
        <w:t>，参照《新疆维吾尔自治区应急管理行政处罚裁量权基准》95B 裁量阶次，决定给予处人民币500000 元（伍拾万元整）罚款的行政处罚。江苏华伟建设集团有限公司</w:t>
      </w:r>
      <w:r>
        <w:rPr>
          <w:rFonts w:hint="eastAsia" w:ascii="Times New Roman" w:hAnsi="Times New Roman" w:eastAsia="方正仿宋_GBK" w:cs="Times New Roman"/>
          <w:b w:val="0"/>
          <w:bCs w:val="0"/>
          <w:color w:val="auto"/>
          <w:spacing w:val="6"/>
          <w:kern w:val="2"/>
          <w:sz w:val="32"/>
          <w:szCs w:val="32"/>
          <w:lang w:val="en-US" w:eastAsia="zh-CN" w:bidi="ar-SA"/>
        </w:rPr>
        <w:t>已</w:t>
      </w:r>
      <w:r>
        <w:rPr>
          <w:rFonts w:hint="default" w:ascii="Times New Roman" w:hAnsi="Times New Roman" w:eastAsia="方正仿宋_GBK" w:cs="Times New Roman"/>
          <w:color w:val="auto"/>
          <w:sz w:val="32"/>
          <w:szCs w:val="32"/>
          <w:lang w:val="en-US" w:eastAsia="zh-CN"/>
        </w:rPr>
        <w:t>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b w:val="0"/>
          <w:bCs w:val="0"/>
          <w:color w:val="auto"/>
          <w:spacing w:val="6"/>
          <w:kern w:val="2"/>
          <w:sz w:val="32"/>
          <w:szCs w:val="32"/>
          <w:lang w:val="en-US" w:eastAsia="zh-CN" w:bidi="ar-SA"/>
        </w:rPr>
        <w:t>年</w:t>
      </w:r>
      <w:r>
        <w:rPr>
          <w:rFonts w:hint="eastAsia" w:ascii="Times New Roman" w:hAnsi="Times New Roman" w:eastAsia="方正仿宋_GBK" w:cs="Times New Roman"/>
          <w:b w:val="0"/>
          <w:bCs w:val="0"/>
          <w:color w:val="auto"/>
          <w:spacing w:val="6"/>
          <w:kern w:val="2"/>
          <w:sz w:val="32"/>
          <w:szCs w:val="32"/>
          <w:lang w:val="en-US" w:eastAsia="zh-CN" w:bidi="ar-SA"/>
        </w:rPr>
        <w:t>9</w:t>
      </w:r>
      <w:r>
        <w:rPr>
          <w:rFonts w:hint="default" w:ascii="Times New Roman" w:hAnsi="Times New Roman" w:eastAsia="方正仿宋_GBK" w:cs="Times New Roman"/>
          <w:b w:val="0"/>
          <w:bCs w:val="0"/>
          <w:color w:val="auto"/>
          <w:spacing w:val="6"/>
          <w:kern w:val="2"/>
          <w:sz w:val="32"/>
          <w:szCs w:val="32"/>
          <w:lang w:val="en-US" w:eastAsia="zh-CN" w:bidi="ar-SA"/>
        </w:rPr>
        <w:t>月</w:t>
      </w:r>
      <w:r>
        <w:rPr>
          <w:rFonts w:hint="eastAsia" w:ascii="Times New Roman" w:hAnsi="Times New Roman" w:eastAsia="方正仿宋_GBK" w:cs="Times New Roman"/>
          <w:b w:val="0"/>
          <w:bCs w:val="0"/>
          <w:color w:val="auto"/>
          <w:spacing w:val="6"/>
          <w:kern w:val="2"/>
          <w:sz w:val="32"/>
          <w:szCs w:val="32"/>
          <w:lang w:val="en-US" w:eastAsia="zh-CN" w:bidi="ar-SA"/>
        </w:rPr>
        <w:t>30</w:t>
      </w:r>
      <w:r>
        <w:rPr>
          <w:rFonts w:hint="default" w:ascii="Times New Roman" w:hAnsi="Times New Roman" w:eastAsia="方正仿宋_GBK" w:cs="Times New Roman"/>
          <w:b w:val="0"/>
          <w:bCs w:val="0"/>
          <w:color w:val="auto"/>
          <w:spacing w:val="6"/>
          <w:kern w:val="2"/>
          <w:sz w:val="32"/>
          <w:szCs w:val="32"/>
          <w:lang w:val="en-US" w:eastAsia="zh-CN" w:bidi="ar-SA"/>
        </w:rPr>
        <w:t>日</w:t>
      </w:r>
      <w:r>
        <w:rPr>
          <w:rFonts w:hint="eastAsia" w:ascii="Times New Roman" w:hAnsi="Times New Roman" w:eastAsia="方正仿宋_GBK" w:cs="Times New Roman"/>
          <w:b w:val="0"/>
          <w:bCs w:val="0"/>
          <w:color w:val="auto"/>
          <w:spacing w:val="6"/>
          <w:kern w:val="2"/>
          <w:sz w:val="32"/>
          <w:szCs w:val="32"/>
          <w:lang w:val="en-US" w:eastAsia="zh-CN" w:bidi="ar-SA"/>
        </w:rPr>
        <w:t>将</w:t>
      </w:r>
      <w:r>
        <w:rPr>
          <w:rFonts w:hint="default" w:ascii="Times New Roman" w:hAnsi="Times New Roman" w:eastAsia="方正仿宋_GBK" w:cs="Times New Roman"/>
          <w:b w:val="0"/>
          <w:bCs w:val="0"/>
          <w:color w:val="auto"/>
          <w:spacing w:val="6"/>
          <w:kern w:val="2"/>
          <w:sz w:val="32"/>
          <w:szCs w:val="32"/>
          <w:lang w:val="en-US" w:eastAsia="zh-CN" w:bidi="ar-SA"/>
        </w:rPr>
        <w:t>罚款缴至指定银行。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default" w:ascii="方正楷体_GBK" w:hAnsi="方正楷体_GBK" w:eastAsia="方正楷体_GBK" w:cs="方正楷体_GBK"/>
          <w:b/>
          <w:bCs/>
          <w:color w:val="auto"/>
          <w:spacing w:val="6"/>
          <w:sz w:val="32"/>
          <w:szCs w:val="32"/>
          <w:lang w:eastAsia="zh-CN"/>
        </w:rPr>
      </w:pPr>
      <w:r>
        <w:rPr>
          <w:rFonts w:hint="default" w:ascii="方正楷体_GBK" w:hAnsi="方正楷体_GBK" w:eastAsia="方正楷体_GBK" w:cs="方正楷体_GBK"/>
          <w:b/>
          <w:bCs/>
          <w:color w:val="auto"/>
          <w:spacing w:val="6"/>
          <w:sz w:val="32"/>
          <w:szCs w:val="32"/>
          <w:lang w:eastAsia="zh-CN"/>
        </w:rPr>
        <w:t>（二）对</w:t>
      </w:r>
      <w:r>
        <w:rPr>
          <w:rFonts w:hint="eastAsia" w:ascii="方正楷体_GBK" w:hAnsi="方正楷体_GBK" w:eastAsia="方正楷体_GBK" w:cs="方正楷体_GBK"/>
          <w:b/>
          <w:bCs/>
          <w:color w:val="auto"/>
          <w:spacing w:val="6"/>
          <w:sz w:val="32"/>
          <w:szCs w:val="32"/>
          <w:lang w:val="en-US" w:eastAsia="zh-CN"/>
        </w:rPr>
        <w:t>相关责任人员</w:t>
      </w:r>
      <w:r>
        <w:rPr>
          <w:rFonts w:hint="default" w:ascii="方正楷体_GBK" w:hAnsi="方正楷体_GBK" w:eastAsia="方正楷体_GBK" w:cs="方正楷体_GBK"/>
          <w:b/>
          <w:bCs/>
          <w:color w:val="auto"/>
          <w:spacing w:val="6"/>
          <w:sz w:val="32"/>
          <w:szCs w:val="32"/>
          <w:lang w:eastAsia="zh-CN"/>
        </w:rPr>
        <w:t>处理情况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4" w:firstLineChars="200"/>
        <w:jc w:val="left"/>
        <w:textAlignment w:val="auto"/>
        <w:rPr>
          <w:rFonts w:hint="default" w:ascii="Times New Roman" w:hAnsi="Times New Roman" w:eastAsia="方正仿宋_GBK" w:cs="Times New Roman"/>
          <w:b w:val="0"/>
          <w:bCs w:val="0"/>
          <w:color w:val="auto"/>
          <w:spacing w:val="6"/>
          <w:kern w:val="2"/>
          <w:sz w:val="32"/>
          <w:szCs w:val="32"/>
          <w:lang w:val="en-US" w:eastAsia="zh-CN" w:bidi="ar-SA"/>
        </w:rPr>
      </w:pPr>
      <w:r>
        <w:rPr>
          <w:rFonts w:hint="default" w:ascii="Times New Roman" w:hAnsi="Times New Roman" w:eastAsia="方正仿宋_GBK" w:cs="Times New Roman"/>
          <w:b w:val="0"/>
          <w:bCs w:val="0"/>
          <w:color w:val="auto"/>
          <w:spacing w:val="6"/>
          <w:kern w:val="2"/>
          <w:sz w:val="32"/>
          <w:szCs w:val="32"/>
          <w:lang w:val="en-US" w:eastAsia="zh-CN" w:bidi="ar-SA"/>
        </w:rPr>
        <w:t>1.</w:t>
      </w:r>
      <w:r>
        <w:rPr>
          <w:rFonts w:hint="default" w:ascii="Times New Roman" w:hAnsi="Times New Roman" w:eastAsia="方正仿宋_GBK" w:cs="Times New Roman"/>
          <w:color w:val="000000"/>
          <w:sz w:val="32"/>
          <w:szCs w:val="32"/>
          <w:lang w:val="en-US" w:eastAsia="zh-CN"/>
        </w:rPr>
        <w:t>李</w:t>
      </w:r>
      <w:r>
        <w:rPr>
          <w:rFonts w:hint="eastAsia" w:ascii="Times New Roman" w:hAnsi="Times New Roman" w:eastAsia="方正仿宋_GBK" w:cs="Times New Roman"/>
          <w:color w:val="000000"/>
          <w:sz w:val="32"/>
          <w:szCs w:val="32"/>
          <w:lang w:val="en-US" w:eastAsia="zh-CN"/>
        </w:rPr>
        <w:t>X</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eastAsia" w:ascii="Times New Roman" w:hAnsi="Times New Roman" w:eastAsia="方正仿宋_GBK" w:cs="Times New Roman"/>
          <w:color w:val="000000"/>
          <w:sz w:val="32"/>
          <w:szCs w:val="32"/>
          <w:lang w:val="en-US" w:eastAsia="zh-CN"/>
        </w:rPr>
        <w:t>XXX</w:t>
      </w:r>
      <w:r>
        <w:rPr>
          <w:rFonts w:hint="default" w:ascii="Times New Roman" w:hAnsi="Times New Roman" w:eastAsia="方正仿宋_GBK" w:cs="Times New Roman"/>
          <w:color w:val="000000"/>
          <w:sz w:val="32"/>
          <w:szCs w:val="32"/>
          <w:lang w:eastAsia="zh-CN"/>
        </w:rPr>
        <w:t>公司法定代表人</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违反了</w:t>
      </w:r>
      <w:r>
        <w:rPr>
          <w:rFonts w:hint="default" w:ascii="Times New Roman" w:hAnsi="Times New Roman" w:eastAsia="方正仿宋_GBK" w:cs="Times New Roman"/>
          <w:color w:val="000000"/>
          <w:sz w:val="32"/>
          <w:szCs w:val="32"/>
          <w:lang w:eastAsia="zh-CN"/>
        </w:rPr>
        <w:t>《中华人民共和国安全生产法》第二十一条第一、三、五、六项</w:t>
      </w:r>
      <w:r>
        <w:rPr>
          <w:rFonts w:hint="eastAsia" w:ascii="Times New Roman" w:hAnsi="Times New Roman" w:eastAsia="方正仿宋_GBK" w:cs="Times New Roman"/>
          <w:color w:val="000000"/>
          <w:sz w:val="32"/>
          <w:szCs w:val="32"/>
          <w:lang w:eastAsia="zh-CN"/>
        </w:rPr>
        <w:t>的规定</w:t>
      </w:r>
      <w:r>
        <w:rPr>
          <w:rFonts w:hint="default" w:ascii="Times New Roman" w:hAnsi="Times New Roman" w:eastAsia="方正仿宋_GBK" w:cs="Times New Roman"/>
          <w:b w:val="0"/>
          <w:bCs w:val="0"/>
          <w:color w:val="auto"/>
          <w:spacing w:val="6"/>
          <w:kern w:val="2"/>
          <w:sz w:val="32"/>
          <w:szCs w:val="32"/>
          <w:lang w:val="en-US" w:eastAsia="zh-CN" w:bidi="ar-SA"/>
        </w:rPr>
        <w:t>，对事故发生负有主要领导责任，依据</w:t>
      </w:r>
      <w:r>
        <w:rPr>
          <w:rFonts w:hint="default" w:ascii="Times New Roman" w:hAnsi="Times New Roman" w:eastAsia="方正仿宋_GBK" w:cs="Times New Roman"/>
          <w:color w:val="000000"/>
          <w:sz w:val="32"/>
          <w:szCs w:val="32"/>
          <w:lang w:eastAsia="zh-CN"/>
        </w:rPr>
        <w:t>《中华人民共和国安全生产法》</w:t>
      </w:r>
      <w:r>
        <w:rPr>
          <w:rFonts w:hint="default" w:ascii="Times New Roman" w:hAnsi="Times New Roman" w:eastAsia="方正仿宋_GBK" w:cs="Times New Roman"/>
          <w:color w:val="000000"/>
          <w:sz w:val="32"/>
          <w:szCs w:val="32"/>
          <w:highlight w:val="none"/>
          <w:lang w:eastAsia="zh-CN"/>
        </w:rPr>
        <w:t>第九十五条第一项</w:t>
      </w:r>
      <w:r>
        <w:rPr>
          <w:rFonts w:hint="default" w:ascii="Times New Roman" w:hAnsi="Times New Roman" w:eastAsia="方正仿宋_GBK" w:cs="Times New Roman"/>
          <w:b w:val="0"/>
          <w:bCs w:val="0"/>
          <w:color w:val="auto"/>
          <w:spacing w:val="6"/>
          <w:kern w:val="2"/>
          <w:sz w:val="32"/>
          <w:szCs w:val="32"/>
          <w:lang w:val="en-US" w:eastAsia="zh-CN" w:bidi="ar-SA"/>
        </w:rPr>
        <w:t>的规定，决定</w:t>
      </w:r>
      <w:r>
        <w:rPr>
          <w:rFonts w:hint="eastAsia" w:ascii="Times New Roman" w:hAnsi="Times New Roman" w:eastAsia="方正仿宋_GBK" w:cs="Times New Roman"/>
          <w:b w:val="0"/>
          <w:bCs w:val="0"/>
          <w:color w:val="auto"/>
          <w:spacing w:val="6"/>
          <w:kern w:val="2"/>
          <w:sz w:val="32"/>
          <w:szCs w:val="32"/>
          <w:lang w:val="en-US" w:eastAsia="zh-CN" w:bidi="ar-SA"/>
        </w:rPr>
        <w:t>对</w:t>
      </w:r>
      <w:r>
        <w:rPr>
          <w:rFonts w:hint="default" w:ascii="Times New Roman" w:hAnsi="Times New Roman" w:eastAsia="方正仿宋_GBK" w:cs="Times New Roman"/>
          <w:color w:val="000000"/>
          <w:sz w:val="32"/>
          <w:szCs w:val="32"/>
          <w:lang w:val="en-US" w:eastAsia="zh-CN"/>
        </w:rPr>
        <w:t>李</w:t>
      </w:r>
      <w:r>
        <w:rPr>
          <w:rFonts w:hint="eastAsia" w:ascii="Times New Roman" w:hAnsi="Times New Roman" w:eastAsia="方正仿宋_GBK" w:cs="Times New Roman"/>
          <w:color w:val="000000"/>
          <w:sz w:val="32"/>
          <w:szCs w:val="32"/>
          <w:lang w:val="en-US" w:eastAsia="zh-CN"/>
        </w:rPr>
        <w:t>X</w:t>
      </w:r>
      <w:r>
        <w:rPr>
          <w:rFonts w:hint="default" w:ascii="Times New Roman" w:hAnsi="Times New Roman" w:eastAsia="方正仿宋_GBK" w:cs="Times New Roman"/>
          <w:b w:val="0"/>
          <w:bCs w:val="0"/>
          <w:color w:val="auto"/>
          <w:spacing w:val="6"/>
          <w:kern w:val="2"/>
          <w:sz w:val="32"/>
          <w:szCs w:val="32"/>
          <w:lang w:val="en-US" w:eastAsia="zh-CN" w:bidi="ar-SA"/>
        </w:rPr>
        <w:t>给予处人民币</w:t>
      </w:r>
      <w:r>
        <w:rPr>
          <w:rFonts w:hint="eastAsia" w:ascii="Times New Roman" w:hAnsi="Times New Roman" w:eastAsia="方正仿宋_GBK" w:cs="Times New Roman"/>
          <w:b w:val="0"/>
          <w:bCs w:val="0"/>
          <w:color w:val="auto"/>
          <w:spacing w:val="6"/>
          <w:kern w:val="2"/>
          <w:sz w:val="32"/>
          <w:szCs w:val="32"/>
          <w:lang w:val="en-US" w:eastAsia="zh-CN" w:bidi="ar-SA"/>
        </w:rPr>
        <w:t>27200</w:t>
      </w:r>
      <w:r>
        <w:rPr>
          <w:rFonts w:hint="default" w:ascii="Times New Roman" w:hAnsi="Times New Roman" w:eastAsia="方正仿宋_GBK" w:cs="Times New Roman"/>
          <w:b w:val="0"/>
          <w:bCs w:val="0"/>
          <w:color w:val="auto"/>
          <w:spacing w:val="6"/>
          <w:kern w:val="2"/>
          <w:sz w:val="32"/>
          <w:szCs w:val="32"/>
          <w:lang w:val="en-US" w:eastAsia="zh-CN" w:bidi="ar-SA"/>
        </w:rPr>
        <w:t>元</w:t>
      </w:r>
      <w:r>
        <w:rPr>
          <w:rFonts w:hint="default" w:ascii="Times New Roman" w:hAnsi="Times New Roman" w:eastAsia="方正仿宋_GBK" w:cs="Times New Roman"/>
          <w:color w:val="000000"/>
          <w:sz w:val="32"/>
          <w:szCs w:val="32"/>
          <w:highlight w:val="none"/>
          <w:lang w:val="en-US" w:eastAsia="zh-CN"/>
        </w:rPr>
        <w:t>（贰万柒仟贰佰元整）罚款的行政处罚。</w:t>
      </w:r>
      <w:r>
        <w:rPr>
          <w:rFonts w:hint="default" w:ascii="Times New Roman" w:hAnsi="Times New Roman" w:eastAsia="方正仿宋_GBK" w:cs="Times New Roman"/>
          <w:color w:val="000000"/>
          <w:sz w:val="32"/>
          <w:szCs w:val="32"/>
          <w:lang w:val="en-US" w:eastAsia="zh-CN"/>
        </w:rPr>
        <w:t>李</w:t>
      </w:r>
      <w:r>
        <w:rPr>
          <w:rFonts w:hint="eastAsia" w:ascii="Times New Roman" w:hAnsi="Times New Roman" w:eastAsia="方正仿宋_GBK" w:cs="Times New Roman"/>
          <w:color w:val="000000"/>
          <w:sz w:val="32"/>
          <w:szCs w:val="32"/>
          <w:lang w:val="en-US" w:eastAsia="zh-CN"/>
        </w:rPr>
        <w:t>X</w:t>
      </w:r>
      <w:r>
        <w:rPr>
          <w:rFonts w:hint="default" w:ascii="Times New Roman" w:hAnsi="Times New Roman" w:eastAsia="方正仿宋_GBK" w:cs="Times New Roman"/>
          <w:color w:val="auto"/>
          <w:sz w:val="32"/>
          <w:szCs w:val="32"/>
          <w:lang w:val="en-US" w:eastAsia="zh-CN"/>
        </w:rPr>
        <w:t>已于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b w:val="0"/>
          <w:bCs w:val="0"/>
          <w:color w:val="auto"/>
          <w:spacing w:val="6"/>
          <w:kern w:val="2"/>
          <w:sz w:val="32"/>
          <w:szCs w:val="32"/>
          <w:lang w:val="en-US" w:eastAsia="zh-CN" w:bidi="ar-SA"/>
        </w:rPr>
        <w:t>年</w:t>
      </w:r>
      <w:r>
        <w:rPr>
          <w:rFonts w:hint="eastAsia" w:ascii="Times New Roman" w:hAnsi="Times New Roman" w:eastAsia="方正仿宋_GBK" w:cs="Times New Roman"/>
          <w:b w:val="0"/>
          <w:bCs w:val="0"/>
          <w:color w:val="auto"/>
          <w:spacing w:val="6"/>
          <w:kern w:val="2"/>
          <w:sz w:val="32"/>
          <w:szCs w:val="32"/>
          <w:lang w:val="en-US" w:eastAsia="zh-CN" w:bidi="ar-SA"/>
        </w:rPr>
        <w:t>9</w:t>
      </w:r>
      <w:r>
        <w:rPr>
          <w:rFonts w:hint="default" w:ascii="Times New Roman" w:hAnsi="Times New Roman" w:eastAsia="方正仿宋_GBK" w:cs="Times New Roman"/>
          <w:b w:val="0"/>
          <w:bCs w:val="0"/>
          <w:color w:val="auto"/>
          <w:spacing w:val="6"/>
          <w:kern w:val="2"/>
          <w:sz w:val="32"/>
          <w:szCs w:val="32"/>
          <w:lang w:val="en-US" w:eastAsia="zh-CN" w:bidi="ar-SA"/>
        </w:rPr>
        <w:t>月</w:t>
      </w:r>
      <w:r>
        <w:rPr>
          <w:rFonts w:hint="eastAsia" w:ascii="Times New Roman" w:hAnsi="Times New Roman" w:eastAsia="方正仿宋_GBK" w:cs="Times New Roman"/>
          <w:b w:val="0"/>
          <w:bCs w:val="0"/>
          <w:color w:val="auto"/>
          <w:spacing w:val="6"/>
          <w:kern w:val="2"/>
          <w:sz w:val="32"/>
          <w:szCs w:val="32"/>
          <w:lang w:val="en-US" w:eastAsia="zh-CN" w:bidi="ar-SA"/>
        </w:rPr>
        <w:t>30</w:t>
      </w:r>
      <w:r>
        <w:rPr>
          <w:rFonts w:hint="default" w:ascii="Times New Roman" w:hAnsi="Times New Roman" w:eastAsia="方正仿宋_GBK" w:cs="Times New Roman"/>
          <w:b w:val="0"/>
          <w:bCs w:val="0"/>
          <w:color w:val="auto"/>
          <w:spacing w:val="6"/>
          <w:kern w:val="2"/>
          <w:sz w:val="32"/>
          <w:szCs w:val="32"/>
          <w:lang w:val="en-US" w:eastAsia="zh-CN" w:bidi="ar-SA"/>
        </w:rPr>
        <w:t>日</w:t>
      </w:r>
      <w:r>
        <w:rPr>
          <w:rFonts w:hint="eastAsia" w:ascii="Times New Roman" w:hAnsi="Times New Roman" w:eastAsia="方正仿宋_GBK" w:cs="Times New Roman"/>
          <w:b w:val="0"/>
          <w:bCs w:val="0"/>
          <w:color w:val="auto"/>
          <w:spacing w:val="6"/>
          <w:kern w:val="2"/>
          <w:sz w:val="32"/>
          <w:szCs w:val="32"/>
          <w:lang w:val="en-US" w:eastAsia="zh-CN" w:bidi="ar-SA"/>
        </w:rPr>
        <w:t>将</w:t>
      </w:r>
      <w:r>
        <w:rPr>
          <w:rFonts w:hint="default" w:ascii="Times New Roman" w:hAnsi="Times New Roman" w:eastAsia="方正仿宋_GBK" w:cs="Times New Roman"/>
          <w:b w:val="0"/>
          <w:bCs w:val="0"/>
          <w:color w:val="auto"/>
          <w:spacing w:val="6"/>
          <w:kern w:val="2"/>
          <w:sz w:val="32"/>
          <w:szCs w:val="32"/>
          <w:lang w:val="en-US" w:eastAsia="zh-CN" w:bidi="ar-SA"/>
        </w:rPr>
        <w:t>罚款缴至指定银行。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4" w:firstLineChars="200"/>
        <w:jc w:val="left"/>
        <w:textAlignment w:val="auto"/>
        <w:rPr>
          <w:rFonts w:hint="default" w:ascii="Times New Roman" w:hAnsi="Times New Roman" w:eastAsia="方正仿宋_GBK" w:cs="Times New Roman"/>
          <w:b w:val="0"/>
          <w:bCs w:val="0"/>
          <w:color w:val="auto"/>
          <w:spacing w:val="6"/>
          <w:kern w:val="2"/>
          <w:sz w:val="32"/>
          <w:szCs w:val="32"/>
          <w:lang w:val="en-US" w:eastAsia="zh-CN" w:bidi="ar-SA"/>
        </w:rPr>
      </w:pPr>
      <w:r>
        <w:rPr>
          <w:rFonts w:hint="default" w:ascii="Times New Roman" w:hAnsi="Times New Roman" w:eastAsia="方正仿宋_GBK" w:cs="Times New Roman"/>
          <w:b w:val="0"/>
          <w:bCs w:val="0"/>
          <w:color w:val="auto"/>
          <w:spacing w:val="6"/>
          <w:kern w:val="2"/>
          <w:sz w:val="32"/>
          <w:szCs w:val="32"/>
          <w:lang w:val="en-US" w:eastAsia="zh-CN" w:bidi="ar-SA"/>
        </w:rPr>
        <w:t>2.</w:t>
      </w:r>
      <w:r>
        <w:rPr>
          <w:rFonts w:hint="default" w:ascii="Times New Roman" w:hAnsi="Times New Roman" w:eastAsia="方正仿宋_GBK" w:cs="Times New Roman"/>
          <w:color w:val="000000"/>
          <w:sz w:val="32"/>
          <w:szCs w:val="32"/>
          <w:lang w:val="en-US" w:eastAsia="zh-CN"/>
        </w:rPr>
        <w:t>徐</w:t>
      </w:r>
      <w:r>
        <w:rPr>
          <w:rFonts w:hint="eastAsia" w:ascii="Times New Roman" w:hAnsi="Times New Roman" w:eastAsia="方正仿宋_GBK" w:cs="Times New Roman"/>
          <w:color w:val="000000"/>
          <w:sz w:val="32"/>
          <w:szCs w:val="32"/>
          <w:lang w:val="en-US" w:eastAsia="zh-CN"/>
        </w:rPr>
        <w:t>X</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eastAsia" w:ascii="Times New Roman" w:hAnsi="Times New Roman" w:eastAsia="方正仿宋_GBK" w:cs="Times New Roman"/>
          <w:color w:val="000000"/>
          <w:sz w:val="32"/>
          <w:szCs w:val="32"/>
          <w:lang w:val="en-US" w:eastAsia="zh-CN"/>
        </w:rPr>
        <w:t>XX</w:t>
      </w:r>
      <w:r>
        <w:rPr>
          <w:rFonts w:hint="default" w:ascii="Times New Roman" w:hAnsi="Times New Roman" w:eastAsia="方正仿宋_GBK" w:cs="Times New Roman"/>
          <w:color w:val="000000"/>
          <w:sz w:val="32"/>
          <w:szCs w:val="32"/>
          <w:lang w:val="en-US" w:eastAsia="zh-CN"/>
        </w:rPr>
        <w:t>项目负责人</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违反了</w:t>
      </w:r>
      <w:r>
        <w:rPr>
          <w:rFonts w:hint="default" w:ascii="Times New Roman" w:hAnsi="Times New Roman" w:eastAsia="方正仿宋_GBK" w:cs="Times New Roman"/>
          <w:color w:val="000000"/>
          <w:sz w:val="32"/>
          <w:szCs w:val="32"/>
          <w:lang w:eastAsia="zh-CN"/>
        </w:rPr>
        <w:t>《中华人民共和国安全生产法》第二十一条第一、三、五、六项</w:t>
      </w:r>
      <w:r>
        <w:rPr>
          <w:rFonts w:hint="default" w:ascii="Times New Roman" w:hAnsi="Times New Roman" w:eastAsia="方正仿宋_GBK" w:cs="Times New Roman"/>
          <w:color w:val="000000"/>
          <w:sz w:val="32"/>
          <w:szCs w:val="32"/>
          <w:lang w:val="en-US" w:eastAsia="zh-CN"/>
        </w:rPr>
        <w:t>的规定，对事故发生负有主要领导责任，依据《中华人民共和国安全生产法》第九十五条第一项的规定，决定</w:t>
      </w:r>
      <w:r>
        <w:rPr>
          <w:rFonts w:hint="eastAsia" w:ascii="Times New Roman" w:hAnsi="Times New Roman" w:eastAsia="方正仿宋_GBK" w:cs="Times New Roman"/>
          <w:color w:val="000000"/>
          <w:sz w:val="32"/>
          <w:szCs w:val="32"/>
          <w:lang w:val="en-US" w:eastAsia="zh-CN"/>
        </w:rPr>
        <w:t>对</w:t>
      </w:r>
      <w:r>
        <w:rPr>
          <w:rFonts w:hint="default" w:ascii="Times New Roman" w:hAnsi="Times New Roman" w:eastAsia="方正仿宋_GBK" w:cs="Times New Roman"/>
          <w:color w:val="000000"/>
          <w:sz w:val="32"/>
          <w:szCs w:val="32"/>
          <w:lang w:val="en-US" w:eastAsia="zh-CN"/>
        </w:rPr>
        <w:t>徐</w:t>
      </w:r>
      <w:r>
        <w:rPr>
          <w:rFonts w:hint="eastAsia" w:ascii="Times New Roman" w:hAnsi="Times New Roman" w:eastAsia="方正仿宋_GBK" w:cs="Times New Roman"/>
          <w:color w:val="000000"/>
          <w:sz w:val="32"/>
          <w:szCs w:val="32"/>
          <w:lang w:val="en-US" w:eastAsia="zh-CN"/>
        </w:rPr>
        <w:t>X</w:t>
      </w:r>
      <w:r>
        <w:rPr>
          <w:rFonts w:hint="default" w:ascii="Times New Roman" w:hAnsi="Times New Roman" w:eastAsia="方正仿宋_GBK" w:cs="Times New Roman"/>
          <w:color w:val="000000"/>
          <w:sz w:val="32"/>
          <w:szCs w:val="32"/>
          <w:lang w:val="en-US" w:eastAsia="zh-CN"/>
        </w:rPr>
        <w:t>给予处人民币20400元（贰万零肆佰元整）罚款的行政处罚</w:t>
      </w:r>
      <w:r>
        <w:rPr>
          <w:rFonts w:hint="default"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color w:val="000000"/>
          <w:sz w:val="32"/>
          <w:szCs w:val="32"/>
          <w:lang w:val="en-US" w:eastAsia="zh-CN"/>
        </w:rPr>
        <w:t>徐</w:t>
      </w:r>
      <w:r>
        <w:rPr>
          <w:rFonts w:hint="eastAsia" w:ascii="Times New Roman" w:hAnsi="Times New Roman" w:eastAsia="方正仿宋_GBK" w:cs="Times New Roman"/>
          <w:color w:val="000000"/>
          <w:sz w:val="32"/>
          <w:szCs w:val="32"/>
          <w:lang w:val="en-US" w:eastAsia="zh-CN"/>
        </w:rPr>
        <w:t>X</w:t>
      </w:r>
      <w:r>
        <w:rPr>
          <w:rFonts w:hint="default" w:ascii="Times New Roman" w:hAnsi="Times New Roman" w:eastAsia="方正仿宋_GBK" w:cs="Times New Roman"/>
          <w:color w:val="auto"/>
          <w:sz w:val="32"/>
          <w:szCs w:val="32"/>
          <w:lang w:val="en-US" w:eastAsia="zh-CN"/>
        </w:rPr>
        <w:t>已于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b w:val="0"/>
          <w:bCs w:val="0"/>
          <w:color w:val="auto"/>
          <w:spacing w:val="6"/>
          <w:kern w:val="2"/>
          <w:sz w:val="32"/>
          <w:szCs w:val="32"/>
          <w:lang w:val="en-US" w:eastAsia="zh-CN" w:bidi="ar-SA"/>
        </w:rPr>
        <w:t>年</w:t>
      </w:r>
      <w:r>
        <w:rPr>
          <w:rFonts w:hint="eastAsia" w:ascii="Times New Roman" w:hAnsi="Times New Roman" w:eastAsia="方正仿宋_GBK" w:cs="Times New Roman"/>
          <w:b w:val="0"/>
          <w:bCs w:val="0"/>
          <w:color w:val="auto"/>
          <w:spacing w:val="6"/>
          <w:kern w:val="2"/>
          <w:sz w:val="32"/>
          <w:szCs w:val="32"/>
          <w:lang w:val="en-US" w:eastAsia="zh-CN" w:bidi="ar-SA"/>
        </w:rPr>
        <w:t>9</w:t>
      </w:r>
      <w:r>
        <w:rPr>
          <w:rFonts w:hint="default" w:ascii="Times New Roman" w:hAnsi="Times New Roman" w:eastAsia="方正仿宋_GBK" w:cs="Times New Roman"/>
          <w:b w:val="0"/>
          <w:bCs w:val="0"/>
          <w:color w:val="auto"/>
          <w:spacing w:val="6"/>
          <w:kern w:val="2"/>
          <w:sz w:val="32"/>
          <w:szCs w:val="32"/>
          <w:lang w:val="en-US" w:eastAsia="zh-CN" w:bidi="ar-SA"/>
        </w:rPr>
        <w:t>月</w:t>
      </w:r>
      <w:r>
        <w:rPr>
          <w:rFonts w:hint="eastAsia" w:ascii="Times New Roman" w:hAnsi="Times New Roman" w:eastAsia="方正仿宋_GBK" w:cs="Times New Roman"/>
          <w:b w:val="0"/>
          <w:bCs w:val="0"/>
          <w:color w:val="auto"/>
          <w:spacing w:val="6"/>
          <w:kern w:val="2"/>
          <w:sz w:val="32"/>
          <w:szCs w:val="32"/>
          <w:lang w:val="en-US" w:eastAsia="zh-CN" w:bidi="ar-SA"/>
        </w:rPr>
        <w:t>30</w:t>
      </w:r>
      <w:r>
        <w:rPr>
          <w:rFonts w:hint="default" w:ascii="Times New Roman" w:hAnsi="Times New Roman" w:eastAsia="方正仿宋_GBK" w:cs="Times New Roman"/>
          <w:b w:val="0"/>
          <w:bCs w:val="0"/>
          <w:color w:val="auto"/>
          <w:spacing w:val="6"/>
          <w:kern w:val="2"/>
          <w:sz w:val="32"/>
          <w:szCs w:val="32"/>
          <w:lang w:val="en-US" w:eastAsia="zh-CN" w:bidi="ar-SA"/>
        </w:rPr>
        <w:t>日</w:t>
      </w:r>
      <w:r>
        <w:rPr>
          <w:rFonts w:hint="eastAsia" w:ascii="Times New Roman" w:hAnsi="Times New Roman" w:eastAsia="方正仿宋_GBK" w:cs="Times New Roman"/>
          <w:b w:val="0"/>
          <w:bCs w:val="0"/>
          <w:color w:val="auto"/>
          <w:spacing w:val="6"/>
          <w:kern w:val="2"/>
          <w:sz w:val="32"/>
          <w:szCs w:val="32"/>
          <w:lang w:val="en-US" w:eastAsia="zh-CN" w:bidi="ar-SA"/>
        </w:rPr>
        <w:t>将</w:t>
      </w:r>
      <w:r>
        <w:rPr>
          <w:rFonts w:hint="default" w:ascii="Times New Roman" w:hAnsi="Times New Roman" w:eastAsia="方正仿宋_GBK" w:cs="Times New Roman"/>
          <w:b w:val="0"/>
          <w:bCs w:val="0"/>
          <w:color w:val="auto"/>
          <w:spacing w:val="6"/>
          <w:kern w:val="2"/>
          <w:sz w:val="32"/>
          <w:szCs w:val="32"/>
          <w:lang w:val="en-US" w:eastAsia="zh-CN" w:bidi="ar-SA"/>
        </w:rPr>
        <w:t>罚款缴至指定银行。</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b w:val="0"/>
          <w:bCs w:val="0"/>
          <w:color w:val="auto"/>
          <w:spacing w:val="6"/>
          <w:kern w:val="2"/>
          <w:sz w:val="32"/>
          <w:szCs w:val="32"/>
          <w:lang w:val="en-US" w:eastAsia="zh-CN" w:bidi="ar-SA"/>
        </w:rPr>
      </w:pPr>
      <w:r>
        <w:rPr>
          <w:rFonts w:hint="default" w:ascii="Times New Roman" w:hAnsi="Times New Roman" w:eastAsia="方正仿宋_GBK" w:cs="Times New Roman"/>
          <w:b w:val="0"/>
          <w:bCs w:val="0"/>
          <w:color w:val="auto"/>
          <w:spacing w:val="6"/>
          <w:kern w:val="2"/>
          <w:sz w:val="32"/>
          <w:szCs w:val="32"/>
          <w:lang w:val="en-US" w:eastAsia="zh-CN" w:bidi="ar-SA"/>
        </w:rPr>
        <w:t>3.</w:t>
      </w:r>
      <w:r>
        <w:rPr>
          <w:rFonts w:hint="default" w:ascii="Times New Roman" w:hAnsi="Times New Roman" w:eastAsia="方正仿宋_GBK" w:cs="Times New Roman"/>
          <w:color w:val="000000"/>
          <w:sz w:val="32"/>
          <w:szCs w:val="32"/>
          <w:lang w:val="en-US" w:eastAsia="zh-CN"/>
        </w:rPr>
        <w:t>谢</w:t>
      </w:r>
      <w:r>
        <w:rPr>
          <w:rFonts w:hint="eastAsia" w:ascii="Times New Roman" w:hAnsi="Times New Roman" w:eastAsia="方正仿宋_GBK" w:cs="Times New Roman"/>
          <w:color w:val="000000"/>
          <w:sz w:val="32"/>
          <w:szCs w:val="32"/>
          <w:lang w:val="en-US" w:eastAsia="zh-CN"/>
        </w:rPr>
        <w:t>XX</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eastAsia" w:ascii="Times New Roman" w:hAnsi="Times New Roman" w:eastAsia="方正仿宋_GBK" w:cs="Times New Roman"/>
          <w:color w:val="000000"/>
          <w:sz w:val="32"/>
          <w:szCs w:val="32"/>
          <w:lang w:val="en-US" w:eastAsia="zh-CN"/>
        </w:rPr>
        <w:t>XX</w:t>
      </w:r>
      <w:r>
        <w:rPr>
          <w:rFonts w:hint="default" w:ascii="Times New Roman" w:hAnsi="Times New Roman" w:eastAsia="方正仿宋_GBK" w:cs="Times New Roman"/>
          <w:color w:val="000000"/>
          <w:sz w:val="32"/>
          <w:szCs w:val="32"/>
          <w:lang w:val="en-US" w:eastAsia="zh-CN"/>
        </w:rPr>
        <w:t>现场负责人</w:t>
      </w:r>
      <w:r>
        <w:rPr>
          <w:rFonts w:hint="eastAsia" w:ascii="Times New Roman" w:hAnsi="Times New Roman" w:eastAsia="方正仿宋_GBK" w:cs="Times New Roman"/>
          <w:b w:val="0"/>
          <w:bCs w:val="0"/>
          <w:color w:val="auto"/>
          <w:spacing w:val="6"/>
          <w:kern w:val="2"/>
          <w:sz w:val="32"/>
          <w:szCs w:val="32"/>
          <w:lang w:val="en-US" w:eastAsia="zh-CN" w:bidi="ar-SA"/>
        </w:rPr>
        <w:t>）违反了《中华人民共和国安全生产法》第五条的规定，依据《中华人民共和国安全生产法》第九十六条的规定，参照《新疆维吾尔自治区应急管理行政处罚裁量权基准》2B裁量阶次，决定</w:t>
      </w:r>
      <w:r>
        <w:rPr>
          <w:rFonts w:hint="eastAsia" w:ascii="Times New Roman" w:hAnsi="Times New Roman" w:eastAsia="方正仿宋_GBK" w:cs="Times New Roman"/>
          <w:color w:val="000000"/>
          <w:sz w:val="32"/>
          <w:szCs w:val="32"/>
          <w:lang w:val="en-US" w:eastAsia="zh-CN"/>
        </w:rPr>
        <w:t>对</w:t>
      </w:r>
      <w:r>
        <w:rPr>
          <w:rFonts w:hint="default" w:ascii="Times New Roman" w:hAnsi="Times New Roman" w:eastAsia="方正仿宋_GBK" w:cs="Times New Roman"/>
          <w:color w:val="000000"/>
          <w:sz w:val="32"/>
          <w:szCs w:val="32"/>
          <w:lang w:val="en-US" w:eastAsia="zh-CN"/>
        </w:rPr>
        <w:t>谢</w:t>
      </w:r>
      <w:r>
        <w:rPr>
          <w:rFonts w:hint="eastAsia" w:ascii="Times New Roman" w:hAnsi="Times New Roman" w:eastAsia="方正仿宋_GBK" w:cs="Times New Roman"/>
          <w:color w:val="000000"/>
          <w:sz w:val="32"/>
          <w:szCs w:val="32"/>
          <w:lang w:val="en-US" w:eastAsia="zh-CN"/>
        </w:rPr>
        <w:t>XX</w:t>
      </w:r>
      <w:r>
        <w:rPr>
          <w:rFonts w:hint="eastAsia" w:ascii="Times New Roman" w:hAnsi="Times New Roman" w:eastAsia="方正仿宋_GBK" w:cs="Times New Roman"/>
          <w:b w:val="0"/>
          <w:bCs w:val="0"/>
          <w:color w:val="auto"/>
          <w:spacing w:val="6"/>
          <w:kern w:val="2"/>
          <w:sz w:val="32"/>
          <w:szCs w:val="32"/>
          <w:lang w:val="en-US" w:eastAsia="zh-CN" w:bidi="ar-SA"/>
        </w:rPr>
        <w:t>给予处人民币9000元（玖仟元整）罚款的行政处罚。</w:t>
      </w:r>
      <w:r>
        <w:rPr>
          <w:rFonts w:hint="default" w:ascii="Times New Roman" w:hAnsi="Times New Roman" w:eastAsia="方正仿宋_GBK" w:cs="Times New Roman"/>
          <w:color w:val="000000"/>
          <w:sz w:val="32"/>
          <w:szCs w:val="32"/>
          <w:lang w:val="en-US" w:eastAsia="zh-CN"/>
        </w:rPr>
        <w:t>谢</w:t>
      </w:r>
      <w:r>
        <w:rPr>
          <w:rFonts w:hint="eastAsia" w:ascii="Times New Roman" w:hAnsi="Times New Roman" w:eastAsia="方正仿宋_GBK" w:cs="Times New Roman"/>
          <w:color w:val="000000"/>
          <w:sz w:val="32"/>
          <w:szCs w:val="32"/>
          <w:lang w:val="en-US" w:eastAsia="zh-CN"/>
        </w:rPr>
        <w:t>XX</w:t>
      </w:r>
      <w:r>
        <w:rPr>
          <w:rFonts w:hint="default" w:ascii="Times New Roman" w:hAnsi="Times New Roman" w:eastAsia="方正仿宋_GBK" w:cs="Times New Roman"/>
          <w:color w:val="auto"/>
          <w:sz w:val="32"/>
          <w:szCs w:val="32"/>
          <w:lang w:val="en-US" w:eastAsia="zh-CN"/>
        </w:rPr>
        <w:t>已于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b w:val="0"/>
          <w:bCs w:val="0"/>
          <w:color w:val="auto"/>
          <w:spacing w:val="6"/>
          <w:kern w:val="2"/>
          <w:sz w:val="32"/>
          <w:szCs w:val="32"/>
          <w:lang w:val="en-US" w:eastAsia="zh-CN" w:bidi="ar-SA"/>
        </w:rPr>
        <w:t>年</w:t>
      </w:r>
      <w:r>
        <w:rPr>
          <w:rFonts w:hint="eastAsia" w:ascii="Times New Roman" w:hAnsi="Times New Roman" w:eastAsia="方正仿宋_GBK" w:cs="Times New Roman"/>
          <w:b w:val="0"/>
          <w:bCs w:val="0"/>
          <w:color w:val="auto"/>
          <w:spacing w:val="6"/>
          <w:kern w:val="2"/>
          <w:sz w:val="32"/>
          <w:szCs w:val="32"/>
          <w:lang w:val="en-US" w:eastAsia="zh-CN" w:bidi="ar-SA"/>
        </w:rPr>
        <w:t>9</w:t>
      </w:r>
      <w:r>
        <w:rPr>
          <w:rFonts w:hint="default" w:ascii="Times New Roman" w:hAnsi="Times New Roman" w:eastAsia="方正仿宋_GBK" w:cs="Times New Roman"/>
          <w:b w:val="0"/>
          <w:bCs w:val="0"/>
          <w:color w:val="auto"/>
          <w:spacing w:val="6"/>
          <w:kern w:val="2"/>
          <w:sz w:val="32"/>
          <w:szCs w:val="32"/>
          <w:lang w:val="en-US" w:eastAsia="zh-CN" w:bidi="ar-SA"/>
        </w:rPr>
        <w:t>月</w:t>
      </w:r>
      <w:r>
        <w:rPr>
          <w:rFonts w:hint="eastAsia" w:ascii="Times New Roman" w:hAnsi="Times New Roman" w:eastAsia="方正仿宋_GBK" w:cs="Times New Roman"/>
          <w:b w:val="0"/>
          <w:bCs w:val="0"/>
          <w:color w:val="auto"/>
          <w:spacing w:val="6"/>
          <w:kern w:val="2"/>
          <w:sz w:val="32"/>
          <w:szCs w:val="32"/>
          <w:lang w:val="en-US" w:eastAsia="zh-CN" w:bidi="ar-SA"/>
        </w:rPr>
        <w:t>30</w:t>
      </w:r>
      <w:r>
        <w:rPr>
          <w:rFonts w:hint="default" w:ascii="Times New Roman" w:hAnsi="Times New Roman" w:eastAsia="方正仿宋_GBK" w:cs="Times New Roman"/>
          <w:b w:val="0"/>
          <w:bCs w:val="0"/>
          <w:color w:val="auto"/>
          <w:spacing w:val="6"/>
          <w:kern w:val="2"/>
          <w:sz w:val="32"/>
          <w:szCs w:val="32"/>
          <w:lang w:val="en-US" w:eastAsia="zh-CN" w:bidi="ar-SA"/>
        </w:rPr>
        <w:t>日</w:t>
      </w:r>
      <w:r>
        <w:rPr>
          <w:rFonts w:hint="eastAsia" w:ascii="Times New Roman" w:hAnsi="Times New Roman" w:eastAsia="方正仿宋_GBK" w:cs="Times New Roman"/>
          <w:b w:val="0"/>
          <w:bCs w:val="0"/>
          <w:color w:val="auto"/>
          <w:spacing w:val="6"/>
          <w:kern w:val="2"/>
          <w:sz w:val="32"/>
          <w:szCs w:val="32"/>
          <w:lang w:val="en-US" w:eastAsia="zh-CN" w:bidi="ar-SA"/>
        </w:rPr>
        <w:t>将</w:t>
      </w:r>
      <w:r>
        <w:rPr>
          <w:rFonts w:hint="default" w:ascii="Times New Roman" w:hAnsi="Times New Roman" w:eastAsia="方正仿宋_GBK" w:cs="Times New Roman"/>
          <w:b w:val="0"/>
          <w:bCs w:val="0"/>
          <w:color w:val="auto"/>
          <w:spacing w:val="6"/>
          <w:kern w:val="2"/>
          <w:sz w:val="32"/>
          <w:szCs w:val="32"/>
          <w:lang w:val="en-US" w:eastAsia="zh-CN" w:bidi="ar-SA"/>
        </w:rPr>
        <w:t>罚款缴至指定银行。</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方正楷体_GBK" w:hAnsi="方正楷体_GBK" w:eastAsia="方正楷体_GBK" w:cs="方正楷体_GBK"/>
          <w:b/>
          <w:bCs/>
          <w:color w:val="auto"/>
          <w:spacing w:val="6"/>
          <w:sz w:val="32"/>
          <w:szCs w:val="32"/>
          <w:lang w:val="en-US" w:eastAsia="zh-CN"/>
        </w:rPr>
      </w:pPr>
      <w:r>
        <w:rPr>
          <w:rFonts w:hint="eastAsia" w:ascii="Times New Roman" w:hAnsi="Times New Roman" w:eastAsia="方正仿宋_GBK" w:cs="Times New Roman"/>
          <w:b w:val="0"/>
          <w:bCs w:val="0"/>
          <w:color w:val="auto"/>
          <w:spacing w:val="6"/>
          <w:kern w:val="2"/>
          <w:sz w:val="32"/>
          <w:szCs w:val="32"/>
          <w:lang w:val="en-US" w:eastAsia="zh-CN" w:bidi="ar-SA"/>
        </w:rPr>
        <w:t>4</w:t>
      </w:r>
      <w:r>
        <w:rPr>
          <w:rFonts w:hint="default"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color w:val="000000"/>
          <w:sz w:val="32"/>
          <w:szCs w:val="32"/>
          <w:lang w:val="en-US" w:eastAsia="zh-CN"/>
        </w:rPr>
        <w:t>顾</w:t>
      </w:r>
      <w:r>
        <w:rPr>
          <w:rFonts w:hint="eastAsia" w:ascii="Times New Roman" w:hAnsi="Times New Roman" w:eastAsia="方正仿宋_GBK" w:cs="Times New Roman"/>
          <w:color w:val="000000"/>
          <w:sz w:val="32"/>
          <w:szCs w:val="32"/>
          <w:lang w:val="en-US" w:eastAsia="zh-CN"/>
        </w:rPr>
        <w:t>X</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eastAsia" w:ascii="Times New Roman" w:hAnsi="Times New Roman" w:eastAsia="方正仿宋_GBK" w:cs="Times New Roman"/>
          <w:color w:val="000000"/>
          <w:sz w:val="32"/>
          <w:szCs w:val="32"/>
          <w:lang w:val="en-US" w:eastAsia="zh-CN"/>
        </w:rPr>
        <w:t>XX</w:t>
      </w:r>
      <w:r>
        <w:rPr>
          <w:rFonts w:hint="default" w:ascii="Times New Roman" w:hAnsi="Times New Roman" w:eastAsia="方正仿宋_GBK" w:cs="Times New Roman"/>
          <w:color w:val="000000"/>
          <w:sz w:val="32"/>
          <w:szCs w:val="32"/>
          <w:lang w:eastAsia="zh-CN"/>
        </w:rPr>
        <w:t>安全生产管理人员</w:t>
      </w:r>
      <w:r>
        <w:rPr>
          <w:rFonts w:hint="eastAsia" w:ascii="Times New Roman" w:hAnsi="Times New Roman" w:eastAsia="方正仿宋_GBK" w:cs="Times New Roman"/>
          <w:b w:val="0"/>
          <w:bCs w:val="0"/>
          <w:color w:val="auto"/>
          <w:spacing w:val="6"/>
          <w:kern w:val="2"/>
          <w:sz w:val="32"/>
          <w:szCs w:val="32"/>
          <w:lang w:val="en-US" w:eastAsia="zh-CN" w:bidi="ar-SA"/>
        </w:rPr>
        <w:t>）违反了《中华人民共和国安全生产法》第二十五条第一款第五项、第六项、第二十六条第一款的规定，依据《中华人民共和国安全生产法》第九十六条的规定，参照《新疆维吾尔自治区应急管理行政处罚裁量权基准》2B裁量阶次，决定对</w:t>
      </w:r>
      <w:r>
        <w:rPr>
          <w:rFonts w:hint="default" w:ascii="Times New Roman" w:hAnsi="Times New Roman" w:eastAsia="方正仿宋_GBK" w:cs="Times New Roman"/>
          <w:color w:val="000000"/>
          <w:sz w:val="32"/>
          <w:szCs w:val="32"/>
          <w:lang w:val="en-US" w:eastAsia="zh-CN"/>
        </w:rPr>
        <w:t>顾</w:t>
      </w:r>
      <w:r>
        <w:rPr>
          <w:rFonts w:hint="eastAsia" w:ascii="Times New Roman" w:hAnsi="Times New Roman" w:eastAsia="方正仿宋_GBK" w:cs="Times New Roman"/>
          <w:color w:val="000000"/>
          <w:sz w:val="32"/>
          <w:szCs w:val="32"/>
          <w:lang w:val="en-US" w:eastAsia="zh-CN"/>
        </w:rPr>
        <w:t>X</w:t>
      </w:r>
      <w:r>
        <w:rPr>
          <w:rFonts w:hint="eastAsia" w:ascii="Times New Roman" w:hAnsi="Times New Roman" w:eastAsia="方正仿宋_GBK" w:cs="Times New Roman"/>
          <w:b w:val="0"/>
          <w:bCs w:val="0"/>
          <w:color w:val="auto"/>
          <w:spacing w:val="6"/>
          <w:kern w:val="2"/>
          <w:sz w:val="32"/>
          <w:szCs w:val="32"/>
          <w:lang w:val="en-US" w:eastAsia="zh-CN" w:bidi="ar-SA"/>
        </w:rPr>
        <w:t>给予处人民币8200元（捌仟贰佰元整）罚款的行政处罚。</w:t>
      </w:r>
      <w:r>
        <w:rPr>
          <w:rFonts w:hint="default" w:ascii="Times New Roman" w:hAnsi="Times New Roman" w:eastAsia="方正仿宋_GBK" w:cs="Times New Roman"/>
          <w:color w:val="000000"/>
          <w:sz w:val="32"/>
          <w:szCs w:val="32"/>
          <w:lang w:val="en-US" w:eastAsia="zh-CN"/>
        </w:rPr>
        <w:t>顾</w:t>
      </w:r>
      <w:r>
        <w:rPr>
          <w:rFonts w:hint="eastAsia" w:ascii="Times New Roman" w:hAnsi="Times New Roman" w:eastAsia="方正仿宋_GBK" w:cs="Times New Roman"/>
          <w:color w:val="000000"/>
          <w:sz w:val="32"/>
          <w:szCs w:val="32"/>
          <w:lang w:val="en-US" w:eastAsia="zh-CN"/>
        </w:rPr>
        <w:t>X</w:t>
      </w:r>
      <w:r>
        <w:rPr>
          <w:rFonts w:hint="default" w:ascii="Times New Roman" w:hAnsi="Times New Roman" w:eastAsia="方正仿宋_GBK" w:cs="Times New Roman"/>
          <w:color w:val="auto"/>
          <w:sz w:val="32"/>
          <w:szCs w:val="32"/>
          <w:lang w:val="en-US" w:eastAsia="zh-CN"/>
        </w:rPr>
        <w:t>已于</w:t>
      </w:r>
      <w:r>
        <w:rPr>
          <w:rFonts w:hint="default" w:ascii="Times New Roman" w:hAnsi="Times New Roman" w:eastAsia="方正仿宋_GBK" w:cs="Times New Roman"/>
          <w:b w:val="0"/>
          <w:bCs w:val="0"/>
          <w:color w:val="auto"/>
          <w:spacing w:val="6"/>
          <w:kern w:val="2"/>
          <w:sz w:val="32"/>
          <w:szCs w:val="32"/>
          <w:lang w:val="en-US" w:eastAsia="zh-CN" w:bidi="ar-SA"/>
        </w:rPr>
        <w:t>202</w:t>
      </w:r>
      <w:r>
        <w:rPr>
          <w:rFonts w:hint="eastAsia" w:ascii="Times New Roman" w:hAnsi="Times New Roman" w:eastAsia="方正仿宋_GBK" w:cs="Times New Roman"/>
          <w:b w:val="0"/>
          <w:bCs w:val="0"/>
          <w:color w:val="auto"/>
          <w:spacing w:val="6"/>
          <w:kern w:val="2"/>
          <w:sz w:val="32"/>
          <w:szCs w:val="32"/>
          <w:lang w:val="en-US" w:eastAsia="zh-CN" w:bidi="ar-SA"/>
        </w:rPr>
        <w:t>5</w:t>
      </w:r>
      <w:r>
        <w:rPr>
          <w:rFonts w:hint="default" w:ascii="Times New Roman" w:hAnsi="Times New Roman" w:eastAsia="方正仿宋_GBK" w:cs="Times New Roman"/>
          <w:b w:val="0"/>
          <w:bCs w:val="0"/>
          <w:color w:val="auto"/>
          <w:spacing w:val="6"/>
          <w:kern w:val="2"/>
          <w:sz w:val="32"/>
          <w:szCs w:val="32"/>
          <w:lang w:val="en-US" w:eastAsia="zh-CN" w:bidi="ar-SA"/>
        </w:rPr>
        <w:t>年</w:t>
      </w:r>
      <w:r>
        <w:rPr>
          <w:rFonts w:hint="eastAsia" w:ascii="Times New Roman" w:hAnsi="Times New Roman" w:eastAsia="方正仿宋_GBK" w:cs="Times New Roman"/>
          <w:b w:val="0"/>
          <w:bCs w:val="0"/>
          <w:color w:val="auto"/>
          <w:spacing w:val="6"/>
          <w:kern w:val="2"/>
          <w:sz w:val="32"/>
          <w:szCs w:val="32"/>
          <w:lang w:val="en-US" w:eastAsia="zh-CN" w:bidi="ar-SA"/>
        </w:rPr>
        <w:t>9</w:t>
      </w:r>
      <w:r>
        <w:rPr>
          <w:rFonts w:hint="default" w:ascii="Times New Roman" w:hAnsi="Times New Roman" w:eastAsia="方正仿宋_GBK" w:cs="Times New Roman"/>
          <w:b w:val="0"/>
          <w:bCs w:val="0"/>
          <w:color w:val="auto"/>
          <w:spacing w:val="6"/>
          <w:kern w:val="2"/>
          <w:sz w:val="32"/>
          <w:szCs w:val="32"/>
          <w:lang w:val="en-US" w:eastAsia="zh-CN" w:bidi="ar-SA"/>
        </w:rPr>
        <w:t>月</w:t>
      </w:r>
      <w:r>
        <w:rPr>
          <w:rFonts w:hint="eastAsia" w:ascii="Times New Roman" w:hAnsi="Times New Roman" w:eastAsia="方正仿宋_GBK" w:cs="Times New Roman"/>
          <w:b w:val="0"/>
          <w:bCs w:val="0"/>
          <w:color w:val="auto"/>
          <w:spacing w:val="6"/>
          <w:kern w:val="2"/>
          <w:sz w:val="32"/>
          <w:szCs w:val="32"/>
          <w:lang w:val="en-US" w:eastAsia="zh-CN" w:bidi="ar-SA"/>
        </w:rPr>
        <w:t>30</w:t>
      </w:r>
      <w:r>
        <w:rPr>
          <w:rFonts w:hint="default" w:ascii="Times New Roman" w:hAnsi="Times New Roman" w:eastAsia="方正仿宋_GBK" w:cs="Times New Roman"/>
          <w:b w:val="0"/>
          <w:bCs w:val="0"/>
          <w:color w:val="auto"/>
          <w:spacing w:val="6"/>
          <w:kern w:val="2"/>
          <w:sz w:val="32"/>
          <w:szCs w:val="32"/>
          <w:lang w:val="en-US" w:eastAsia="zh-CN" w:bidi="ar-SA"/>
        </w:rPr>
        <w:t>日</w:t>
      </w:r>
      <w:r>
        <w:rPr>
          <w:rFonts w:hint="eastAsia" w:ascii="Times New Roman" w:hAnsi="Times New Roman" w:eastAsia="方正仿宋_GBK" w:cs="Times New Roman"/>
          <w:b w:val="0"/>
          <w:bCs w:val="0"/>
          <w:color w:val="auto"/>
          <w:spacing w:val="6"/>
          <w:kern w:val="2"/>
          <w:sz w:val="32"/>
          <w:szCs w:val="32"/>
          <w:lang w:val="en-US" w:eastAsia="zh-CN" w:bidi="ar-SA"/>
        </w:rPr>
        <w:t>将</w:t>
      </w:r>
      <w:r>
        <w:rPr>
          <w:rFonts w:hint="default" w:ascii="Times New Roman" w:hAnsi="Times New Roman" w:eastAsia="方正仿宋_GBK" w:cs="Times New Roman"/>
          <w:b w:val="0"/>
          <w:bCs w:val="0"/>
          <w:color w:val="auto"/>
          <w:spacing w:val="6"/>
          <w:kern w:val="2"/>
          <w:sz w:val="32"/>
          <w:szCs w:val="32"/>
          <w:lang w:val="en-US" w:eastAsia="zh-CN" w:bidi="ar-SA"/>
        </w:rPr>
        <w:t>罚款缴至指定银行。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eastAsia" w:ascii="方正楷体_GBK" w:hAnsi="方正楷体_GBK" w:eastAsia="方正楷体_GBK" w:cs="方正楷体_GBK"/>
          <w:b/>
          <w:bCs/>
          <w:color w:val="auto"/>
          <w:spacing w:val="6"/>
          <w:sz w:val="32"/>
          <w:szCs w:val="32"/>
          <w:lang w:val="en-US" w:eastAsia="zh-CN"/>
        </w:rPr>
      </w:pPr>
      <w:r>
        <w:rPr>
          <w:rFonts w:hint="eastAsia" w:ascii="方正楷体_GBK" w:hAnsi="方正楷体_GBK" w:eastAsia="方正楷体_GBK" w:cs="方正楷体_GBK"/>
          <w:b/>
          <w:bCs/>
          <w:color w:val="auto"/>
          <w:spacing w:val="6"/>
          <w:sz w:val="32"/>
          <w:szCs w:val="32"/>
          <w:lang w:val="en-US" w:eastAsia="zh-CN"/>
        </w:rPr>
        <w:t>（三）对死亡家属赔偿情况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pacing w:val="6"/>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XX</w:t>
      </w:r>
      <w:r>
        <w:rPr>
          <w:rFonts w:hint="default" w:ascii="Times New Roman" w:hAnsi="Times New Roman" w:eastAsia="方正仿宋_GBK" w:cs="Times New Roman"/>
          <w:color w:val="000000"/>
          <w:sz w:val="32"/>
          <w:szCs w:val="32"/>
          <w:lang w:eastAsia="zh-CN"/>
        </w:rPr>
        <w:t>公司</w:t>
      </w:r>
      <w:r>
        <w:rPr>
          <w:rFonts w:hint="eastAsia" w:ascii="Times New Roman" w:hAnsi="Times New Roman" w:eastAsia="方正仿宋_GBK" w:cs="Times New Roman"/>
          <w:b w:val="0"/>
          <w:bCs w:val="0"/>
          <w:color w:val="auto"/>
          <w:spacing w:val="6"/>
          <w:kern w:val="2"/>
          <w:sz w:val="32"/>
          <w:szCs w:val="32"/>
          <w:lang w:val="en-US" w:eastAsia="zh-CN" w:bidi="ar-SA"/>
        </w:rPr>
        <w:t>已向死者家属赔付：</w:t>
      </w:r>
      <w:r>
        <w:rPr>
          <w:rFonts w:hint="default" w:ascii="Times New Roman" w:hAnsi="Times New Roman" w:eastAsia="方正仿宋_GBK" w:cs="Times New Roman"/>
          <w:color w:val="auto"/>
          <w:sz w:val="30"/>
          <w:szCs w:val="30"/>
          <w:shd w:val="clear" w:color="auto" w:fill="auto"/>
          <w:lang w:val="en-US" w:eastAsia="zh-CN"/>
        </w:rPr>
        <w:t>丧葬费4.9万元，抚恤费用155.1万元</w:t>
      </w:r>
      <w:r>
        <w:rPr>
          <w:rFonts w:hint="eastAsia" w:ascii="Times New Roman" w:hAnsi="Times New Roman" w:eastAsia="方正仿宋_GBK" w:cs="Times New Roman"/>
          <w:color w:val="auto"/>
          <w:sz w:val="30"/>
          <w:szCs w:val="30"/>
          <w:shd w:val="clear" w:color="auto" w:fill="auto"/>
          <w:lang w:val="en-US" w:eastAsia="zh-CN"/>
        </w:rPr>
        <w:t>，</w:t>
      </w:r>
      <w:r>
        <w:rPr>
          <w:rFonts w:hint="eastAsia" w:ascii="Times New Roman" w:hAnsi="Times New Roman" w:eastAsia="方正仿宋_GBK" w:cs="Times New Roman"/>
          <w:b w:val="0"/>
          <w:bCs w:val="0"/>
          <w:color w:val="auto"/>
          <w:spacing w:val="6"/>
          <w:kern w:val="2"/>
          <w:sz w:val="32"/>
          <w:szCs w:val="32"/>
          <w:lang w:val="en-US" w:eastAsia="zh-CN" w:bidi="ar-SA"/>
        </w:rPr>
        <w:t>合计</w:t>
      </w:r>
      <w:r>
        <w:rPr>
          <w:rFonts w:hint="default" w:ascii="Times New Roman" w:hAnsi="Times New Roman" w:eastAsia="方正仿宋_GBK" w:cs="Times New Roman"/>
          <w:color w:val="auto"/>
          <w:sz w:val="30"/>
          <w:szCs w:val="30"/>
          <w:shd w:val="clear" w:color="auto" w:fill="auto"/>
          <w:lang w:val="en-US" w:eastAsia="zh-CN"/>
        </w:rPr>
        <w:t>160万元</w:t>
      </w:r>
      <w:r>
        <w:rPr>
          <w:rFonts w:hint="eastAsia" w:ascii="Times New Roman" w:hAnsi="Times New Roman" w:eastAsia="方正仿宋_GBK" w:cs="Times New Roman"/>
          <w:color w:val="auto"/>
          <w:sz w:val="30"/>
          <w:szCs w:val="30"/>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方正黑体_GBK" w:hAnsi="方正黑体_GBK" w:eastAsia="方正黑体_GBK" w:cs="方正黑体_GBK"/>
          <w:color w:val="auto"/>
          <w:spacing w:val="6"/>
          <w:sz w:val="32"/>
          <w:szCs w:val="32"/>
          <w:lang w:val="en-US" w:eastAsia="zh-CN"/>
        </w:rPr>
      </w:pPr>
      <w:r>
        <w:rPr>
          <w:rFonts w:hint="eastAsia" w:ascii="方正黑体_GBK" w:hAnsi="方正黑体_GBK" w:eastAsia="方正黑体_GBK" w:cs="方正黑体_GBK"/>
          <w:color w:val="auto"/>
          <w:spacing w:val="6"/>
          <w:sz w:val="32"/>
          <w:szCs w:val="32"/>
          <w:lang w:val="en-US" w:eastAsia="zh-CN"/>
        </w:rPr>
        <w:t>三、相关防范措施落实情况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eastAsia" w:ascii="方正楷体_GBK" w:hAnsi="方正楷体_GBK" w:eastAsia="方正楷体_GBK" w:cs="方正楷体_GBK"/>
          <w:b/>
          <w:bCs/>
          <w:color w:val="auto"/>
          <w:spacing w:val="6"/>
          <w:kern w:val="2"/>
          <w:sz w:val="32"/>
          <w:szCs w:val="32"/>
          <w:lang w:val="en-US" w:eastAsia="zh-CN" w:bidi="ar-SA"/>
        </w:rPr>
      </w:pPr>
      <w:r>
        <w:rPr>
          <w:rFonts w:hint="eastAsia" w:ascii="方正楷体_GBK" w:hAnsi="方正楷体_GBK" w:eastAsia="方正楷体_GBK" w:cs="方正楷体_GBK"/>
          <w:b/>
          <w:bCs/>
          <w:color w:val="auto"/>
          <w:spacing w:val="6"/>
          <w:kern w:val="2"/>
          <w:sz w:val="32"/>
          <w:szCs w:val="32"/>
          <w:lang w:val="en-US" w:eastAsia="zh-CN" w:bidi="ar-SA"/>
        </w:rPr>
        <w:t>（一）江苏华伟建设集团有限公司责任落实情况</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Times New Roman" w:hAnsi="Times New Roman" w:eastAsia="方正仿宋_GBK" w:cs="Times New Roman"/>
          <w:b w:val="0"/>
          <w:bCs w:val="0"/>
          <w:color w:val="auto"/>
          <w:spacing w:val="6"/>
          <w:kern w:val="2"/>
          <w:sz w:val="32"/>
          <w:szCs w:val="32"/>
          <w:lang w:val="en-US" w:eastAsia="zh-CN" w:bidi="ar-SA"/>
        </w:rPr>
      </w:pPr>
      <w:r>
        <w:rPr>
          <w:rFonts w:hint="eastAsia" w:ascii="Times New Roman" w:hAnsi="Times New Roman" w:eastAsia="方正仿宋_GBK" w:cs="Times New Roman"/>
          <w:b w:val="0"/>
          <w:bCs w:val="0"/>
          <w:color w:val="auto"/>
          <w:spacing w:val="6"/>
          <w:kern w:val="2"/>
          <w:sz w:val="32"/>
          <w:szCs w:val="32"/>
          <w:lang w:val="en-US" w:eastAsia="zh-CN" w:bidi="ar-SA"/>
        </w:rPr>
        <w:t xml:space="preserve">江苏华伟建设集团有限公司严格履行了安全生产主体责任，建立健全并落实了本单位全员安全生产责任制；组织制定并实施了本单位安全生产规章制度和操作规程；组织制定并实施了本单位的安全生产教育和培训计划；组织建立并落实了安全风险分级管控和隐患排查治理双重预防工作机制，督促、检查本单位的安全生产工作，及时消除生产安全事故隐患；组织制定并实施了本单位的生产安全事故应急救援预案；组织制定并实施了本单位的生产安全事故应急救援预案；加强了对安全管理人员的教育和培训。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eastAsia" w:ascii="方正楷体_GBK" w:hAnsi="方正楷体_GBK" w:eastAsia="方正楷体_GBK" w:cs="方正楷体_GBK"/>
          <w:b/>
          <w:bCs/>
          <w:color w:val="auto"/>
          <w:spacing w:val="6"/>
          <w:sz w:val="32"/>
          <w:szCs w:val="32"/>
          <w:lang w:val="en-US" w:eastAsia="zh-CN"/>
        </w:rPr>
      </w:pPr>
      <w:r>
        <w:rPr>
          <w:rFonts w:hint="eastAsia" w:ascii="方正楷体_GBK" w:hAnsi="方正楷体_GBK" w:eastAsia="方正楷体_GBK" w:cs="方正楷体_GBK"/>
          <w:b/>
          <w:bCs/>
          <w:color w:val="auto"/>
          <w:spacing w:val="6"/>
          <w:kern w:val="2"/>
          <w:sz w:val="32"/>
          <w:szCs w:val="32"/>
          <w:lang w:val="en-US" w:eastAsia="zh-CN" w:bidi="ar-SA"/>
        </w:rPr>
        <w:t>（二）中国电建集团山东电力建设第一工程有限公司吸取事故教训及防范措施落实</w:t>
      </w:r>
      <w:r>
        <w:rPr>
          <w:rFonts w:hint="eastAsia" w:ascii="方正楷体_GBK" w:hAnsi="方正楷体_GBK" w:eastAsia="方正楷体_GBK" w:cs="方正楷体_GBK"/>
          <w:b/>
          <w:bCs/>
          <w:color w:val="auto"/>
          <w:spacing w:val="6"/>
          <w:sz w:val="32"/>
          <w:szCs w:val="32"/>
          <w:lang w:val="en-US" w:eastAsia="zh-CN"/>
        </w:rPr>
        <w:t>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1"/>
        <w:rPr>
          <w:rFonts w:hint="default"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val="en-US" w:eastAsia="zh-CN"/>
        </w:rPr>
        <w:t>中国电建集团山东电力建设第一工程有限公司深刻吸取了此次事故教训，开展了</w:t>
      </w:r>
      <w:r>
        <w:rPr>
          <w:rFonts w:hint="default" w:ascii="Times New Roman" w:hAnsi="Times New Roman" w:eastAsia="方正仿宋_GBK" w:cs="Times New Roman"/>
          <w:color w:val="000000"/>
          <w:sz w:val="32"/>
          <w:szCs w:val="32"/>
          <w:lang w:eastAsia="zh-CN"/>
        </w:rPr>
        <w:t>举一反三，严格按照《中华人民共和国安全生产法》等法律法规，进一步建立健全</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各项安全生产制度，落实</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隐患排查和安全风险分级管控双重预防措施，提高</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风险辨识和管控能力，严把重点部位、关键环节安全生产管控；高度重视员工教育培训，确保施工人员具备必要的安全生产知识和事故预防措施，不断提升</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员工防范和抵御风险能力</w:t>
      </w:r>
      <w:r>
        <w:rPr>
          <w:rFonts w:hint="eastAsia" w:ascii="Times New Roman" w:hAnsi="Times New Roman" w:eastAsia="方正仿宋_GBK" w:cs="Times New Roman"/>
          <w:color w:val="000000"/>
          <w:sz w:val="32"/>
          <w:szCs w:val="32"/>
          <w:lang w:eastAsia="zh-CN"/>
        </w:rPr>
        <w:t>的</w:t>
      </w:r>
      <w:r>
        <w:rPr>
          <w:rFonts w:hint="default" w:ascii="Times New Roman" w:hAnsi="Times New Roman" w:eastAsia="方正仿宋_GBK" w:cs="Times New Roman"/>
          <w:color w:val="000000"/>
          <w:sz w:val="32"/>
          <w:szCs w:val="32"/>
          <w:lang w:eastAsia="zh-CN"/>
        </w:rPr>
        <w:t>水平；强化</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现场安全管理，在高处作业时必须遵循相关法律法规要求，</w:t>
      </w:r>
      <w:r>
        <w:rPr>
          <w:rFonts w:hint="eastAsia" w:ascii="Times New Roman" w:hAnsi="Times New Roman" w:eastAsia="方正仿宋_GBK" w:cs="Times New Roman"/>
          <w:color w:val="000000"/>
          <w:sz w:val="32"/>
          <w:szCs w:val="32"/>
          <w:lang w:eastAsia="zh-CN"/>
        </w:rPr>
        <w:t>监督</w:t>
      </w:r>
      <w:r>
        <w:rPr>
          <w:rFonts w:hint="default" w:ascii="Times New Roman" w:hAnsi="Times New Roman" w:eastAsia="方正仿宋_GBK" w:cs="Times New Roman"/>
          <w:color w:val="000000"/>
          <w:sz w:val="32"/>
          <w:szCs w:val="32"/>
          <w:lang w:eastAsia="zh-CN"/>
        </w:rPr>
        <w:t>从业人员正确佩戴劳动防护用品，确保</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操作规程的遵守和安全措施的落实，认真履行</w:t>
      </w:r>
      <w:r>
        <w:rPr>
          <w:rFonts w:hint="eastAsia" w:ascii="Times New Roman" w:hAnsi="Times New Roman" w:eastAsia="方正仿宋_GBK" w:cs="Times New Roman"/>
          <w:color w:val="000000"/>
          <w:sz w:val="32"/>
          <w:szCs w:val="32"/>
          <w:lang w:eastAsia="zh-CN"/>
        </w:rPr>
        <w:t>了</w:t>
      </w:r>
      <w:r>
        <w:rPr>
          <w:rFonts w:hint="default" w:ascii="Times New Roman" w:hAnsi="Times New Roman" w:eastAsia="方正仿宋_GBK" w:cs="Times New Roman"/>
          <w:color w:val="000000"/>
          <w:sz w:val="32"/>
          <w:szCs w:val="32"/>
          <w:lang w:eastAsia="zh-CN"/>
        </w:rPr>
        <w:t>监督管理职责。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7" w:firstLineChars="200"/>
        <w:textAlignment w:val="auto"/>
        <w:rPr>
          <w:rFonts w:hint="eastAsia" w:ascii="方正楷体_GBK" w:hAnsi="方正楷体_GBK" w:eastAsia="方正楷体_GBK" w:cs="方正楷体_GBK"/>
          <w:b/>
          <w:bCs/>
          <w:color w:val="auto"/>
          <w:spacing w:val="6"/>
          <w:sz w:val="32"/>
          <w:szCs w:val="32"/>
          <w:lang w:val="en-US" w:eastAsia="zh-CN"/>
        </w:rPr>
      </w:pPr>
      <w:r>
        <w:rPr>
          <w:rFonts w:hint="eastAsia" w:ascii="方正楷体_GBK" w:hAnsi="方正楷体_GBK" w:eastAsia="方正楷体_GBK" w:cs="方正楷体_GBK"/>
          <w:b/>
          <w:bCs/>
          <w:color w:val="auto"/>
          <w:spacing w:val="6"/>
          <w:sz w:val="32"/>
          <w:szCs w:val="32"/>
          <w:lang w:val="en-US" w:eastAsia="zh-CN"/>
        </w:rPr>
        <w:t>（三）提高安全生产监督管理工作落实情况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eastAsia="zh-CN"/>
        </w:rPr>
        <w:t>喀什市各有关单位要举一反三，深入学习贯彻落实</w:t>
      </w:r>
      <w:bookmarkStart w:id="7" w:name="_GoBack"/>
      <w:bookmarkEnd w:id="7"/>
      <w:r>
        <w:rPr>
          <w:rFonts w:hint="eastAsia" w:ascii="Times New Roman" w:hAnsi="Times New Roman" w:eastAsia="方正仿宋_GBK" w:cs="Times New Roman"/>
          <w:color w:val="000000"/>
          <w:sz w:val="32"/>
          <w:szCs w:val="32"/>
          <w:lang w:eastAsia="zh-CN"/>
        </w:rPr>
        <w:t>习近平总书记关于安全生产重要论述</w:t>
      </w:r>
      <w:r>
        <w:rPr>
          <w:rFonts w:hint="default" w:ascii="Times New Roman" w:hAnsi="Times New Roman" w:eastAsia="方正仿宋_GBK" w:cs="Times New Roman"/>
          <w:color w:val="000000"/>
          <w:sz w:val="32"/>
          <w:szCs w:val="32"/>
          <w:lang w:eastAsia="zh-CN"/>
        </w:rPr>
        <w:t xml:space="preserve">精神，坚持人民至上、生命至上，进一步强化红线意识和底线思维，统筹发展和安全，坚决扛起防范化解重大安全风险的政治责任。切实履行“管行业必须管安全、管业务必须管安全、管生产经营必须管安全”和“属地管理”的法定要求，扎实开展安全生产隐患排查整治，强化现场安全管理工作，有力夯实安全风险分级管控和隐患排查治理双重预防工作机制，加强现场检查巡查，通过管理、教育等措施，及时发现并消除生产安全事故隐患，坚决遏制各类生产安全事故多发、频发势头。 </w:t>
      </w:r>
      <w:r>
        <w:rPr>
          <w:rFonts w:hint="eastAsia"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方正黑体_GBK" w:hAnsi="方正黑体_GBK" w:eastAsia="方正黑体_GBK" w:cs="方正黑体_GBK"/>
          <w:color w:val="auto"/>
          <w:spacing w:val="6"/>
          <w:sz w:val="32"/>
          <w:szCs w:val="32"/>
          <w:lang w:eastAsia="zh-CN"/>
        </w:rPr>
      </w:pPr>
      <w:r>
        <w:rPr>
          <w:rFonts w:hint="eastAsia" w:ascii="方正黑体_GBK" w:hAnsi="方正黑体_GBK" w:eastAsia="方正黑体_GBK" w:cs="方正黑体_GBK"/>
          <w:color w:val="auto"/>
          <w:spacing w:val="6"/>
          <w:sz w:val="32"/>
          <w:szCs w:val="32"/>
          <w:lang w:eastAsia="zh-CN"/>
        </w:rPr>
        <w:t>四、总体评估意见</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Times New Roman" w:hAnsi="Times New Roman" w:eastAsia="方正仿宋_GBK" w:cs="Times New Roman"/>
          <w:b w:val="0"/>
          <w:bCs w:val="0"/>
          <w:color w:val="FF0000"/>
          <w:spacing w:val="6"/>
          <w:kern w:val="2"/>
          <w:sz w:val="32"/>
          <w:szCs w:val="32"/>
          <w:lang w:val="en-US" w:eastAsia="zh-CN" w:bidi="ar-SA"/>
        </w:rPr>
      </w:pPr>
      <w:r>
        <w:rPr>
          <w:rFonts w:hint="eastAsia" w:ascii="Times New Roman" w:hAnsi="Times New Roman" w:eastAsia="方正仿宋_GBK" w:cs="Times New Roman"/>
          <w:b w:val="0"/>
          <w:bCs w:val="0"/>
          <w:color w:val="auto"/>
          <w:spacing w:val="6"/>
          <w:kern w:val="2"/>
          <w:sz w:val="32"/>
          <w:szCs w:val="32"/>
          <w:lang w:val="en-US" w:eastAsia="zh-CN" w:bidi="ar-SA"/>
        </w:rPr>
        <w:t>综上所述，评估工作组认为，本起事故的相关责任单位负责人及事故企业均已落实事故调查报告提出的处理建议及整改措施。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FF0000"/>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FF0000"/>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喀什市安全生产暨</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防灾减灾救灾委员会办公室</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Times New Roman" w:hAnsi="Times New Roman" w:eastAsia="方正仿宋_GBK" w:cs="Times New Roman"/>
          <w:b w:val="0"/>
          <w:bCs w:val="0"/>
          <w:color w:val="FF0000"/>
          <w:spacing w:val="6"/>
          <w:kern w:val="2"/>
          <w:sz w:val="32"/>
          <w:szCs w:val="32"/>
          <w:lang w:val="en-US" w:eastAsia="zh-CN" w:bidi="ar-SA"/>
        </w:rPr>
      </w:pPr>
      <w:r>
        <w:rPr>
          <w:rFonts w:hint="eastAsia" w:ascii="Times New Roman" w:hAnsi="Times New Roman" w:eastAsia="方正仿宋_GBK" w:cs="Times New Roman"/>
          <w:b w:val="0"/>
          <w:bCs w:val="0"/>
          <w:color w:val="auto"/>
          <w:spacing w:val="6"/>
          <w:kern w:val="2"/>
          <w:sz w:val="32"/>
          <w:szCs w:val="32"/>
          <w:lang w:val="en-US" w:eastAsia="zh-CN" w:bidi="ar-SA"/>
        </w:rPr>
        <w:t xml:space="preserve">                     2026年7月29日</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1740B7"/>
    <w:rsid w:val="013E0693"/>
    <w:rsid w:val="019B04A5"/>
    <w:rsid w:val="02FDAD1E"/>
    <w:rsid w:val="03E94B2B"/>
    <w:rsid w:val="055920C4"/>
    <w:rsid w:val="06C70D0A"/>
    <w:rsid w:val="07B9010B"/>
    <w:rsid w:val="07E6312F"/>
    <w:rsid w:val="084D655E"/>
    <w:rsid w:val="0923007D"/>
    <w:rsid w:val="0B236999"/>
    <w:rsid w:val="13742922"/>
    <w:rsid w:val="139E2063"/>
    <w:rsid w:val="153E2029"/>
    <w:rsid w:val="16243B8A"/>
    <w:rsid w:val="1638549E"/>
    <w:rsid w:val="17571954"/>
    <w:rsid w:val="19D627B2"/>
    <w:rsid w:val="1B657AFA"/>
    <w:rsid w:val="1C1126F9"/>
    <w:rsid w:val="1CF9528D"/>
    <w:rsid w:val="1E432426"/>
    <w:rsid w:val="1FE631D9"/>
    <w:rsid w:val="22DD1184"/>
    <w:rsid w:val="23076924"/>
    <w:rsid w:val="23B451FF"/>
    <w:rsid w:val="265579A6"/>
    <w:rsid w:val="26814FF5"/>
    <w:rsid w:val="2A351FC9"/>
    <w:rsid w:val="2AD53DCD"/>
    <w:rsid w:val="2BBC06F2"/>
    <w:rsid w:val="2CA441AF"/>
    <w:rsid w:val="313B304C"/>
    <w:rsid w:val="327D4235"/>
    <w:rsid w:val="32E164E8"/>
    <w:rsid w:val="34321327"/>
    <w:rsid w:val="35FE3BB6"/>
    <w:rsid w:val="362A30E7"/>
    <w:rsid w:val="373D103B"/>
    <w:rsid w:val="37F3C5BB"/>
    <w:rsid w:val="381740B7"/>
    <w:rsid w:val="38C413F3"/>
    <w:rsid w:val="3AFAF601"/>
    <w:rsid w:val="3CBBF647"/>
    <w:rsid w:val="3EEA4F5A"/>
    <w:rsid w:val="3F962238"/>
    <w:rsid w:val="421E7CE0"/>
    <w:rsid w:val="461A441B"/>
    <w:rsid w:val="477F6526"/>
    <w:rsid w:val="48A203D1"/>
    <w:rsid w:val="4DE42F16"/>
    <w:rsid w:val="4FFBB7FC"/>
    <w:rsid w:val="52B502AD"/>
    <w:rsid w:val="5479509F"/>
    <w:rsid w:val="56202438"/>
    <w:rsid w:val="578E2FB3"/>
    <w:rsid w:val="57CC536D"/>
    <w:rsid w:val="57FA65B2"/>
    <w:rsid w:val="59060509"/>
    <w:rsid w:val="5A1A348E"/>
    <w:rsid w:val="5A5854CF"/>
    <w:rsid w:val="5AE40FC3"/>
    <w:rsid w:val="5D95658D"/>
    <w:rsid w:val="5EAE34BD"/>
    <w:rsid w:val="5FFF0D1B"/>
    <w:rsid w:val="605F4603"/>
    <w:rsid w:val="62AF5D97"/>
    <w:rsid w:val="64575B50"/>
    <w:rsid w:val="646802C9"/>
    <w:rsid w:val="66FE8147"/>
    <w:rsid w:val="675608AD"/>
    <w:rsid w:val="685E0FE2"/>
    <w:rsid w:val="6D1160C5"/>
    <w:rsid w:val="6DA320D9"/>
    <w:rsid w:val="6DDD5EBA"/>
    <w:rsid w:val="6FAE50D0"/>
    <w:rsid w:val="71791012"/>
    <w:rsid w:val="74DFC87E"/>
    <w:rsid w:val="77FB3662"/>
    <w:rsid w:val="78872FBC"/>
    <w:rsid w:val="799B6081"/>
    <w:rsid w:val="7B590636"/>
    <w:rsid w:val="7BEF62D6"/>
    <w:rsid w:val="7CF7B11C"/>
    <w:rsid w:val="7E8A5499"/>
    <w:rsid w:val="7F62204B"/>
    <w:rsid w:val="7F761695"/>
    <w:rsid w:val="7FDD98E0"/>
    <w:rsid w:val="7FEF276E"/>
    <w:rsid w:val="7FF551C4"/>
    <w:rsid w:val="7FF7C1A1"/>
    <w:rsid w:val="7FF9B606"/>
    <w:rsid w:val="7FFE30C9"/>
    <w:rsid w:val="8FBD2D38"/>
    <w:rsid w:val="DFFBDEBC"/>
    <w:rsid w:val="F7DF8826"/>
    <w:rsid w:val="FBFF28AD"/>
    <w:rsid w:val="FF578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0" w:afterAutospacing="0" w:line="560" w:lineRule="exact"/>
      <w:ind w:firstLine="880" w:firstLineChars="200"/>
      <w:jc w:val="left"/>
      <w:outlineLvl w:val="2"/>
    </w:pPr>
    <w:rPr>
      <w:rFonts w:hint="eastAsia" w:ascii="宋体" w:hAnsi="宋体" w:eastAsia="方正楷体_GBK" w:cs="宋体"/>
      <w:b/>
      <w:kern w:val="0"/>
      <w:sz w:val="32"/>
      <w:szCs w:val="27"/>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Salutation"/>
    <w:basedOn w:val="1"/>
    <w:next w:val="1"/>
    <w:qFormat/>
    <w:uiPriority w:val="0"/>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Body Text First Indent 2"/>
    <w:basedOn w:val="4"/>
    <w:next w:val="1"/>
    <w:qFormat/>
    <w:uiPriority w:val="0"/>
    <w:pPr>
      <w:ind w:firstLine="420" w:firstLineChars="200"/>
    </w:pPr>
    <w:rPr>
      <w:rFonts w:ascii="仿宋_GB2312" w:hAnsi="Calibri" w:eastAsia="仿宋_GB2312"/>
      <w:color w:val="000000"/>
      <w:kern w:val="0"/>
      <w:sz w:val="32"/>
    </w:r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2d3250ad-049c-4ea7-87c9-41135dada440</errorID>
      <errorWord xmlns="http://schemas.wps.cn/vas-ai-hub/contract-review">结</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并结</item>
      </candidateList>
      <explain xmlns="http://schemas.wps.cn/vas-ai-hub/contract-review">句子可能没有遵循时空、逻辑顺序，或者介词、关联词等位置不当。</explain>
      <paraID xmlns="http://schemas.wps.cn/vas-ai-hub/contract-review">7C9C3CBA</paraID>
      <start xmlns="http://schemas.wps.cn/vas-ai-hub/contract-review">180</start>
      <end xmlns="http://schemas.wps.cn/vas-ai-hub/contract-review">181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a72fa193-ed97-46b1-8670-4b13e9908763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item>
      </candidateList>
      <explain xmlns="http://schemas.wps.cn/vas-ai-hub/contract-review"/>
      <paraID xmlns="http://schemas.wps.cn/vas-ai-hub/contract-review">7C9C3CBA</paraID>
      <start xmlns="http://schemas.wps.cn/vas-ai-hub/contract-review">339</start>
      <end xmlns="http://schemas.wps.cn/vas-ai-hub/contract-review">340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395ee141-d7ae-4c51-8062-92e45987fb72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》第</item>
      </candidateList>
      <explain xmlns="http://schemas.wps.cn/vas-ai-hub/contract-review"/>
      <paraID xmlns="http://schemas.wps.cn/vas-ai-hub/contract-review">1195B0E9</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8bef6882-65e0-446c-b06e-726380fb1862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》第</item>
      </candidateList>
      <explain xmlns="http://schemas.wps.cn/vas-ai-hub/contract-review"/>
      <paraID xmlns="http://schemas.wps.cn/vas-ai-hub/contract-review">1195B0E9</paraID>
      <start xmlns="http://schemas.wps.cn/vas-ai-hub/contract-review">215</start>
      <end xmlns="http://schemas.wps.cn/vas-ai-hub/contract-review">216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a049193f-ea08-4143-b6c2-bc1e0f43e706</errorID>
      <errorWord xmlns="http://schemas.wps.cn/vas-ai-hub/contract-review">如则</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 A774786</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6acef7b6-1fa5-4afe-8b3b-b59866c45708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21A2D69B</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161c9a-fcdc-4bbf-b1b9-b8d3e917acc3}">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3056</Words>
  <Characters>3174</Characters>
  <Lines>0</Lines>
  <Paragraphs>0</Paragraphs>
  <TotalTime>1</TotalTime>
  <ScaleCrop>false</ScaleCrop>
  <LinksUpToDate>false</LinksUpToDate>
  <CharactersWithSpaces>3235</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2024-08-03T00:29:00Z</dcterms:created>
  <dc:creator>Administrator</dc:creator>
  <cp:lastModifiedBy>Administrator</cp:lastModifiedBy>
  <dcterms:modified xsi:type="dcterms:W3CDTF">2026-07-31T09:42:47Z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7417D6257C8E5A2F9373696AFBE7CB65_43</vt:lpwstr>
  </property>
  <property fmtid="{D5CDD505-2E9C-101B-9397-08002B2CF9AE}" pid="4" name="KSOTemplateDocerSaveRecord">
    <vt:lpwstr>eyJoZGlkIjoiYjdiZTZmZjg3ZDFiNWIxZjM1Yjk0MDI2ZmM2ZDlmZTkiLCJ1c2VySWQiOiIyODIzMzI0MDQifQ==</vt:lpwstr>
  </property>
</Properties>
</file>