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themeColor="text1"/>
          <w:spacing w:val="6"/>
          <w:sz w:val="40"/>
          <w:szCs w:val="40"/>
          <w:lang w:eastAsia="zh-CN"/>
          <w14:textFill>
            <w14:solidFill>
              <w14:schemeClr w14:val="tx1"/>
            </w14:solidFill>
          </w14:textFill>
        </w:rPr>
      </w:pPr>
      <w:bookmarkStart w:id="0" w:name="_GoBack"/>
      <w:bookmarkEnd w:id="0"/>
      <w:r>
        <w:rPr>
          <w:rFonts w:hint="eastAsia" w:ascii="方正小标宋_GBK" w:hAnsi="方正小标宋_GBK" w:eastAsia="方正小标宋_GBK" w:cs="方正小标宋_GBK"/>
          <w:b w:val="0"/>
          <w:bCs w:val="0"/>
          <w:color w:val="000000" w:themeColor="text1"/>
          <w:spacing w:val="6"/>
          <w:sz w:val="40"/>
          <w:szCs w:val="40"/>
          <w:lang w:eastAsia="zh-CN"/>
          <w14:textFill>
            <w14:solidFill>
              <w14:schemeClr w14:val="tx1"/>
            </w14:solidFill>
          </w14:textFill>
        </w:rPr>
        <w:t>喀什市广济乡明辉降解材料科技有限公司“2·19”一般物体打击亡人事故调查评估报告</w:t>
      </w:r>
    </w:p>
    <w:p>
      <w:pPr>
        <w:keepNext w:val="0"/>
        <w:keepLines w:val="0"/>
        <w:pageBreakBefore w:val="0"/>
        <w:widowControl w:val="0"/>
        <w:kinsoku/>
        <w:wordWrap/>
        <w:overflowPunct/>
        <w:topLinePunct w:val="0"/>
        <w:autoSpaceDE/>
        <w:autoSpaceDN/>
        <w:bidi w:val="0"/>
        <w:adjustRightInd/>
        <w:snapToGrid/>
        <w:spacing w:before="313" w:beforeLines="100" w:line="64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r>
        <w:rPr>
          <w:rFonts w:hint="eastAsia" w:ascii="方正黑体_GBK" w:hAnsi="方正黑体_GBK" w:eastAsia="方正黑体_GBK" w:cs="方正黑体_GBK"/>
          <w:color w:val="auto"/>
          <w:spacing w:val="6"/>
          <w:sz w:val="32"/>
          <w:szCs w:val="32"/>
          <w:lang w:eastAsia="zh-CN"/>
        </w:rPr>
        <w:t>一、评估概况</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b w:val="0"/>
          <w:bCs w:val="0"/>
          <w:color w:val="auto"/>
          <w:spacing w:val="6"/>
          <w:kern w:val="2"/>
          <w:sz w:val="32"/>
          <w:szCs w:val="32"/>
          <w:lang w:val="en-US" w:eastAsia="zh-CN" w:bidi="ar-SA"/>
        </w:rPr>
        <w:t>2025年2月19日17时38分，位于喀什市广济乡（原疏勒县亚曼牙乡）喀拉吉勒尕（7）村81号的疏勒县明辉降解材料科技有限公司院内发生一起物体打击事故，造成1人死亡，直接经济损失101.2万元。</w:t>
      </w:r>
      <w:r>
        <w:rPr>
          <w:rFonts w:hint="default" w:ascii="Times New Roman" w:hAnsi="Times New Roman" w:eastAsia="方正仿宋_GBK" w:cs="Times New Roman"/>
          <w:color w:val="auto"/>
          <w:spacing w:val="6"/>
          <w:sz w:val="32"/>
          <w:szCs w:val="32"/>
        </w:rPr>
        <w:t>事故发生后，</w:t>
      </w:r>
      <w:r>
        <w:rPr>
          <w:rFonts w:hint="default" w:ascii="Times New Roman" w:hAnsi="Times New Roman" w:eastAsia="方正仿宋_GBK" w:cs="Times New Roman"/>
          <w:color w:val="auto"/>
          <w:spacing w:val="6"/>
          <w:sz w:val="32"/>
          <w:szCs w:val="32"/>
          <w:lang w:eastAsia="zh-CN"/>
        </w:rPr>
        <w:t>市委、</w:t>
      </w:r>
      <w:r>
        <w:rPr>
          <w:rFonts w:hint="eastAsia" w:ascii="Times New Roman" w:hAnsi="Times New Roman" w:eastAsia="方正仿宋_GBK" w:cs="Times New Roman"/>
          <w:color w:val="auto"/>
          <w:spacing w:val="6"/>
          <w:sz w:val="32"/>
          <w:szCs w:val="32"/>
          <w:lang w:val="en-US" w:eastAsia="zh-CN"/>
        </w:rPr>
        <w:t>市</w:t>
      </w:r>
      <w:r>
        <w:rPr>
          <w:rFonts w:hint="default" w:ascii="Times New Roman" w:hAnsi="Times New Roman" w:eastAsia="方正仿宋_GBK" w:cs="Times New Roman"/>
          <w:color w:val="auto"/>
          <w:spacing w:val="6"/>
          <w:sz w:val="32"/>
          <w:szCs w:val="32"/>
        </w:rPr>
        <w:t>政府高度重视，立即成立事故调查组对事故经过、原因、事故责任、相关处理情况等进行调查处理，</w:t>
      </w:r>
      <w:r>
        <w:rPr>
          <w:rFonts w:hint="eastAsia" w:ascii="Times New Roman" w:hAnsi="Times New Roman" w:eastAsia="方正仿宋_GBK" w:cs="Times New Roman"/>
          <w:color w:val="auto"/>
          <w:spacing w:val="6"/>
          <w:sz w:val="32"/>
          <w:szCs w:val="32"/>
          <w:lang w:val="en-US" w:eastAsia="zh-CN"/>
        </w:rPr>
        <w:t>已于</w:t>
      </w:r>
      <w:r>
        <w:rPr>
          <w:rFonts w:hint="default" w:ascii="Times New Roman" w:hAnsi="Times New Roman" w:eastAsia="方正仿宋_GBK" w:cs="Times New Roman"/>
          <w:b w:val="0"/>
          <w:bCs w:val="0"/>
          <w:color w:val="auto"/>
          <w:spacing w:val="6"/>
          <w:kern w:val="2"/>
          <w:sz w:val="32"/>
          <w:szCs w:val="32"/>
          <w:lang w:val="en-US" w:eastAsia="zh-CN" w:bidi="ar-SA"/>
        </w:rPr>
        <w:t>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color w:val="auto"/>
          <w:spacing w:val="6"/>
          <w:sz w:val="32"/>
          <w:szCs w:val="32"/>
        </w:rPr>
        <w:t>年</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color w:val="auto"/>
          <w:spacing w:val="6"/>
          <w:sz w:val="32"/>
          <w:szCs w:val="32"/>
        </w:rPr>
        <w:t>月</w:t>
      </w:r>
      <w:r>
        <w:rPr>
          <w:rFonts w:hint="eastAsia" w:ascii="Times New Roman" w:hAnsi="Times New Roman" w:eastAsia="方正仿宋_GBK" w:cs="Times New Roman"/>
          <w:b w:val="0"/>
          <w:bCs w:val="0"/>
          <w:color w:val="auto"/>
          <w:spacing w:val="6"/>
          <w:kern w:val="2"/>
          <w:sz w:val="32"/>
          <w:szCs w:val="32"/>
          <w:lang w:val="en-US" w:eastAsia="zh-CN" w:bidi="ar-SA"/>
        </w:rPr>
        <w:t>27</w:t>
      </w:r>
      <w:r>
        <w:rPr>
          <w:rFonts w:hint="default" w:ascii="Times New Roman" w:hAnsi="Times New Roman" w:eastAsia="方正仿宋_GBK" w:cs="Times New Roman"/>
          <w:color w:val="auto"/>
          <w:spacing w:val="6"/>
          <w:sz w:val="32"/>
          <w:szCs w:val="32"/>
        </w:rPr>
        <w:t>日</w:t>
      </w:r>
      <w:r>
        <w:rPr>
          <w:rFonts w:hint="default" w:ascii="Times New Roman" w:hAnsi="Times New Roman" w:eastAsia="方正仿宋_GBK" w:cs="Times New Roman"/>
          <w:color w:val="auto"/>
          <w:spacing w:val="6"/>
          <w:sz w:val="32"/>
          <w:szCs w:val="32"/>
          <w:lang w:eastAsia="zh-CN"/>
        </w:rPr>
        <w:t>批复</w:t>
      </w:r>
      <w:r>
        <w:rPr>
          <w:rFonts w:hint="eastAsia" w:ascii="Times New Roman" w:hAnsi="Times New Roman" w:eastAsia="方正仿宋_GBK" w:cs="Times New Roman"/>
          <w:color w:val="auto"/>
          <w:spacing w:val="6"/>
          <w:sz w:val="32"/>
          <w:szCs w:val="32"/>
          <w:lang w:val="en-US" w:eastAsia="zh-CN"/>
        </w:rPr>
        <w:t>结案</w:t>
      </w:r>
      <w:r>
        <w:rPr>
          <w:rFonts w:hint="default" w:ascii="Times New Roman" w:hAnsi="Times New Roman" w:eastAsia="方正仿宋_GBK" w:cs="Times New Roman"/>
          <w:color w:val="auto"/>
          <w:spacing w:val="6"/>
          <w:sz w:val="32"/>
          <w:szCs w:val="32"/>
        </w:rPr>
        <w:t>。按照《生产安全事故报告和调查处理条例》</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国务院令第</w:t>
      </w:r>
      <w:r>
        <w:rPr>
          <w:rFonts w:hint="default" w:ascii="Times New Roman" w:hAnsi="Times New Roman" w:eastAsia="方正仿宋_GBK" w:cs="Times New Roman"/>
          <w:b w:val="0"/>
          <w:bCs w:val="0"/>
          <w:color w:val="auto"/>
          <w:spacing w:val="6"/>
          <w:kern w:val="2"/>
          <w:sz w:val="32"/>
          <w:szCs w:val="32"/>
          <w:lang w:val="en-US" w:eastAsia="zh-CN" w:bidi="ar-SA"/>
        </w:rPr>
        <w:t>493</w:t>
      </w:r>
      <w:r>
        <w:rPr>
          <w:rFonts w:hint="default" w:ascii="Times New Roman" w:hAnsi="Times New Roman" w:eastAsia="方正仿宋_GBK" w:cs="Times New Roman"/>
          <w:color w:val="auto"/>
          <w:spacing w:val="6"/>
          <w:sz w:val="32"/>
          <w:szCs w:val="32"/>
        </w:rPr>
        <w:t>号</w:t>
      </w:r>
      <w:r>
        <w:rPr>
          <w:rFonts w:hint="eastAsia" w:ascii="Times New Roman" w:hAnsi="Times New Roman" w:eastAsia="方正仿宋_GBK" w:cs="Times New Roman"/>
          <w:color w:val="auto"/>
          <w:spacing w:val="6"/>
          <w:sz w:val="32"/>
          <w:szCs w:val="32"/>
          <w:lang w:eastAsia="zh-CN"/>
        </w:rPr>
        <w:t>）</w:t>
      </w:r>
      <w:r>
        <w:rPr>
          <w:rFonts w:hint="eastAsia" w:ascii="方正仿宋_GBK" w:hAnsi="方正仿宋_GBK" w:eastAsia="方正仿宋_GBK" w:cs="方正仿宋_GBK"/>
          <w:color w:val="auto"/>
          <w:spacing w:val="6"/>
          <w:sz w:val="32"/>
          <w:szCs w:val="32"/>
          <w:lang w:val="en-US" w:eastAsia="zh-CN"/>
        </w:rPr>
        <w:t>的</w:t>
      </w:r>
      <w:r>
        <w:rPr>
          <w:rFonts w:hint="default" w:ascii="Times New Roman" w:hAnsi="Times New Roman" w:eastAsia="方正仿宋_GBK" w:cs="Times New Roman"/>
          <w:color w:val="auto"/>
          <w:spacing w:val="6"/>
          <w:sz w:val="32"/>
          <w:szCs w:val="32"/>
        </w:rPr>
        <w:t>规定及《自治区生产安全事故报告、调查处理和评估工作指南》</w:t>
      </w:r>
      <w:r>
        <w:rPr>
          <w:rFonts w:hint="eastAsia" w:ascii="Times New Roman" w:hAnsi="Times New Roman" w:eastAsia="方正仿宋_GBK" w:cs="Times New Roman"/>
          <w:color w:val="auto"/>
          <w:spacing w:val="6"/>
          <w:sz w:val="32"/>
          <w:szCs w:val="32"/>
          <w:lang w:val="en-US" w:eastAsia="zh-CN"/>
        </w:rPr>
        <w:t>的</w:t>
      </w:r>
      <w:r>
        <w:rPr>
          <w:rFonts w:hint="default" w:ascii="Times New Roman" w:hAnsi="Times New Roman" w:eastAsia="方正仿宋_GBK" w:cs="Times New Roman"/>
          <w:color w:val="auto"/>
          <w:spacing w:val="6"/>
          <w:sz w:val="32"/>
          <w:szCs w:val="32"/>
        </w:rPr>
        <w:t>要求，</w:t>
      </w:r>
      <w:r>
        <w:rPr>
          <w:rFonts w:hint="default" w:ascii="Times New Roman" w:hAnsi="Times New Roman" w:eastAsia="方正仿宋_GBK" w:cs="Times New Roman"/>
          <w:b w:val="0"/>
          <w:bCs w:val="0"/>
          <w:color w:val="auto"/>
          <w:spacing w:val="6"/>
          <w:kern w:val="2"/>
          <w:sz w:val="32"/>
          <w:szCs w:val="32"/>
          <w:lang w:val="en-US" w:eastAsia="zh-CN" w:bidi="ar-SA"/>
        </w:rPr>
        <w:t>202</w:t>
      </w:r>
      <w:r>
        <w:rPr>
          <w:rFonts w:hint="eastAsia" w:ascii="Times New Roman" w:hAnsi="Times New Roman" w:eastAsia="方正仿宋_GBK" w:cs="Times New Roman"/>
          <w:b w:val="0"/>
          <w:bCs w:val="0"/>
          <w:color w:val="auto"/>
          <w:spacing w:val="6"/>
          <w:kern w:val="2"/>
          <w:sz w:val="32"/>
          <w:szCs w:val="32"/>
          <w:lang w:val="en-US" w:eastAsia="zh-CN" w:bidi="ar-SA"/>
        </w:rPr>
        <w:t>6</w:t>
      </w:r>
      <w:r>
        <w:rPr>
          <w:rFonts w:hint="default" w:ascii="Times New Roman" w:hAnsi="Times New Roman" w:eastAsia="方正仿宋_GBK" w:cs="Times New Roman"/>
          <w:color w:val="auto"/>
          <w:spacing w:val="6"/>
          <w:sz w:val="32"/>
          <w:szCs w:val="32"/>
        </w:rPr>
        <w:t>年</w:t>
      </w:r>
      <w:r>
        <w:rPr>
          <w:rFonts w:hint="eastAsia" w:ascii="Times New Roman" w:hAnsi="Times New Roman" w:eastAsia="方正仿宋_GBK" w:cs="Times New Roman"/>
          <w:b w:val="0"/>
          <w:bCs w:val="0"/>
          <w:color w:val="auto"/>
          <w:spacing w:val="6"/>
          <w:kern w:val="2"/>
          <w:sz w:val="32"/>
          <w:szCs w:val="32"/>
          <w:lang w:val="en-US" w:eastAsia="zh-CN" w:bidi="ar-SA"/>
        </w:rPr>
        <w:t>4</w:t>
      </w:r>
      <w:r>
        <w:rPr>
          <w:rFonts w:hint="default" w:ascii="Times New Roman" w:hAnsi="Times New Roman" w:eastAsia="方正仿宋_GBK" w:cs="Times New Roman"/>
          <w:color w:val="auto"/>
          <w:spacing w:val="6"/>
          <w:sz w:val="32"/>
          <w:szCs w:val="32"/>
        </w:rPr>
        <w:t>月</w:t>
      </w:r>
      <w:r>
        <w:rPr>
          <w:rFonts w:hint="eastAsia" w:ascii="Times New Roman" w:hAnsi="Times New Roman" w:eastAsia="方正仿宋_GBK" w:cs="Times New Roman"/>
          <w:b w:val="0"/>
          <w:bCs w:val="0"/>
          <w:color w:val="auto"/>
          <w:spacing w:val="6"/>
          <w:kern w:val="2"/>
          <w:sz w:val="32"/>
          <w:szCs w:val="32"/>
          <w:lang w:val="en-US" w:eastAsia="zh-CN" w:bidi="ar-SA"/>
        </w:rPr>
        <w:t>15</w:t>
      </w:r>
      <w:r>
        <w:rPr>
          <w:rFonts w:hint="default" w:ascii="Times New Roman" w:hAnsi="Times New Roman" w:eastAsia="方正仿宋_GBK" w:cs="Times New Roman"/>
          <w:color w:val="auto"/>
          <w:spacing w:val="6"/>
          <w:sz w:val="32"/>
          <w:szCs w:val="32"/>
        </w:rPr>
        <w:t>日</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b w:val="0"/>
          <w:bCs w:val="0"/>
          <w:sz w:val="32"/>
          <w:szCs w:val="32"/>
        </w:rPr>
        <w:t>由</w:t>
      </w:r>
      <w:r>
        <w:rPr>
          <w:rFonts w:hint="default" w:ascii="Times New Roman" w:hAnsi="Times New Roman" w:eastAsia="方正仿宋_GBK" w:cs="Times New Roman"/>
          <w:b w:val="0"/>
          <w:bCs w:val="0"/>
          <w:sz w:val="32"/>
          <w:szCs w:val="32"/>
          <w:lang w:eastAsia="zh-CN"/>
        </w:rPr>
        <w:t>市</w:t>
      </w:r>
      <w:r>
        <w:rPr>
          <w:rFonts w:hint="default" w:ascii="Times New Roman" w:hAnsi="Times New Roman" w:eastAsia="方正仿宋_GBK" w:cs="Times New Roman"/>
          <w:b w:val="0"/>
          <w:bCs w:val="0"/>
          <w:sz w:val="32"/>
          <w:szCs w:val="32"/>
        </w:rPr>
        <w:t>人民政府组织</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喀什市安全生产暨防灾减灾救灾委员会办公室</w:t>
      </w:r>
      <w:r>
        <w:rPr>
          <w:rFonts w:hint="default" w:ascii="Times New Roman" w:hAnsi="Times New Roman" w:eastAsia="方正仿宋_GBK" w:cs="Times New Roman"/>
          <w:b w:val="0"/>
          <w:bCs w:val="0"/>
          <w:sz w:val="32"/>
          <w:szCs w:val="32"/>
        </w:rPr>
        <w:t>实施</w:t>
      </w:r>
      <w:r>
        <w:rPr>
          <w:rFonts w:hint="default" w:ascii="Times New Roman" w:hAnsi="Times New Roman" w:eastAsia="方正仿宋_GBK" w:cs="Times New Roman"/>
          <w:color w:val="auto"/>
          <w:spacing w:val="6"/>
          <w:sz w:val="32"/>
          <w:szCs w:val="32"/>
          <w:lang w:eastAsia="zh-CN"/>
        </w:rPr>
        <w:t>，由市人民政府</w:t>
      </w:r>
      <w:r>
        <w:rPr>
          <w:rFonts w:hint="eastAsia" w:ascii="Times New Roman" w:hAnsi="Times New Roman" w:eastAsia="方正仿宋_GBK" w:cs="Times New Roman"/>
          <w:color w:val="auto"/>
          <w:spacing w:val="6"/>
          <w:sz w:val="32"/>
          <w:szCs w:val="32"/>
          <w:lang w:val="en-US" w:eastAsia="zh-CN"/>
        </w:rPr>
        <w:t>相关领导</w:t>
      </w:r>
      <w:r>
        <w:rPr>
          <w:rFonts w:hint="default" w:ascii="Times New Roman" w:hAnsi="Times New Roman" w:eastAsia="方正仿宋_GBK" w:cs="Times New Roman"/>
          <w:color w:val="auto"/>
          <w:spacing w:val="6"/>
          <w:sz w:val="32"/>
          <w:szCs w:val="32"/>
        </w:rPr>
        <w:t>为组长，</w:t>
      </w:r>
      <w:r>
        <w:rPr>
          <w:rFonts w:hint="default" w:ascii="Times New Roman" w:hAnsi="Times New Roman" w:eastAsia="方正仿宋_GBK" w:cs="Times New Roman"/>
          <w:color w:val="auto"/>
          <w:spacing w:val="6"/>
          <w:sz w:val="32"/>
          <w:szCs w:val="32"/>
          <w:lang w:eastAsia="zh-CN"/>
        </w:rPr>
        <w:t>市应急管理局</w:t>
      </w:r>
      <w:r>
        <w:rPr>
          <w:rFonts w:hint="eastAsia" w:ascii="Times New Roman" w:hAnsi="Times New Roman" w:eastAsia="方正仿宋_GBK" w:cs="Times New Roman"/>
          <w:color w:val="auto"/>
          <w:spacing w:val="6"/>
          <w:sz w:val="32"/>
          <w:szCs w:val="32"/>
          <w:lang w:val="en-US" w:eastAsia="zh-CN"/>
        </w:rPr>
        <w:t>相关领导</w:t>
      </w:r>
      <w:r>
        <w:rPr>
          <w:rFonts w:hint="default" w:ascii="Times New Roman" w:hAnsi="Times New Roman" w:eastAsia="方正仿宋_GBK" w:cs="Times New Roman"/>
          <w:color w:val="auto"/>
          <w:spacing w:val="6"/>
          <w:sz w:val="32"/>
          <w:szCs w:val="32"/>
        </w:rPr>
        <w:t>为副组长，</w:t>
      </w:r>
      <w:r>
        <w:rPr>
          <w:rFonts w:hint="default" w:ascii="Times New Roman" w:hAnsi="Times New Roman" w:eastAsia="方正仿宋_GBK" w:cs="Times New Roman"/>
          <w:b w:val="0"/>
          <w:bCs w:val="0"/>
          <w:color w:val="auto"/>
          <w:spacing w:val="6"/>
          <w:sz w:val="32"/>
          <w:szCs w:val="32"/>
        </w:rPr>
        <w:t>纪委监委、总工会、公安局、</w:t>
      </w:r>
      <w:r>
        <w:rPr>
          <w:rFonts w:hint="eastAsia" w:ascii="Times New Roman" w:hAnsi="Times New Roman" w:eastAsia="方正仿宋_GBK" w:cs="Times New Roman"/>
          <w:b w:val="0"/>
          <w:bCs w:val="0"/>
          <w:color w:val="auto"/>
          <w:spacing w:val="6"/>
          <w:sz w:val="32"/>
          <w:szCs w:val="32"/>
          <w:lang w:val="en-US" w:eastAsia="zh-CN"/>
        </w:rPr>
        <w:t>人力资源和社会保障局</w:t>
      </w:r>
      <w:r>
        <w:rPr>
          <w:rFonts w:hint="default" w:ascii="Times New Roman" w:hAnsi="Times New Roman" w:eastAsia="方正仿宋_GBK" w:cs="Times New Roman"/>
          <w:color w:val="auto"/>
          <w:spacing w:val="6"/>
          <w:sz w:val="32"/>
          <w:szCs w:val="32"/>
        </w:rPr>
        <w:t>等部门相关同志为组员的事故调查评估组，依据《喀什市广济乡明辉降解材料科技有限公司“2·19”一般物体打击亡人事故调查报告</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，梳理出事故责任追究、有关部门履行监管职责、落实事故整改措施情况</w:t>
      </w:r>
      <w:r>
        <w:rPr>
          <w:rFonts w:hint="default" w:ascii="Times New Roman" w:hAnsi="Times New Roman" w:eastAsia="方正仿宋_GBK" w:cs="Times New Roman"/>
          <w:color w:val="auto"/>
          <w:spacing w:val="6"/>
          <w:sz w:val="32"/>
          <w:szCs w:val="32"/>
          <w:lang w:eastAsia="zh-CN"/>
        </w:rPr>
        <w:t>等</w:t>
      </w:r>
      <w:r>
        <w:rPr>
          <w:rFonts w:hint="default" w:ascii="Times New Roman" w:hAnsi="Times New Roman" w:eastAsia="方正仿宋_GBK" w:cs="Times New Roman"/>
          <w:b w:val="0"/>
          <w:bCs w:val="0"/>
          <w:color w:val="auto"/>
          <w:spacing w:val="6"/>
          <w:kern w:val="2"/>
          <w:sz w:val="32"/>
          <w:szCs w:val="32"/>
          <w:lang w:val="en-US" w:eastAsia="zh-CN" w:bidi="ar-SA"/>
        </w:rPr>
        <w:t>3</w:t>
      </w:r>
      <w:r>
        <w:rPr>
          <w:rFonts w:hint="default" w:ascii="Times New Roman" w:hAnsi="Times New Roman" w:eastAsia="方正仿宋_GBK" w:cs="Times New Roman"/>
          <w:color w:val="auto"/>
          <w:spacing w:val="6"/>
          <w:sz w:val="32"/>
          <w:szCs w:val="32"/>
        </w:rPr>
        <w:t>个方面的情况，评估组采取调阅事故原始档案、查阅相关文件资料、现场核查等方式，深入开展评估工作，并形成了事故责任追究和整改措施落实情况的评估报告。</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r>
        <w:rPr>
          <w:rFonts w:hint="eastAsia" w:ascii="方正黑体_GBK" w:hAnsi="方正黑体_GBK" w:eastAsia="方正黑体_GBK" w:cs="方正黑体_GBK"/>
          <w:color w:val="auto"/>
          <w:spacing w:val="6"/>
          <w:sz w:val="32"/>
          <w:szCs w:val="32"/>
          <w:lang w:eastAsia="zh-CN"/>
        </w:rPr>
        <w:t>二、对责任单位及有关责任人处理及赔偿情况</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eastAsia="zh-CN"/>
        </w:rPr>
      </w:pPr>
      <w:r>
        <w:rPr>
          <w:rFonts w:hint="eastAsia" w:ascii="方正楷体_GBK" w:hAnsi="方正楷体_GBK" w:eastAsia="方正楷体_GBK" w:cs="方正楷体_GBK"/>
          <w:b/>
          <w:bCs/>
          <w:color w:val="auto"/>
          <w:spacing w:val="6"/>
          <w:sz w:val="32"/>
          <w:szCs w:val="32"/>
          <w:lang w:eastAsia="zh-CN"/>
        </w:rPr>
        <w:t>（一）对疏勒县明辉降解材料科技有限公司处理情况</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疏勒县明辉降解材料科技有限公司</w:t>
      </w:r>
      <w:r>
        <w:rPr>
          <w:rFonts w:hint="default" w:ascii="Times New Roman" w:hAnsi="Times New Roman" w:eastAsia="方正仿宋_GBK" w:cs="Times New Roman"/>
          <w:b w:val="0"/>
          <w:bCs w:val="0"/>
          <w:color w:val="auto"/>
          <w:spacing w:val="6"/>
          <w:kern w:val="2"/>
          <w:sz w:val="32"/>
          <w:szCs w:val="32"/>
          <w:lang w:val="en-US" w:eastAsia="zh-CN" w:bidi="ar-SA"/>
        </w:rPr>
        <w:t>违反了《中华人民共和国安全生产法》第二十八条第四款</w:t>
      </w:r>
      <w:r>
        <w:rPr>
          <w:rFonts w:hint="eastAsia" w:ascii="Times New Roman" w:hAnsi="Times New Roman" w:eastAsia="方正仿宋_GBK" w:cs="Times New Roman"/>
          <w:b w:val="0"/>
          <w:bCs w:val="0"/>
          <w:color w:val="auto"/>
          <w:spacing w:val="6"/>
          <w:kern w:val="2"/>
          <w:sz w:val="32"/>
          <w:szCs w:val="32"/>
          <w:lang w:val="en-US" w:eastAsia="zh-CN" w:bidi="ar-SA"/>
        </w:rPr>
        <w:t>的规定</w:t>
      </w:r>
      <w:r>
        <w:rPr>
          <w:rFonts w:hint="default" w:ascii="Times New Roman" w:hAnsi="Times New Roman" w:eastAsia="方正仿宋_GBK" w:cs="Times New Roman"/>
          <w:b w:val="0"/>
          <w:bCs w:val="0"/>
          <w:color w:val="auto"/>
          <w:spacing w:val="6"/>
          <w:kern w:val="2"/>
          <w:sz w:val="32"/>
          <w:szCs w:val="32"/>
          <w:lang w:val="en-US" w:eastAsia="zh-CN" w:bidi="ar-SA"/>
        </w:rPr>
        <w:t>，依据《中华人民共和国安全生产法》第九十七条第四项、参照《新疆维吾尔自治区应急管理行政处罚裁量权基准》17B的规定，决定给予责令限期改正，并处人民币50000元（伍万元整）罚款的行政处罚；同时违反了《中华人民共和国安全生产法》第四十一条第二款的规定，依据《中华人民共和国安全生产法》第一百零一条第四项，参照《新疆维吾尔自治区应急管理行政处罚裁量权基准》44A的规定，决定给予责令限期改正，并处人民币10000元（壹万元整）罚款的行政处罚；综上所述，决定</w:t>
      </w:r>
      <w:r>
        <w:rPr>
          <w:rFonts w:hint="eastAsia" w:ascii="Times New Roman" w:hAnsi="Times New Roman" w:eastAsia="方正仿宋_GBK" w:cs="Times New Roman"/>
          <w:b w:val="0"/>
          <w:bCs w:val="0"/>
          <w:color w:val="auto"/>
          <w:spacing w:val="6"/>
          <w:kern w:val="2"/>
          <w:sz w:val="32"/>
          <w:szCs w:val="32"/>
          <w:lang w:val="en-US" w:eastAsia="zh-CN" w:bidi="ar-SA"/>
        </w:rPr>
        <w:t>对疏勒县明辉降解材料科技有限公司</w:t>
      </w:r>
      <w:r>
        <w:rPr>
          <w:rFonts w:hint="default" w:ascii="Times New Roman" w:hAnsi="Times New Roman" w:eastAsia="方正仿宋_GBK" w:cs="Times New Roman"/>
          <w:b w:val="0"/>
          <w:bCs w:val="0"/>
          <w:color w:val="auto"/>
          <w:spacing w:val="6"/>
          <w:kern w:val="2"/>
          <w:sz w:val="32"/>
          <w:szCs w:val="32"/>
          <w:lang w:val="en-US" w:eastAsia="zh-CN" w:bidi="ar-SA"/>
        </w:rPr>
        <w:t>给予责令限期改正，并合并处人民币60000元（陆万元整）罚款的行政处罚</w:t>
      </w:r>
      <w:r>
        <w:rPr>
          <w:rFonts w:hint="eastAsia" w:ascii="Times New Roman" w:hAnsi="Times New Roman" w:eastAsia="方正仿宋_GBK" w:cs="Times New Roman"/>
          <w:b w:val="0"/>
          <w:bCs w:val="0"/>
          <w:color w:val="auto"/>
          <w:spacing w:val="6"/>
          <w:kern w:val="2"/>
          <w:sz w:val="32"/>
          <w:szCs w:val="32"/>
          <w:lang w:val="en-US" w:eastAsia="zh-CN" w:bidi="ar-SA"/>
        </w:rPr>
        <w:t>。疏勒县明辉降解材料科技有限公司</w:t>
      </w:r>
      <w:r>
        <w:rPr>
          <w:rFonts w:hint="default" w:ascii="Times New Roman" w:hAnsi="Times New Roman" w:eastAsia="方正仿宋_GBK" w:cs="Times New Roman"/>
          <w:color w:val="auto"/>
          <w:sz w:val="32"/>
          <w:szCs w:val="32"/>
          <w:lang w:val="en-US" w:eastAsia="zh-CN"/>
        </w:rPr>
        <w:t>已履行了责令限期改正</w:t>
      </w:r>
      <w:r>
        <w:rPr>
          <w:rFonts w:hint="eastAsia"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lang w:val="en-US" w:eastAsia="zh-CN"/>
        </w:rPr>
        <w:t>于</w:t>
      </w:r>
      <w:r>
        <w:rPr>
          <w:rFonts w:hint="default" w:ascii="Times New Roman" w:hAnsi="Times New Roman" w:eastAsia="方正仿宋_GBK" w:cs="Times New Roman"/>
          <w:b w:val="0"/>
          <w:bCs w:val="0"/>
          <w:color w:val="auto"/>
          <w:spacing w:val="6"/>
          <w:kern w:val="2"/>
          <w:sz w:val="32"/>
          <w:szCs w:val="32"/>
          <w:lang w:val="en-US" w:eastAsia="zh-CN" w:bidi="ar-SA"/>
        </w:rPr>
        <w:t>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b w:val="0"/>
          <w:bCs w:val="0"/>
          <w:color w:val="auto"/>
          <w:spacing w:val="6"/>
          <w:kern w:val="2"/>
          <w:sz w:val="32"/>
          <w:szCs w:val="32"/>
          <w:lang w:val="en-US" w:eastAsia="zh-CN" w:bidi="ar-SA"/>
        </w:rPr>
        <w:t>年</w:t>
      </w:r>
      <w:r>
        <w:rPr>
          <w:rFonts w:hint="eastAsia" w:ascii="Times New Roman" w:hAnsi="Times New Roman" w:eastAsia="方正仿宋_GBK" w:cs="Times New Roman"/>
          <w:b w:val="0"/>
          <w:bCs w:val="0"/>
          <w:color w:val="auto"/>
          <w:spacing w:val="6"/>
          <w:kern w:val="2"/>
          <w:sz w:val="32"/>
          <w:szCs w:val="32"/>
          <w:lang w:val="en-US" w:eastAsia="zh-CN" w:bidi="ar-SA"/>
        </w:rPr>
        <w:t>10</w:t>
      </w:r>
      <w:r>
        <w:rPr>
          <w:rFonts w:hint="default" w:ascii="Times New Roman" w:hAnsi="Times New Roman" w:eastAsia="方正仿宋_GBK" w:cs="Times New Roman"/>
          <w:b w:val="0"/>
          <w:bCs w:val="0"/>
          <w:color w:val="auto"/>
          <w:spacing w:val="6"/>
          <w:kern w:val="2"/>
          <w:sz w:val="32"/>
          <w:szCs w:val="32"/>
          <w:lang w:val="en-US" w:eastAsia="zh-CN" w:bidi="ar-SA"/>
        </w:rPr>
        <w:t>月</w:t>
      </w:r>
      <w:r>
        <w:rPr>
          <w:rFonts w:hint="eastAsia" w:ascii="Times New Roman" w:hAnsi="Times New Roman" w:eastAsia="方正仿宋_GBK" w:cs="Times New Roman"/>
          <w:b w:val="0"/>
          <w:bCs w:val="0"/>
          <w:color w:val="auto"/>
          <w:spacing w:val="6"/>
          <w:kern w:val="2"/>
          <w:sz w:val="32"/>
          <w:szCs w:val="32"/>
          <w:lang w:val="en-US" w:eastAsia="zh-CN" w:bidi="ar-SA"/>
        </w:rPr>
        <w:t>21</w:t>
      </w:r>
      <w:r>
        <w:rPr>
          <w:rFonts w:hint="default" w:ascii="Times New Roman" w:hAnsi="Times New Roman" w:eastAsia="方正仿宋_GBK" w:cs="Times New Roman"/>
          <w:b w:val="0"/>
          <w:bCs w:val="0"/>
          <w:color w:val="auto"/>
          <w:spacing w:val="6"/>
          <w:kern w:val="2"/>
          <w:sz w:val="32"/>
          <w:szCs w:val="32"/>
          <w:lang w:val="en-US" w:eastAsia="zh-CN" w:bidi="ar-SA"/>
        </w:rPr>
        <w:t>日</w:t>
      </w:r>
      <w:r>
        <w:rPr>
          <w:rFonts w:hint="eastAsia" w:ascii="Times New Roman" w:hAnsi="Times New Roman" w:eastAsia="方正仿宋_GBK" w:cs="Times New Roman"/>
          <w:b w:val="0"/>
          <w:bCs w:val="0"/>
          <w:color w:val="auto"/>
          <w:spacing w:val="6"/>
          <w:kern w:val="2"/>
          <w:sz w:val="32"/>
          <w:szCs w:val="32"/>
          <w:lang w:val="en-US" w:eastAsia="zh-CN" w:bidi="ar-SA"/>
        </w:rPr>
        <w:t>将</w:t>
      </w:r>
      <w:r>
        <w:rPr>
          <w:rFonts w:hint="default" w:ascii="Times New Roman" w:hAnsi="Times New Roman" w:eastAsia="方正仿宋_GBK" w:cs="Times New Roman"/>
          <w:b w:val="0"/>
          <w:bCs w:val="0"/>
          <w:color w:val="auto"/>
          <w:spacing w:val="6"/>
          <w:kern w:val="2"/>
          <w:sz w:val="32"/>
          <w:szCs w:val="32"/>
          <w:lang w:val="en-US" w:eastAsia="zh-CN" w:bidi="ar-SA"/>
        </w:rPr>
        <w:t>罚款缴至指定银行。</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default" w:ascii="方正楷体_GBK" w:hAnsi="方正楷体_GBK" w:eastAsia="方正楷体_GBK" w:cs="方正楷体_GBK"/>
          <w:b/>
          <w:bCs/>
          <w:color w:val="auto"/>
          <w:spacing w:val="6"/>
          <w:sz w:val="32"/>
          <w:szCs w:val="32"/>
          <w:lang w:eastAsia="zh-CN"/>
        </w:rPr>
      </w:pPr>
      <w:r>
        <w:rPr>
          <w:rFonts w:hint="default" w:ascii="方正楷体_GBK" w:hAnsi="方正楷体_GBK" w:eastAsia="方正楷体_GBK" w:cs="方正楷体_GBK"/>
          <w:b/>
          <w:bCs/>
          <w:color w:val="auto"/>
          <w:spacing w:val="6"/>
          <w:sz w:val="32"/>
          <w:szCs w:val="32"/>
          <w:lang w:eastAsia="zh-CN"/>
        </w:rPr>
        <w:t>（二）对</w:t>
      </w:r>
      <w:r>
        <w:rPr>
          <w:rFonts w:hint="eastAsia" w:ascii="方正楷体_GBK" w:hAnsi="方正楷体_GBK" w:eastAsia="方正楷体_GBK" w:cs="方正楷体_GBK"/>
          <w:b/>
          <w:bCs/>
          <w:color w:val="auto"/>
          <w:spacing w:val="6"/>
          <w:sz w:val="32"/>
          <w:szCs w:val="32"/>
          <w:lang w:val="en-US" w:eastAsia="zh-CN"/>
        </w:rPr>
        <w:t>相关</w:t>
      </w:r>
      <w:r>
        <w:rPr>
          <w:rFonts w:hint="default" w:ascii="方正楷体_GBK" w:hAnsi="方正楷体_GBK" w:eastAsia="方正楷体_GBK" w:cs="方正楷体_GBK"/>
          <w:b/>
          <w:bCs/>
          <w:color w:val="auto"/>
          <w:spacing w:val="6"/>
          <w:sz w:val="32"/>
          <w:szCs w:val="32"/>
          <w:lang w:eastAsia="zh-CN"/>
        </w:rPr>
        <w:t>责任</w:t>
      </w:r>
      <w:r>
        <w:rPr>
          <w:rFonts w:hint="eastAsia" w:ascii="方正楷体_GBK" w:hAnsi="方正楷体_GBK" w:eastAsia="方正楷体_GBK" w:cs="方正楷体_GBK"/>
          <w:b/>
          <w:bCs/>
          <w:color w:val="auto"/>
          <w:spacing w:val="6"/>
          <w:sz w:val="32"/>
          <w:szCs w:val="32"/>
          <w:lang w:val="en-US" w:eastAsia="zh-CN"/>
        </w:rPr>
        <w:t>人员</w:t>
      </w:r>
      <w:r>
        <w:rPr>
          <w:rFonts w:hint="default" w:ascii="方正楷体_GBK" w:hAnsi="方正楷体_GBK" w:eastAsia="方正楷体_GBK" w:cs="方正楷体_GBK"/>
          <w:b/>
          <w:bCs/>
          <w:color w:val="auto"/>
          <w:spacing w:val="6"/>
          <w:sz w:val="32"/>
          <w:szCs w:val="32"/>
          <w:lang w:eastAsia="zh-CN"/>
        </w:rPr>
        <w:t>处理情况</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1.李</w:t>
      </w:r>
      <w:r>
        <w:rPr>
          <w:rFonts w:hint="eastAsia" w:ascii="Times New Roman" w:hAnsi="Times New Roman" w:eastAsia="方正仿宋_GBK" w:cs="Times New Roman"/>
          <w:b w:val="0"/>
          <w:bCs w:val="0"/>
          <w:color w:val="auto"/>
          <w:spacing w:val="6"/>
          <w:kern w:val="2"/>
          <w:sz w:val="32"/>
          <w:szCs w:val="32"/>
          <w:lang w:val="en-US" w:eastAsia="zh-CN" w:bidi="ar-SA"/>
        </w:rPr>
        <w:t>XX（XX</w:t>
      </w:r>
      <w:r>
        <w:rPr>
          <w:rFonts w:hint="default" w:ascii="Times New Roman" w:hAnsi="Times New Roman" w:eastAsia="方正仿宋_GBK" w:cs="Times New Roman"/>
          <w:b w:val="0"/>
          <w:bCs w:val="0"/>
          <w:color w:val="auto"/>
          <w:spacing w:val="6"/>
          <w:kern w:val="2"/>
          <w:sz w:val="32"/>
          <w:szCs w:val="32"/>
          <w:lang w:val="en-US" w:eastAsia="zh-CN" w:bidi="ar-SA"/>
        </w:rPr>
        <w:t>有限公司</w:t>
      </w:r>
      <w:r>
        <w:rPr>
          <w:rFonts w:hint="eastAsia" w:ascii="Times New Roman" w:hAnsi="Times New Roman" w:eastAsia="方正仿宋_GBK" w:cs="Times New Roman"/>
          <w:b w:val="0"/>
          <w:bCs w:val="0"/>
          <w:color w:val="auto"/>
          <w:spacing w:val="6"/>
          <w:kern w:val="2"/>
          <w:sz w:val="32"/>
          <w:szCs w:val="32"/>
          <w:lang w:val="en-US" w:eastAsia="zh-CN" w:bidi="ar-SA"/>
        </w:rPr>
        <w:t>法定代表人）</w:t>
      </w:r>
      <w:r>
        <w:rPr>
          <w:rFonts w:hint="default" w:ascii="Times New Roman" w:hAnsi="Times New Roman" w:eastAsia="方正仿宋_GBK" w:cs="Times New Roman"/>
          <w:b w:val="0"/>
          <w:bCs w:val="0"/>
          <w:color w:val="auto"/>
          <w:spacing w:val="6"/>
          <w:kern w:val="2"/>
          <w:sz w:val="32"/>
          <w:szCs w:val="32"/>
          <w:lang w:val="en-US" w:eastAsia="zh-CN" w:bidi="ar-SA"/>
        </w:rPr>
        <w:t>违反了《中华人民共和国安全生产法》第二十一条第一项至第六项的规定，对事故发生负有主要领导责任，依据《中华人民共和国安全生产法》第九十五条第一项的规定，决定</w:t>
      </w:r>
      <w:r>
        <w:rPr>
          <w:rFonts w:hint="eastAsia" w:ascii="Times New Roman" w:hAnsi="Times New Roman" w:eastAsia="方正仿宋_GBK" w:cs="Times New Roman"/>
          <w:b w:val="0"/>
          <w:bCs w:val="0"/>
          <w:color w:val="auto"/>
          <w:spacing w:val="6"/>
          <w:kern w:val="2"/>
          <w:sz w:val="32"/>
          <w:szCs w:val="32"/>
          <w:lang w:val="en-US" w:eastAsia="zh-CN" w:bidi="ar-SA"/>
        </w:rPr>
        <w:t>对李XX</w:t>
      </w:r>
      <w:r>
        <w:rPr>
          <w:rFonts w:hint="default" w:ascii="Times New Roman" w:hAnsi="Times New Roman" w:eastAsia="方正仿宋_GBK" w:cs="Times New Roman"/>
          <w:b w:val="0"/>
          <w:bCs w:val="0"/>
          <w:color w:val="auto"/>
          <w:spacing w:val="6"/>
          <w:kern w:val="2"/>
          <w:sz w:val="32"/>
          <w:szCs w:val="32"/>
          <w:lang w:val="en-US" w:eastAsia="zh-CN" w:bidi="ar-SA"/>
        </w:rPr>
        <w:t>给予处人民币14400元（壹万肆仟肆佰元整）罚款的行政处罚。李</w:t>
      </w:r>
      <w:r>
        <w:rPr>
          <w:rFonts w:hint="eastAsia" w:ascii="Times New Roman" w:hAnsi="Times New Roman" w:eastAsia="方正仿宋_GBK" w:cs="Times New Roman"/>
          <w:b w:val="0"/>
          <w:bCs w:val="0"/>
          <w:color w:val="auto"/>
          <w:spacing w:val="6"/>
          <w:kern w:val="2"/>
          <w:sz w:val="32"/>
          <w:szCs w:val="32"/>
          <w:lang w:val="en-US" w:eastAsia="zh-CN" w:bidi="ar-SA"/>
        </w:rPr>
        <w:t>XX</w:t>
      </w:r>
      <w:r>
        <w:rPr>
          <w:rFonts w:hint="default" w:ascii="Times New Roman" w:hAnsi="Times New Roman" w:eastAsia="方正仿宋_GBK" w:cs="Times New Roman"/>
          <w:color w:val="auto"/>
          <w:sz w:val="32"/>
          <w:szCs w:val="32"/>
          <w:lang w:val="en-US" w:eastAsia="zh-CN"/>
        </w:rPr>
        <w:t>已于</w:t>
      </w:r>
      <w:r>
        <w:rPr>
          <w:rFonts w:hint="default" w:ascii="Times New Roman" w:hAnsi="Times New Roman" w:eastAsia="方正仿宋_GBK" w:cs="Times New Roman"/>
          <w:b w:val="0"/>
          <w:bCs w:val="0"/>
          <w:color w:val="auto"/>
          <w:spacing w:val="6"/>
          <w:kern w:val="2"/>
          <w:sz w:val="32"/>
          <w:szCs w:val="32"/>
          <w:lang w:val="en-US" w:eastAsia="zh-CN" w:bidi="ar-SA"/>
        </w:rPr>
        <w:t>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b w:val="0"/>
          <w:bCs w:val="0"/>
          <w:color w:val="auto"/>
          <w:spacing w:val="6"/>
          <w:kern w:val="2"/>
          <w:sz w:val="32"/>
          <w:szCs w:val="32"/>
          <w:lang w:val="en-US" w:eastAsia="zh-CN" w:bidi="ar-SA"/>
        </w:rPr>
        <w:t>年</w:t>
      </w:r>
      <w:r>
        <w:rPr>
          <w:rFonts w:hint="eastAsia" w:ascii="Times New Roman" w:hAnsi="Times New Roman" w:eastAsia="方正仿宋_GBK" w:cs="Times New Roman"/>
          <w:b w:val="0"/>
          <w:bCs w:val="0"/>
          <w:color w:val="auto"/>
          <w:spacing w:val="6"/>
          <w:kern w:val="2"/>
          <w:sz w:val="32"/>
          <w:szCs w:val="32"/>
          <w:lang w:val="en-US" w:eastAsia="zh-CN" w:bidi="ar-SA"/>
        </w:rPr>
        <w:t>10</w:t>
      </w:r>
      <w:r>
        <w:rPr>
          <w:rFonts w:hint="default" w:ascii="Times New Roman" w:hAnsi="Times New Roman" w:eastAsia="方正仿宋_GBK" w:cs="Times New Roman"/>
          <w:b w:val="0"/>
          <w:bCs w:val="0"/>
          <w:color w:val="auto"/>
          <w:spacing w:val="6"/>
          <w:kern w:val="2"/>
          <w:sz w:val="32"/>
          <w:szCs w:val="32"/>
          <w:lang w:val="en-US" w:eastAsia="zh-CN" w:bidi="ar-SA"/>
        </w:rPr>
        <w:t>月</w:t>
      </w:r>
      <w:r>
        <w:rPr>
          <w:rFonts w:hint="eastAsia" w:ascii="Times New Roman" w:hAnsi="Times New Roman" w:eastAsia="方正仿宋_GBK" w:cs="Times New Roman"/>
          <w:b w:val="0"/>
          <w:bCs w:val="0"/>
          <w:color w:val="auto"/>
          <w:spacing w:val="6"/>
          <w:kern w:val="2"/>
          <w:sz w:val="32"/>
          <w:szCs w:val="32"/>
          <w:lang w:val="en-US" w:eastAsia="zh-CN" w:bidi="ar-SA"/>
        </w:rPr>
        <w:t>21</w:t>
      </w:r>
      <w:r>
        <w:rPr>
          <w:rFonts w:hint="default" w:ascii="Times New Roman" w:hAnsi="Times New Roman" w:eastAsia="方正仿宋_GBK" w:cs="Times New Roman"/>
          <w:b w:val="0"/>
          <w:bCs w:val="0"/>
          <w:color w:val="auto"/>
          <w:spacing w:val="6"/>
          <w:kern w:val="2"/>
          <w:sz w:val="32"/>
          <w:szCs w:val="32"/>
          <w:lang w:val="en-US" w:eastAsia="zh-CN" w:bidi="ar-SA"/>
        </w:rPr>
        <w:t>日</w:t>
      </w:r>
      <w:r>
        <w:rPr>
          <w:rFonts w:hint="eastAsia" w:ascii="Times New Roman" w:hAnsi="Times New Roman" w:eastAsia="方正仿宋_GBK" w:cs="Times New Roman"/>
          <w:b w:val="0"/>
          <w:bCs w:val="0"/>
          <w:color w:val="auto"/>
          <w:spacing w:val="6"/>
          <w:kern w:val="2"/>
          <w:sz w:val="32"/>
          <w:szCs w:val="32"/>
          <w:lang w:val="en-US" w:eastAsia="zh-CN" w:bidi="ar-SA"/>
        </w:rPr>
        <w:t>将</w:t>
      </w:r>
      <w:r>
        <w:rPr>
          <w:rFonts w:hint="default" w:ascii="Times New Roman" w:hAnsi="Times New Roman" w:eastAsia="方正仿宋_GBK" w:cs="Times New Roman"/>
          <w:b w:val="0"/>
          <w:bCs w:val="0"/>
          <w:color w:val="auto"/>
          <w:spacing w:val="6"/>
          <w:kern w:val="2"/>
          <w:sz w:val="32"/>
          <w:szCs w:val="32"/>
          <w:lang w:val="en-US" w:eastAsia="zh-CN" w:bidi="ar-SA"/>
        </w:rPr>
        <w:t>罚款缴至指定银行。</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2.牟</w:t>
      </w:r>
      <w:r>
        <w:rPr>
          <w:rFonts w:hint="eastAsia" w:ascii="Times New Roman" w:hAnsi="Times New Roman" w:eastAsia="方正仿宋_GBK" w:cs="Times New Roman"/>
          <w:b w:val="0"/>
          <w:bCs w:val="0"/>
          <w:color w:val="auto"/>
          <w:spacing w:val="6"/>
          <w:kern w:val="2"/>
          <w:sz w:val="32"/>
          <w:szCs w:val="32"/>
          <w:lang w:val="en-US" w:eastAsia="zh-CN" w:bidi="ar-SA"/>
        </w:rPr>
        <w:t>XX（XX</w:t>
      </w:r>
      <w:r>
        <w:rPr>
          <w:rFonts w:hint="default" w:ascii="Times New Roman" w:hAnsi="Times New Roman" w:eastAsia="方正仿宋_GBK" w:cs="Times New Roman"/>
          <w:b w:val="0"/>
          <w:bCs w:val="0"/>
          <w:color w:val="auto"/>
          <w:spacing w:val="6"/>
          <w:kern w:val="2"/>
          <w:sz w:val="32"/>
          <w:szCs w:val="32"/>
          <w:lang w:val="en-US" w:eastAsia="zh-CN" w:bidi="ar-SA"/>
        </w:rPr>
        <w:t>有限公司</w:t>
      </w:r>
      <w:r>
        <w:rPr>
          <w:rFonts w:hint="eastAsia" w:ascii="Times New Roman" w:hAnsi="Times New Roman" w:eastAsia="方正仿宋_GBK" w:cs="Times New Roman"/>
          <w:b w:val="0"/>
          <w:bCs w:val="0"/>
          <w:color w:val="auto"/>
          <w:spacing w:val="6"/>
          <w:kern w:val="2"/>
          <w:sz w:val="32"/>
          <w:szCs w:val="32"/>
          <w:lang w:val="en-US" w:eastAsia="zh-CN" w:bidi="ar-SA"/>
        </w:rPr>
        <w:t>安全管理人员）</w:t>
      </w:r>
      <w:r>
        <w:rPr>
          <w:rFonts w:hint="default" w:ascii="Times New Roman" w:hAnsi="Times New Roman" w:eastAsia="方正仿宋_GBK" w:cs="Times New Roman"/>
          <w:b w:val="0"/>
          <w:bCs w:val="0"/>
          <w:color w:val="auto"/>
          <w:spacing w:val="6"/>
          <w:kern w:val="2"/>
          <w:sz w:val="32"/>
          <w:szCs w:val="32"/>
          <w:lang w:val="en-US" w:eastAsia="zh-CN" w:bidi="ar-SA"/>
        </w:rPr>
        <w:t>违反了《中华人民共和国安全生产法》第二十五条第一款第一项至第三项、第五项、第七项的规定，导致发生生产安全事故，依据《中华人民共和国安全生产法》第九十六条、《生产安全事故罚款处罚规定》第二十条第一项的规定，决定</w:t>
      </w:r>
      <w:r>
        <w:rPr>
          <w:rFonts w:hint="eastAsia" w:ascii="Times New Roman" w:hAnsi="Times New Roman" w:eastAsia="方正仿宋_GBK" w:cs="Times New Roman"/>
          <w:b w:val="0"/>
          <w:bCs w:val="0"/>
          <w:color w:val="auto"/>
          <w:spacing w:val="6"/>
          <w:kern w:val="2"/>
          <w:sz w:val="32"/>
          <w:szCs w:val="32"/>
          <w:lang w:val="en-US" w:eastAsia="zh-CN" w:bidi="ar-SA"/>
        </w:rPr>
        <w:t>对</w:t>
      </w:r>
      <w:r>
        <w:rPr>
          <w:rFonts w:hint="default" w:ascii="Times New Roman" w:hAnsi="Times New Roman" w:eastAsia="方正仿宋_GBK" w:cs="Times New Roman"/>
          <w:b w:val="0"/>
          <w:bCs w:val="0"/>
          <w:color w:val="auto"/>
          <w:spacing w:val="6"/>
          <w:kern w:val="2"/>
          <w:sz w:val="32"/>
          <w:szCs w:val="32"/>
          <w:lang w:val="en-US" w:eastAsia="zh-CN" w:bidi="ar-SA"/>
        </w:rPr>
        <w:t>牟</w:t>
      </w:r>
      <w:r>
        <w:rPr>
          <w:rFonts w:hint="eastAsia" w:ascii="Times New Roman" w:hAnsi="Times New Roman" w:eastAsia="方正仿宋_GBK" w:cs="Times New Roman"/>
          <w:b w:val="0"/>
          <w:bCs w:val="0"/>
          <w:color w:val="auto"/>
          <w:spacing w:val="6"/>
          <w:kern w:val="2"/>
          <w:sz w:val="32"/>
          <w:szCs w:val="32"/>
          <w:lang w:val="en-US" w:eastAsia="zh-CN" w:bidi="ar-SA"/>
        </w:rPr>
        <w:t>XX</w:t>
      </w:r>
      <w:r>
        <w:rPr>
          <w:rFonts w:hint="default" w:ascii="Times New Roman" w:hAnsi="Times New Roman" w:eastAsia="方正仿宋_GBK" w:cs="Times New Roman"/>
          <w:b w:val="0"/>
          <w:bCs w:val="0"/>
          <w:color w:val="auto"/>
          <w:spacing w:val="6"/>
          <w:kern w:val="2"/>
          <w:sz w:val="32"/>
          <w:szCs w:val="32"/>
          <w:lang w:val="en-US" w:eastAsia="zh-CN" w:bidi="ar-SA"/>
        </w:rPr>
        <w:t>给予处人民币9000元（玖仟元整）罚款的行政处罚。牟</w:t>
      </w:r>
      <w:r>
        <w:rPr>
          <w:rFonts w:hint="eastAsia" w:ascii="Times New Roman" w:hAnsi="Times New Roman" w:eastAsia="方正仿宋_GBK" w:cs="Times New Roman"/>
          <w:b w:val="0"/>
          <w:bCs w:val="0"/>
          <w:color w:val="auto"/>
          <w:spacing w:val="6"/>
          <w:kern w:val="2"/>
          <w:sz w:val="32"/>
          <w:szCs w:val="32"/>
          <w:lang w:val="en-US" w:eastAsia="zh-CN" w:bidi="ar-SA"/>
        </w:rPr>
        <w:t>XX</w:t>
      </w:r>
      <w:r>
        <w:rPr>
          <w:rFonts w:hint="default" w:ascii="Times New Roman" w:hAnsi="Times New Roman" w:eastAsia="方正仿宋_GBK" w:cs="Times New Roman"/>
          <w:color w:val="auto"/>
          <w:sz w:val="32"/>
          <w:szCs w:val="32"/>
          <w:lang w:val="en-US" w:eastAsia="zh-CN"/>
        </w:rPr>
        <w:t>已于</w:t>
      </w:r>
      <w:r>
        <w:rPr>
          <w:rFonts w:hint="default" w:ascii="Times New Roman" w:hAnsi="Times New Roman" w:eastAsia="方正仿宋_GBK" w:cs="Times New Roman"/>
          <w:b w:val="0"/>
          <w:bCs w:val="0"/>
          <w:color w:val="auto"/>
          <w:spacing w:val="6"/>
          <w:kern w:val="2"/>
          <w:sz w:val="32"/>
          <w:szCs w:val="32"/>
          <w:lang w:val="en-US" w:eastAsia="zh-CN" w:bidi="ar-SA"/>
        </w:rPr>
        <w:t>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b w:val="0"/>
          <w:bCs w:val="0"/>
          <w:color w:val="auto"/>
          <w:spacing w:val="6"/>
          <w:kern w:val="2"/>
          <w:sz w:val="32"/>
          <w:szCs w:val="32"/>
          <w:lang w:val="en-US" w:eastAsia="zh-CN" w:bidi="ar-SA"/>
        </w:rPr>
        <w:t>年</w:t>
      </w:r>
      <w:r>
        <w:rPr>
          <w:rFonts w:hint="eastAsia" w:ascii="Times New Roman" w:hAnsi="Times New Roman" w:eastAsia="方正仿宋_GBK" w:cs="Times New Roman"/>
          <w:b w:val="0"/>
          <w:bCs w:val="0"/>
          <w:color w:val="auto"/>
          <w:spacing w:val="6"/>
          <w:kern w:val="2"/>
          <w:sz w:val="32"/>
          <w:szCs w:val="32"/>
          <w:lang w:val="en-US" w:eastAsia="zh-CN" w:bidi="ar-SA"/>
        </w:rPr>
        <w:t>10</w:t>
      </w:r>
      <w:r>
        <w:rPr>
          <w:rFonts w:hint="default" w:ascii="Times New Roman" w:hAnsi="Times New Roman" w:eastAsia="方正仿宋_GBK" w:cs="Times New Roman"/>
          <w:b w:val="0"/>
          <w:bCs w:val="0"/>
          <w:color w:val="auto"/>
          <w:spacing w:val="6"/>
          <w:kern w:val="2"/>
          <w:sz w:val="32"/>
          <w:szCs w:val="32"/>
          <w:lang w:val="en-US" w:eastAsia="zh-CN" w:bidi="ar-SA"/>
        </w:rPr>
        <w:t>月</w:t>
      </w:r>
      <w:r>
        <w:rPr>
          <w:rFonts w:hint="eastAsia" w:ascii="Times New Roman" w:hAnsi="Times New Roman" w:eastAsia="方正仿宋_GBK" w:cs="Times New Roman"/>
          <w:b w:val="0"/>
          <w:bCs w:val="0"/>
          <w:color w:val="auto"/>
          <w:spacing w:val="6"/>
          <w:kern w:val="2"/>
          <w:sz w:val="32"/>
          <w:szCs w:val="32"/>
          <w:lang w:val="en-US" w:eastAsia="zh-CN" w:bidi="ar-SA"/>
        </w:rPr>
        <w:t>21</w:t>
      </w:r>
      <w:r>
        <w:rPr>
          <w:rFonts w:hint="default" w:ascii="Times New Roman" w:hAnsi="Times New Roman" w:eastAsia="方正仿宋_GBK" w:cs="Times New Roman"/>
          <w:b w:val="0"/>
          <w:bCs w:val="0"/>
          <w:color w:val="auto"/>
          <w:spacing w:val="6"/>
          <w:kern w:val="2"/>
          <w:sz w:val="32"/>
          <w:szCs w:val="32"/>
          <w:lang w:val="en-US" w:eastAsia="zh-CN" w:bidi="ar-SA"/>
        </w:rPr>
        <w:t>日</w:t>
      </w:r>
      <w:r>
        <w:rPr>
          <w:rFonts w:hint="eastAsia" w:ascii="Times New Roman" w:hAnsi="Times New Roman" w:eastAsia="方正仿宋_GBK" w:cs="Times New Roman"/>
          <w:b w:val="0"/>
          <w:bCs w:val="0"/>
          <w:color w:val="auto"/>
          <w:spacing w:val="6"/>
          <w:kern w:val="2"/>
          <w:sz w:val="32"/>
          <w:szCs w:val="32"/>
          <w:lang w:val="en-US" w:eastAsia="zh-CN" w:bidi="ar-SA"/>
        </w:rPr>
        <w:t>将</w:t>
      </w:r>
      <w:r>
        <w:rPr>
          <w:rFonts w:hint="default" w:ascii="Times New Roman" w:hAnsi="Times New Roman" w:eastAsia="方正仿宋_GBK" w:cs="Times New Roman"/>
          <w:b w:val="0"/>
          <w:bCs w:val="0"/>
          <w:color w:val="auto"/>
          <w:spacing w:val="6"/>
          <w:kern w:val="2"/>
          <w:sz w:val="32"/>
          <w:szCs w:val="32"/>
          <w:lang w:val="en-US" w:eastAsia="zh-CN" w:bidi="ar-SA"/>
        </w:rPr>
        <w:t>罚款缴至指定银行。</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3.如</w:t>
      </w:r>
      <w:r>
        <w:rPr>
          <w:rFonts w:hint="eastAsia" w:ascii="Times New Roman" w:hAnsi="Times New Roman" w:eastAsia="方正仿宋_GBK" w:cs="Times New Roman"/>
          <w:b w:val="0"/>
          <w:bCs w:val="0"/>
          <w:color w:val="auto"/>
          <w:spacing w:val="6"/>
          <w:kern w:val="2"/>
          <w:sz w:val="32"/>
          <w:szCs w:val="32"/>
          <w:lang w:val="en-US" w:eastAsia="zh-CN" w:bidi="ar-SA"/>
        </w:rPr>
        <w:t>XX（XX</w:t>
      </w:r>
      <w:r>
        <w:rPr>
          <w:rFonts w:hint="default" w:ascii="Times New Roman" w:hAnsi="Times New Roman" w:eastAsia="方正仿宋_GBK" w:cs="Times New Roman"/>
          <w:b w:val="0"/>
          <w:bCs w:val="0"/>
          <w:color w:val="auto"/>
          <w:spacing w:val="6"/>
          <w:kern w:val="2"/>
          <w:sz w:val="32"/>
          <w:szCs w:val="32"/>
          <w:lang w:val="en-US" w:eastAsia="zh-CN" w:bidi="ar-SA"/>
        </w:rPr>
        <w:t>有限公司员工</w:t>
      </w:r>
      <w:r>
        <w:rPr>
          <w:rFonts w:hint="eastAsia" w:ascii="Times New Roman" w:hAnsi="Times New Roman" w:eastAsia="方正仿宋_GBK" w:cs="Times New Roman"/>
          <w:b w:val="0"/>
          <w:bCs w:val="0"/>
          <w:color w:val="auto"/>
          <w:spacing w:val="6"/>
          <w:kern w:val="2"/>
          <w:sz w:val="32"/>
          <w:szCs w:val="32"/>
          <w:lang w:val="en-US" w:eastAsia="zh-CN" w:bidi="ar-SA"/>
        </w:rPr>
        <w:t>）违反了《新疆维吾尔自治区大型工程机械设备和车辆安全监督管理办法》第五条第一款、第十八条第一款的规定，依据《新疆维吾尔自治区大型工程机械设备和车辆安全监督管理办法》第二十九条第一款第三项的规定</w:t>
      </w:r>
      <w:r>
        <w:rPr>
          <w:rFonts w:hint="default" w:ascii="Times New Roman" w:hAnsi="Times New Roman" w:eastAsia="方正仿宋_GBK" w:cs="Times New Roman"/>
          <w:b w:val="0"/>
          <w:bCs w:val="0"/>
          <w:color w:val="auto"/>
          <w:spacing w:val="6"/>
          <w:kern w:val="2"/>
          <w:sz w:val="32"/>
          <w:szCs w:val="32"/>
          <w:lang w:val="en-US" w:eastAsia="zh-CN" w:bidi="ar-SA"/>
        </w:rPr>
        <w:t>，喀什市农业农村局决定</w:t>
      </w:r>
      <w:r>
        <w:rPr>
          <w:rFonts w:hint="eastAsia" w:ascii="Times New Roman" w:hAnsi="Times New Roman" w:eastAsia="方正仿宋_GBK" w:cs="Times New Roman"/>
          <w:b w:val="0"/>
          <w:bCs w:val="0"/>
          <w:color w:val="auto"/>
          <w:spacing w:val="6"/>
          <w:kern w:val="2"/>
          <w:sz w:val="32"/>
          <w:szCs w:val="32"/>
          <w:lang w:val="en-US" w:eastAsia="zh-CN" w:bidi="ar-SA"/>
        </w:rPr>
        <w:t>对</w:t>
      </w:r>
      <w:r>
        <w:rPr>
          <w:rFonts w:hint="default" w:ascii="Times New Roman" w:hAnsi="Times New Roman" w:eastAsia="方正仿宋_GBK" w:cs="Times New Roman"/>
          <w:b w:val="0"/>
          <w:bCs w:val="0"/>
          <w:color w:val="auto"/>
          <w:spacing w:val="6"/>
          <w:kern w:val="2"/>
          <w:sz w:val="32"/>
          <w:szCs w:val="32"/>
          <w:lang w:val="en-US" w:eastAsia="zh-CN" w:bidi="ar-SA"/>
        </w:rPr>
        <w:t>如</w:t>
      </w:r>
      <w:r>
        <w:rPr>
          <w:rFonts w:hint="eastAsia" w:ascii="Times New Roman" w:hAnsi="Times New Roman" w:eastAsia="方正仿宋_GBK" w:cs="Times New Roman"/>
          <w:b w:val="0"/>
          <w:bCs w:val="0"/>
          <w:color w:val="auto"/>
          <w:spacing w:val="6"/>
          <w:kern w:val="2"/>
          <w:sz w:val="32"/>
          <w:szCs w:val="32"/>
          <w:lang w:val="en-US" w:eastAsia="zh-CN" w:bidi="ar-SA"/>
        </w:rPr>
        <w:t>XX</w:t>
      </w:r>
      <w:r>
        <w:rPr>
          <w:rFonts w:hint="default" w:ascii="Times New Roman" w:hAnsi="Times New Roman" w:eastAsia="方正仿宋_GBK" w:cs="Times New Roman"/>
          <w:b w:val="0"/>
          <w:bCs w:val="0"/>
          <w:color w:val="auto"/>
          <w:spacing w:val="6"/>
          <w:kern w:val="2"/>
          <w:sz w:val="32"/>
          <w:szCs w:val="32"/>
          <w:lang w:val="en-US" w:eastAsia="zh-CN" w:bidi="ar-SA"/>
        </w:rPr>
        <w:t>给予处人民币</w:t>
      </w:r>
      <w:r>
        <w:rPr>
          <w:rFonts w:hint="default" w:ascii="Times New Roman" w:hAnsi="Times New Roman" w:eastAsia="方正仿宋_GBK" w:cs="Times New Roman"/>
          <w:b w:val="0"/>
          <w:bCs w:val="0"/>
          <w:color w:val="auto"/>
          <w:spacing w:val="6"/>
          <w:kern w:val="2"/>
          <w:sz w:val="32"/>
          <w:szCs w:val="32"/>
          <w:lang w:eastAsia="zh-CN" w:bidi="ar-SA"/>
        </w:rPr>
        <w:t>2100</w:t>
      </w:r>
      <w:r>
        <w:rPr>
          <w:rFonts w:hint="default" w:ascii="Times New Roman" w:hAnsi="Times New Roman" w:eastAsia="方正仿宋_GBK" w:cs="Times New Roman"/>
          <w:b w:val="0"/>
          <w:bCs w:val="0"/>
          <w:color w:val="auto"/>
          <w:spacing w:val="6"/>
          <w:kern w:val="2"/>
          <w:sz w:val="32"/>
          <w:szCs w:val="32"/>
          <w:lang w:val="en-US" w:eastAsia="zh-CN" w:bidi="ar-SA"/>
        </w:rPr>
        <w:t>元（</w:t>
      </w:r>
      <w:r>
        <w:rPr>
          <w:rFonts w:hint="default" w:ascii="Times New Roman" w:hAnsi="Times New Roman" w:eastAsia="方正仿宋_GBK" w:cs="Times New Roman"/>
          <w:b w:val="0"/>
          <w:bCs w:val="0"/>
          <w:color w:val="auto"/>
          <w:spacing w:val="6"/>
          <w:kern w:val="2"/>
          <w:sz w:val="32"/>
          <w:szCs w:val="32"/>
          <w:lang w:eastAsia="zh-CN" w:bidi="ar-SA"/>
        </w:rPr>
        <w:t>贰仟壹佰</w:t>
      </w:r>
      <w:r>
        <w:rPr>
          <w:rFonts w:hint="eastAsia" w:ascii="Times New Roman" w:hAnsi="Times New Roman" w:eastAsia="方正仿宋_GBK" w:cs="Times New Roman"/>
          <w:b w:val="0"/>
          <w:bCs w:val="0"/>
          <w:color w:val="auto"/>
          <w:spacing w:val="6"/>
          <w:kern w:val="2"/>
          <w:sz w:val="32"/>
          <w:szCs w:val="32"/>
          <w:lang w:val="en-US" w:eastAsia="zh-CN" w:bidi="ar-SA"/>
        </w:rPr>
        <w:t>元</w:t>
      </w:r>
      <w:r>
        <w:rPr>
          <w:rFonts w:hint="default" w:ascii="Times New Roman" w:hAnsi="Times New Roman" w:eastAsia="方正仿宋_GBK" w:cs="Times New Roman"/>
          <w:b w:val="0"/>
          <w:bCs w:val="0"/>
          <w:color w:val="auto"/>
          <w:spacing w:val="6"/>
          <w:kern w:val="2"/>
          <w:sz w:val="32"/>
          <w:szCs w:val="32"/>
          <w:lang w:val="en-US" w:eastAsia="zh-CN" w:bidi="ar-SA"/>
        </w:rPr>
        <w:t>整）罚款的行政处罚。如</w:t>
      </w:r>
      <w:r>
        <w:rPr>
          <w:rFonts w:hint="eastAsia" w:ascii="Times New Roman" w:hAnsi="Times New Roman" w:eastAsia="方正仿宋_GBK" w:cs="Times New Roman"/>
          <w:b w:val="0"/>
          <w:bCs w:val="0"/>
          <w:color w:val="auto"/>
          <w:spacing w:val="6"/>
          <w:kern w:val="2"/>
          <w:sz w:val="32"/>
          <w:szCs w:val="32"/>
          <w:lang w:val="en-US" w:eastAsia="zh-CN" w:bidi="ar-SA"/>
        </w:rPr>
        <w:t>XX</w:t>
      </w:r>
      <w:r>
        <w:rPr>
          <w:rFonts w:hint="default" w:ascii="Times New Roman" w:hAnsi="Times New Roman" w:eastAsia="方正仿宋_GBK" w:cs="Times New Roman"/>
          <w:color w:val="auto"/>
          <w:sz w:val="32"/>
          <w:szCs w:val="32"/>
          <w:lang w:val="en-US" w:eastAsia="zh-CN"/>
        </w:rPr>
        <w:t>已于</w:t>
      </w:r>
      <w:r>
        <w:rPr>
          <w:rFonts w:hint="default" w:ascii="Times New Roman" w:hAnsi="Times New Roman" w:eastAsia="方正仿宋_GBK" w:cs="Times New Roman"/>
          <w:b w:val="0"/>
          <w:bCs w:val="0"/>
          <w:color w:val="auto"/>
          <w:spacing w:val="6"/>
          <w:kern w:val="2"/>
          <w:sz w:val="32"/>
          <w:szCs w:val="32"/>
          <w:lang w:val="en-US" w:eastAsia="zh-CN" w:bidi="ar-SA"/>
        </w:rPr>
        <w:t>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b w:val="0"/>
          <w:bCs w:val="0"/>
          <w:color w:val="auto"/>
          <w:spacing w:val="6"/>
          <w:kern w:val="2"/>
          <w:sz w:val="32"/>
          <w:szCs w:val="32"/>
          <w:lang w:val="en-US" w:eastAsia="zh-CN" w:bidi="ar-SA"/>
        </w:rPr>
        <w:t>年</w:t>
      </w:r>
      <w:r>
        <w:rPr>
          <w:rFonts w:hint="eastAsia" w:ascii="Times New Roman" w:hAnsi="Times New Roman" w:eastAsia="方正仿宋_GBK" w:cs="Times New Roman"/>
          <w:b w:val="0"/>
          <w:bCs w:val="0"/>
          <w:color w:val="auto"/>
          <w:spacing w:val="6"/>
          <w:kern w:val="2"/>
          <w:sz w:val="32"/>
          <w:szCs w:val="32"/>
          <w:lang w:val="en-US" w:eastAsia="zh-CN" w:bidi="ar-SA"/>
        </w:rPr>
        <w:t>8</w:t>
      </w:r>
      <w:r>
        <w:rPr>
          <w:rFonts w:hint="default" w:ascii="Times New Roman" w:hAnsi="Times New Roman" w:eastAsia="方正仿宋_GBK" w:cs="Times New Roman"/>
          <w:b w:val="0"/>
          <w:bCs w:val="0"/>
          <w:color w:val="auto"/>
          <w:spacing w:val="6"/>
          <w:kern w:val="2"/>
          <w:sz w:val="32"/>
          <w:szCs w:val="32"/>
          <w:lang w:val="en-US" w:eastAsia="zh-CN" w:bidi="ar-SA"/>
        </w:rPr>
        <w:t>月</w:t>
      </w:r>
      <w:r>
        <w:rPr>
          <w:rFonts w:hint="eastAsia" w:ascii="Times New Roman" w:hAnsi="Times New Roman" w:eastAsia="方正仿宋_GBK" w:cs="Times New Roman"/>
          <w:b w:val="0"/>
          <w:bCs w:val="0"/>
          <w:color w:val="auto"/>
          <w:spacing w:val="6"/>
          <w:kern w:val="2"/>
          <w:sz w:val="32"/>
          <w:szCs w:val="32"/>
          <w:lang w:val="en-US" w:eastAsia="zh-CN" w:bidi="ar-SA"/>
        </w:rPr>
        <w:t>20</w:t>
      </w:r>
      <w:r>
        <w:rPr>
          <w:rFonts w:hint="default" w:ascii="Times New Roman" w:hAnsi="Times New Roman" w:eastAsia="方正仿宋_GBK" w:cs="Times New Roman"/>
          <w:b w:val="0"/>
          <w:bCs w:val="0"/>
          <w:color w:val="auto"/>
          <w:spacing w:val="6"/>
          <w:kern w:val="2"/>
          <w:sz w:val="32"/>
          <w:szCs w:val="32"/>
          <w:lang w:val="en-US" w:eastAsia="zh-CN" w:bidi="ar-SA"/>
        </w:rPr>
        <w:t>日</w:t>
      </w:r>
      <w:r>
        <w:rPr>
          <w:rFonts w:hint="eastAsia" w:ascii="Times New Roman" w:hAnsi="Times New Roman" w:eastAsia="方正仿宋_GBK" w:cs="Times New Roman"/>
          <w:b w:val="0"/>
          <w:bCs w:val="0"/>
          <w:color w:val="auto"/>
          <w:spacing w:val="6"/>
          <w:kern w:val="2"/>
          <w:sz w:val="32"/>
          <w:szCs w:val="32"/>
          <w:lang w:val="en-US" w:eastAsia="zh-CN" w:bidi="ar-SA"/>
        </w:rPr>
        <w:t>将</w:t>
      </w:r>
      <w:r>
        <w:rPr>
          <w:rFonts w:hint="default" w:ascii="Times New Roman" w:hAnsi="Times New Roman" w:eastAsia="方正仿宋_GBK" w:cs="Times New Roman"/>
          <w:b w:val="0"/>
          <w:bCs w:val="0"/>
          <w:color w:val="auto"/>
          <w:spacing w:val="6"/>
          <w:kern w:val="2"/>
          <w:sz w:val="32"/>
          <w:szCs w:val="32"/>
          <w:lang w:val="en-US" w:eastAsia="zh-CN" w:bidi="ar-SA"/>
        </w:rPr>
        <w:t>罚款缴至指定银行。</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（三）对相关政府单位的处理情况</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1.广济乡人民政府，已于2025年5月29日向喀什市人民政府作出深刻书面检查。</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2.喀什市工业和信息化局，已于2025年5月29日向喀什市人民政府作出深刻书面检查。</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（四）对相关公职人员的处理情况</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1.靳XX，喀什市广济乡相关领导，已于2025年5月29日向喀什市委作出深刻书面检查。</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2.麦XX，喀什市广济乡相关领导，已于2025年5月29日向喀什市委作出深刻书面检查。</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3.库XX，喀什市广济乡相关领导，已于2025年5月29日向广济乡党委作出深刻书面检查。</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4.阿XX，喀什市广济乡相关领导，已于2025年5月29日向广济乡人民政府作出深刻书面检查。</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（四）对死亡家属赔偿情况</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XX有限公司已向死者家属赔付：医疗费0.2万元、丧葬费1万元、抚恤金100万元，合计101.2万元。</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方正黑体_GBK" w:hAnsi="方正黑体_GBK" w:eastAsia="方正黑体_GBK" w:cs="方正黑体_GBK"/>
          <w:color w:val="auto"/>
          <w:spacing w:val="6"/>
          <w:sz w:val="32"/>
          <w:szCs w:val="32"/>
          <w:lang w:val="en-US" w:eastAsia="zh-CN"/>
        </w:rPr>
      </w:pPr>
      <w:r>
        <w:rPr>
          <w:rFonts w:hint="eastAsia" w:ascii="方正黑体_GBK" w:hAnsi="方正黑体_GBK" w:eastAsia="方正黑体_GBK" w:cs="方正黑体_GBK"/>
          <w:color w:val="auto"/>
          <w:spacing w:val="6"/>
          <w:sz w:val="32"/>
          <w:szCs w:val="32"/>
          <w:lang w:val="en-US" w:eastAsia="zh-CN"/>
        </w:rPr>
        <w:t>三、相关防范措施落实情况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kern w:val="2"/>
          <w:sz w:val="32"/>
          <w:szCs w:val="32"/>
          <w:lang w:val="en-US" w:eastAsia="zh-CN" w:bidi="ar-SA"/>
        </w:rPr>
      </w:pPr>
      <w:r>
        <w:rPr>
          <w:rFonts w:hint="eastAsia" w:ascii="方正楷体_GBK" w:hAnsi="方正楷体_GBK" w:eastAsia="方正楷体_GBK" w:cs="方正楷体_GBK"/>
          <w:b/>
          <w:bCs/>
          <w:color w:val="auto"/>
          <w:spacing w:val="6"/>
          <w:kern w:val="2"/>
          <w:sz w:val="32"/>
          <w:szCs w:val="32"/>
          <w:lang w:val="en-US" w:eastAsia="zh-CN" w:bidi="ar-SA"/>
        </w:rPr>
        <w:t>（一）疏勒县明辉降解材料科技有限公司责任落实情况</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事故发生后，疏勒县明辉降解材料科技有限公司深刻吸取教训，严格落实《中华人民共和国安全生产法》及企业主体责任，迅速开展整改并构建长效机制；立即彻底整顿全厂物料堆放，明确限高、落实防倾倒措施，在危险区域设置警示标志，强制规范劳动防护用品使用，并确保特种作业人员持证上岗；同时，全面完善安全管理制度，细化全员安全生产责任制、隐患排查治理制度与安全操作规程，建立安全生产教育培训档案；组织全体员工开展事故警示教育和专项培训，强化岗位风险辨识、操作规程、防护用品使用及应急处置能力；组织制定并实施生产安全事故应急救援预案，定期开展应急演练，通过加强日常检查与闭环整改，切实防范同类事故再次发生。</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kern w:val="2"/>
          <w:sz w:val="32"/>
          <w:szCs w:val="32"/>
          <w:lang w:val="en-US" w:eastAsia="zh-CN" w:bidi="ar-SA"/>
        </w:rPr>
        <w:t>（二）疏勒县明辉降解材料科技有限公司</w:t>
      </w:r>
      <w:r>
        <w:rPr>
          <w:rFonts w:hint="eastAsia" w:ascii="方正楷体_GBK" w:hAnsi="方正楷体_GBK" w:eastAsia="方正楷体_GBK" w:cs="方正楷体_GBK"/>
          <w:b/>
          <w:bCs/>
          <w:color w:val="auto"/>
          <w:spacing w:val="6"/>
          <w:sz w:val="32"/>
          <w:szCs w:val="32"/>
          <w:lang w:val="en-US" w:eastAsia="zh-CN"/>
        </w:rPr>
        <w:t>法定代表人李XX责任落实情况</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李XX作为企业安全生产第一责任人，严格按照《中华人民共和国安全生产法》第二十一条规定的生产经营单位的主要负责人七项职责要求，重新建立健全并落实了本单位全员安全生产责任制；组织制定并实施了本单位安全生产规章制度和操作规程；组织制定并实施了本单位安全生产教育和培训计划；加大了本单位安全生产投入；组织建立并落实了安全风险分级管控和隐患排查治理双重预防工作机制，督促、检查了本单位的安全生产工作；组织制定并实施了本单位的生产安全事故应急救援预案，带领全体员工定期进行应急救援演练并形成了相关记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（三）组织同类企业深刻吸取事故教训落实情况</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喀什市工业和信息化局深刻吸取教训，迅速组织全市卫星工厂领域同类企业开展警示教育和专项整治。进一步夯实卫星工厂安全生产责任体系，紧盯企业安全生产主体责任落实，重点围绕现场作业管理混乱、物料堆放不规范、安全教育培训缺失、特种作业人员无证上岗、隐患排查流于形式等共性问题，部署专项排查整治行动。切实加大监督检查力度，严厉打击未履行安全教育培训职责、未建立隐患排查制度、危险作业区域无防护措施、特种设备操作人员无证上岗等违法行为。加大对事故前重大安全隐患及违法行为的查处力度，倒逼卫星工厂领域生产经营单位严格落实安全管理制度、规范现场作业行为、强化风险辨识管控，坚决消除同类事故隐患，遏制类似生产安全事故的发生。</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（四）提高安全生产监督管理工作落实情况</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强化各行业部门的监督管理，切实履行“属地管理”、“管行业必须管安全、管业务必须管安全、管生产经营必须管安全”的法定要求，督促企业落实安全生产主体责任。将《喀什市广济乡明辉降解材料科技有限公司“2·19”一般物体打击亡人事故调查报告批复》转发至各乡镇、街道，行业部门，要求各单位认真汲取事故教训，举一反三，对标自查，持续开展安全警示教育，进一步做好安全风险分级管控和隐患排查治理工作。</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r>
        <w:rPr>
          <w:rFonts w:hint="eastAsia" w:ascii="方正黑体_GBK" w:hAnsi="方正黑体_GBK" w:eastAsia="方正黑体_GBK" w:cs="方正黑体_GBK"/>
          <w:color w:val="auto"/>
          <w:spacing w:val="6"/>
          <w:sz w:val="32"/>
          <w:szCs w:val="32"/>
          <w:lang w:eastAsia="zh-CN"/>
        </w:rPr>
        <w:t>四、总体评估意见</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综上所述，评估工作组认为，本起事故的相关责任单位负责人及事故企业均已落实事故调查报告提出的处理建议及整改措施。</w:t>
      </w:r>
    </w:p>
    <w:p>
      <w:pPr>
        <w:pStyle w:val="3"/>
        <w:rPr>
          <w:rFonts w:hint="eastAsia" w:ascii="Times New Roman" w:hAnsi="Times New Roman" w:eastAsia="方正仿宋_GBK" w:cs="Times New Roman"/>
          <w:b w:val="0"/>
          <w:bCs w:val="0"/>
          <w:color w:val="FF0000"/>
          <w:spacing w:val="6"/>
          <w:kern w:val="2"/>
          <w:sz w:val="32"/>
          <w:szCs w:val="32"/>
          <w:lang w:val="en-US" w:eastAsia="zh-CN" w:bidi="ar-SA"/>
        </w:rPr>
      </w:pPr>
    </w:p>
    <w:p>
      <w:pPr>
        <w:rPr>
          <w:rFonts w:hint="eastAsia"/>
          <w:color w:val="FF0000"/>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FF0000"/>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喀什市安全生产暨</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防灾减灾救灾委员会办公室</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 xml:space="preserve">                     2026年5月12日</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4418" w:firstLineChars="1331"/>
        <w:textAlignment w:val="auto"/>
        <w:rPr>
          <w:rFonts w:hint="eastAsia" w:ascii="Times New Roman" w:hAnsi="Times New Roman" w:eastAsia="方正仿宋_GBK" w:cs="Times New Roman"/>
          <w:b w:val="0"/>
          <w:bCs w:val="0"/>
          <w:color w:val="FF0000"/>
          <w:spacing w:val="6"/>
          <w:kern w:val="2"/>
          <w:sz w:val="32"/>
          <w:szCs w:val="32"/>
          <w:lang w:val="en-US" w:eastAsia="zh-CN" w:bidi="ar-SA"/>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740B7"/>
    <w:rsid w:val="013E0693"/>
    <w:rsid w:val="019B04A5"/>
    <w:rsid w:val="03E94B2B"/>
    <w:rsid w:val="055920C4"/>
    <w:rsid w:val="06C70D0A"/>
    <w:rsid w:val="07B9010B"/>
    <w:rsid w:val="084D655E"/>
    <w:rsid w:val="0B236999"/>
    <w:rsid w:val="139E2063"/>
    <w:rsid w:val="13E14FD3"/>
    <w:rsid w:val="153E2029"/>
    <w:rsid w:val="16243B8A"/>
    <w:rsid w:val="17571954"/>
    <w:rsid w:val="19D627B2"/>
    <w:rsid w:val="1B657AFA"/>
    <w:rsid w:val="1BF4401D"/>
    <w:rsid w:val="1C1126F9"/>
    <w:rsid w:val="1CF9528D"/>
    <w:rsid w:val="1E432426"/>
    <w:rsid w:val="22DD1184"/>
    <w:rsid w:val="23076924"/>
    <w:rsid w:val="24725D45"/>
    <w:rsid w:val="265579A6"/>
    <w:rsid w:val="26814FF5"/>
    <w:rsid w:val="2A351FC9"/>
    <w:rsid w:val="2AD53DCD"/>
    <w:rsid w:val="2BBC06F2"/>
    <w:rsid w:val="2CA441AF"/>
    <w:rsid w:val="313B304C"/>
    <w:rsid w:val="327D4235"/>
    <w:rsid w:val="34321327"/>
    <w:rsid w:val="35FE3BB6"/>
    <w:rsid w:val="362A30E7"/>
    <w:rsid w:val="3693302C"/>
    <w:rsid w:val="373D103B"/>
    <w:rsid w:val="381740B7"/>
    <w:rsid w:val="38C413F3"/>
    <w:rsid w:val="3AFAF601"/>
    <w:rsid w:val="3CBBF647"/>
    <w:rsid w:val="3F962238"/>
    <w:rsid w:val="421E7CE0"/>
    <w:rsid w:val="44D416C8"/>
    <w:rsid w:val="477F6526"/>
    <w:rsid w:val="480D2E0B"/>
    <w:rsid w:val="48A203D1"/>
    <w:rsid w:val="52B502AD"/>
    <w:rsid w:val="5479509F"/>
    <w:rsid w:val="56202438"/>
    <w:rsid w:val="578E2FB3"/>
    <w:rsid w:val="57CC536D"/>
    <w:rsid w:val="57FA65B2"/>
    <w:rsid w:val="59060509"/>
    <w:rsid w:val="5A1A348E"/>
    <w:rsid w:val="5AE40FC3"/>
    <w:rsid w:val="5D95658D"/>
    <w:rsid w:val="5F550CFD"/>
    <w:rsid w:val="605F4603"/>
    <w:rsid w:val="62AF5D97"/>
    <w:rsid w:val="645327B5"/>
    <w:rsid w:val="64575B50"/>
    <w:rsid w:val="646802C9"/>
    <w:rsid w:val="66FE8147"/>
    <w:rsid w:val="675608AD"/>
    <w:rsid w:val="685E0FE2"/>
    <w:rsid w:val="6D1160C5"/>
    <w:rsid w:val="6DA320D9"/>
    <w:rsid w:val="6DC35C18"/>
    <w:rsid w:val="6DDD5EBA"/>
    <w:rsid w:val="6FAE50D0"/>
    <w:rsid w:val="71791012"/>
    <w:rsid w:val="726E6695"/>
    <w:rsid w:val="74DFC87E"/>
    <w:rsid w:val="76FD66A6"/>
    <w:rsid w:val="77FB3662"/>
    <w:rsid w:val="78872FBC"/>
    <w:rsid w:val="799B6081"/>
    <w:rsid w:val="7B590636"/>
    <w:rsid w:val="7BEF62D6"/>
    <w:rsid w:val="7E8A5499"/>
    <w:rsid w:val="7F62204B"/>
    <w:rsid w:val="7F761695"/>
    <w:rsid w:val="7FDD98E0"/>
    <w:rsid w:val="7FF551C4"/>
    <w:rsid w:val="7FF7C1A1"/>
    <w:rsid w:val="F7DF8826"/>
    <w:rsid w:val="FBFF2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0" w:afterAutospacing="0" w:line="560" w:lineRule="exact"/>
      <w:ind w:firstLine="880" w:firstLineChars="200"/>
      <w:jc w:val="left"/>
      <w:outlineLvl w:val="2"/>
    </w:pPr>
    <w:rPr>
      <w:rFonts w:hint="eastAsia" w:ascii="宋体" w:hAnsi="宋体" w:eastAsia="方正楷体_GBK" w:cs="宋体"/>
      <w:b/>
      <w:kern w:val="0"/>
      <w:sz w:val="32"/>
      <w:szCs w:val="27"/>
      <w:lang w:bidi="ar"/>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Salutation"/>
    <w:basedOn w:val="1"/>
    <w:next w:val="1"/>
    <w:qFormat/>
    <w:uiPriority w:val="0"/>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rPr>
      <w:rFonts w:ascii="仿宋_GB2312" w:hAnsi="Calibri" w:eastAsia="仿宋_GB2312"/>
      <w:color w:val="000000"/>
      <w:kern w:val="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657962c2-6fa9-463e-99d4-ca288529483e</errorID>
      <errorWord>结</errorWord>
      <group>L1_Grammar</group>
      <groupName>语法问题</groupName>
      <ability>L2_Order</ability>
      <abilityName>语序不当</abilityName>
      <candidateList>
        <item>并结</item>
      </candidateList>
      <explain>句子可能没有遵循时空、逻辑顺序，或者介词、关联词等位置不当。</explain>
      <paraID>7C9C3CBA</paraID>
      <start>180</start>
      <end>181</end>
      <status>unmodified</status>
      <modifiedWord/>
      <trackRevisions>false</trackRevisions>
    </reviewItem>
    <reviewItem>
      <errorID>9a036211-f5c1-4f8a-839b-c7bb836b509d</errorID>
      <errorWord>》</errorWord>
      <group>L1_Word</group>
      <groupName>字词问题</groupName>
      <ability>L2_Typo</ability>
      <abilityName>字词错误</abilityName>
      <candidateList>
        <item>》第</item>
      </candidateList>
      <explain/>
      <paraID>1195B0E9</paraID>
      <start>81</start>
      <end>82</end>
      <status>unmodified</status>
      <modifiedWord/>
      <trackRevisions>false</trackRevisions>
    </reviewItem>
    <reviewItem>
      <errorID>7a43d110-0965-425e-bde5-6ef7dc5b4b9c</errorID>
      <errorWord>》</errorWord>
      <group>L1_Word</group>
      <groupName>字词问题</groupName>
      <ability>L2_Typo</ability>
      <abilityName>字词错误</abilityName>
      <candidateList>
        <item>》第</item>
      </candidateList>
      <explain/>
      <paraID>1195B0E9</paraID>
      <start>206</start>
      <end>207</end>
      <status>unmodified</status>
      <modifiedWord/>
      <trackRevisions>false</trackRevisions>
    </reviewItem>
    <reviewItem>
      <errorID>d060c56b-e05c-4024-a74c-805081b7fb28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21A2D69B</paraID>
      <start>22</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d30da-71cd-471b-808b-50f0f3169e0e}">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2840</Words>
  <Characters>2980</Characters>
  <Lines>0</Lines>
  <Paragraphs>0</Paragraphs>
  <TotalTime>9</TotalTime>
  <ScaleCrop>false</ScaleCrop>
  <LinksUpToDate>false</LinksUpToDate>
  <CharactersWithSpaces>3041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2024-08-01T00:29:00Z</dcterms:created>
  <dc:creator>Administrator</dc:creator>
  <cp:lastModifiedBy>Administrator</cp:lastModifiedBy>
  <cp:lastPrinted>2026-05-12T03:51:00Z</cp:lastPrinted>
  <dcterms:modified xsi:type="dcterms:W3CDTF">2026-05-13T02:24:51Z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CD52F2C02C6E45D08B92FB69984794D0_13</vt:lpwstr>
  </property>
  <property fmtid="{D5CDD505-2E9C-101B-9397-08002B2CF9AE}" pid="4" name="KSOTemplateDocerSaveRecord">
    <vt:lpwstr>eyJoZGlkIjoiYjdiZTZmZjg3ZDFiNWIxZjM1Yjk0MDI2ZmM2ZDlmZTkiLCJ1c2VySWQiOiIyODIzMzI0MDQifQ==</vt:lpwstr>
  </property>
</Properties>
</file>