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bookmarkStart w:id="25" w:name="_GoBack"/>
      <w:r>
        <w:rPr>
          <w:rFonts w:hint="eastAsia" w:ascii="方正小标宋简体" w:hAnsi="方正小标宋简体" w:eastAsia="方正小标宋简体" w:cs="方正小标宋简体"/>
          <w:color w:val="auto"/>
          <w:sz w:val="44"/>
          <w:szCs w:val="44"/>
          <w:shd w:val="clear" w:color="auto" w:fill="auto"/>
          <w:lang w:val="en-US" w:eastAsia="zh-CN"/>
        </w:rPr>
        <w:t>喀什市阿瓦提乡2024年农村污水处理中央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方正小标宋简体" w:hAnsi="方正小标宋简体" w:eastAsia="方正小标宋简体" w:cs="方正小标宋简体"/>
          <w:color w:val="auto"/>
          <w:sz w:val="44"/>
          <w:szCs w:val="44"/>
          <w:shd w:val="clear" w:color="auto" w:fill="auto"/>
          <w:lang w:val="en-US" w:eastAsia="zh-CN"/>
        </w:rPr>
        <w:t>财政以工代赈项目“10·3”一般坍塌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shd w:val="clear" w:color="auto" w:fill="auto"/>
          <w:lang w:val="en-US" w:eastAsia="zh-CN"/>
        </w:rPr>
      </w:pPr>
      <w:r>
        <w:rPr>
          <w:rFonts w:hint="eastAsia" w:ascii="方正小标宋简体" w:hAnsi="方正小标宋简体" w:eastAsia="方正小标宋简体" w:cs="方正小标宋简体"/>
          <w:color w:val="auto"/>
          <w:sz w:val="44"/>
          <w:szCs w:val="44"/>
          <w:shd w:val="clear" w:color="auto" w:fill="auto"/>
          <w:lang w:val="en-US" w:eastAsia="zh-CN"/>
        </w:rPr>
        <w:t>亡人事故调查评估报告</w:t>
      </w:r>
      <w:bookmarkEnd w:id="25"/>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一、评估概况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color w:val="auto"/>
          <w:spacing w:val="6"/>
          <w:sz w:val="32"/>
          <w:szCs w:val="32"/>
          <w:lang w:val="en-US" w:eastAsia="zh-CN"/>
        </w:rPr>
      </w:pPr>
      <w:bookmarkStart w:id="0" w:name="_Toc1320"/>
      <w:bookmarkStart w:id="1" w:name="_Toc10931"/>
      <w:r>
        <w:rPr>
          <w:rFonts w:hint="eastAsia" w:ascii="Times New Roman" w:hAnsi="Times New Roman" w:eastAsia="方正仿宋_GBK" w:cs="Times New Roman"/>
          <w:color w:val="auto"/>
          <w:spacing w:val="6"/>
          <w:sz w:val="32"/>
          <w:szCs w:val="32"/>
          <w:lang w:val="en-US" w:eastAsia="zh-CN"/>
        </w:rPr>
        <w:t>2024年10月3日13时35分许，喀什市阿瓦提乡2024年农村污水处理中央财政以工代赈项目在管沟平整施工过程中发生土方坍塌，1名施工人员不慎被土方掩埋，经现场施工人员抢救挖掘出后由附近医院医护人员现场确认已无生命体征。直接经济损失约为103.65万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2024年10月9日，喀什地区安全生产委员会办公室下发《关于对喀什市阿瓦提乡2024年农村污水处理中央财政以工代赈项目“10·3”一般坍塌事故挂牌督办的通知》，要求市人民政府立即组成事故调查组开展事故调查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b w:val="0"/>
          <w:bCs w:val="0"/>
          <w:sz w:val="32"/>
          <w:szCs w:val="32"/>
        </w:rPr>
        <w:t>已于202</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日批复结案</w:t>
      </w:r>
      <w:r>
        <w:rPr>
          <w:rFonts w:hint="default" w:ascii="Times New Roman" w:hAnsi="Times New Roman" w:eastAsia="方正仿宋_GBK" w:cs="Times New Roman"/>
          <w:color w:val="auto"/>
          <w:spacing w:val="6"/>
          <w:sz w:val="32"/>
          <w:szCs w:val="32"/>
          <w:lang w:val="en-US" w:eastAsia="zh-CN"/>
        </w:rPr>
        <w:t>。</w:t>
      </w:r>
      <w:bookmarkEnd w:id="0"/>
      <w:bookmarkEnd w:id="1"/>
      <w:bookmarkStart w:id="2" w:name="_Toc12319"/>
      <w:bookmarkStart w:id="3" w:name="_Toc30599"/>
      <w:r>
        <w:rPr>
          <w:rFonts w:hint="default" w:ascii="Times New Roman" w:hAnsi="Times New Roman" w:eastAsia="方正仿宋_GBK" w:cs="Times New Roman"/>
          <w:color w:val="auto"/>
          <w:spacing w:val="6"/>
          <w:sz w:val="32"/>
          <w:szCs w:val="32"/>
          <w:lang w:val="en-US" w:eastAsia="zh-CN"/>
        </w:rPr>
        <w:t>喀什市人民政府</w:t>
      </w:r>
      <w:r>
        <w:rPr>
          <w:rFonts w:hint="default" w:ascii="Times New Roman" w:hAnsi="Times New Roman" w:eastAsia="方正仿宋_GBK" w:cs="Times New Roman"/>
          <w:b w:val="0"/>
          <w:bCs w:val="0"/>
          <w:sz w:val="32"/>
          <w:szCs w:val="32"/>
        </w:rPr>
        <w:t>按照《生产安全事故报告和调查处理条例》</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国务院令第493号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规定及《自治区生产安全事故报告、调查处理和评估工作指南》要求，202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25</w:t>
      </w:r>
      <w:r>
        <w:rPr>
          <w:rFonts w:hint="default" w:ascii="Times New Roman" w:hAnsi="Times New Roman" w:eastAsia="方正仿宋_GBK" w:cs="Times New Roman"/>
          <w:b w:val="0"/>
          <w:bCs w:val="0"/>
          <w:sz w:val="32"/>
          <w:szCs w:val="32"/>
        </w:rPr>
        <w:t>日</w:t>
      </w:r>
      <w:r>
        <w:rPr>
          <w:rFonts w:hint="eastAsia" w:ascii="Times New Roman" w:hAnsi="Times New Roman" w:eastAsia="方正仿宋_GBK" w:cs="Times New Roman"/>
          <w:b w:val="0"/>
          <w:bCs w:val="0"/>
          <w:sz w:val="32"/>
          <w:szCs w:val="32"/>
          <w:lang w:val="en-US" w:eastAsia="zh-CN"/>
        </w:rPr>
        <w:t>成立了由市人民政府相关领导为组长，市应急管理局相关领导为副组长，市纪委监委、公安局、总工会、人力资源和社会保障局等</w:t>
      </w:r>
      <w:r>
        <w:rPr>
          <w:rFonts w:hint="default" w:ascii="Times New Roman" w:hAnsi="Times New Roman" w:eastAsia="方正仿宋_GBK" w:cs="Times New Roman"/>
          <w:b w:val="0"/>
          <w:bCs w:val="0"/>
          <w:sz w:val="32"/>
          <w:szCs w:val="32"/>
          <w:lang w:val="en-US" w:eastAsia="zh-CN"/>
        </w:rPr>
        <w:t>相关职</w:t>
      </w:r>
      <w:r>
        <w:rPr>
          <w:rFonts w:hint="default" w:ascii="Times New Roman" w:hAnsi="Times New Roman" w:eastAsia="方正仿宋_GBK" w:cs="Times New Roman"/>
          <w:color w:val="auto"/>
          <w:spacing w:val="6"/>
          <w:sz w:val="32"/>
          <w:szCs w:val="32"/>
          <w:lang w:val="en-US" w:eastAsia="zh-CN"/>
        </w:rPr>
        <w:t>能部门</w:t>
      </w:r>
      <w:r>
        <w:rPr>
          <w:rFonts w:hint="eastAsia" w:ascii="Times New Roman" w:hAnsi="Times New Roman" w:eastAsia="方正仿宋_GBK" w:cs="Times New Roman"/>
          <w:b w:val="0"/>
          <w:bCs w:val="0"/>
          <w:sz w:val="32"/>
          <w:szCs w:val="32"/>
          <w:lang w:val="en-US" w:eastAsia="zh-CN"/>
        </w:rPr>
        <w:t>组成的喀什市阿瓦提乡2024年农村污水处理中央财政以工代赈项目“10·3”一般坍塌亡人事故调查评估</w:t>
      </w:r>
      <w:r>
        <w:rPr>
          <w:rFonts w:hint="default" w:ascii="Times New Roman" w:hAnsi="Times New Roman" w:eastAsia="方正仿宋_GBK" w:cs="Times New Roman"/>
          <w:b w:val="0"/>
          <w:bCs w:val="0"/>
          <w:sz w:val="32"/>
          <w:szCs w:val="32"/>
          <w:lang w:val="en-US" w:eastAsia="zh-CN"/>
        </w:rPr>
        <w:t>组，</w:t>
      </w:r>
      <w:r>
        <w:rPr>
          <w:rFonts w:hint="default" w:ascii="Times New Roman" w:hAnsi="Times New Roman" w:eastAsia="方正仿宋_GBK" w:cs="Times New Roman"/>
          <w:color w:val="auto"/>
          <w:spacing w:val="6"/>
          <w:sz w:val="32"/>
          <w:szCs w:val="32"/>
          <w:lang w:val="en-US" w:eastAsia="zh-CN"/>
        </w:rPr>
        <w:t>对该起事故进行调查</w:t>
      </w:r>
      <w:r>
        <w:rPr>
          <w:rFonts w:hint="eastAsia" w:ascii="Times New Roman" w:hAnsi="Times New Roman" w:eastAsia="方正仿宋_GBK" w:cs="Times New Roman"/>
          <w:color w:val="auto"/>
          <w:spacing w:val="6"/>
          <w:sz w:val="32"/>
          <w:szCs w:val="32"/>
          <w:lang w:val="en-US" w:eastAsia="zh-CN"/>
        </w:rPr>
        <w:t>评估</w:t>
      </w:r>
      <w:r>
        <w:rPr>
          <w:rFonts w:hint="default" w:ascii="Times New Roman" w:hAnsi="Times New Roman" w:eastAsia="方正仿宋_GBK" w:cs="Times New Roman"/>
          <w:color w:val="auto"/>
          <w:spacing w:val="6"/>
          <w:sz w:val="32"/>
          <w:szCs w:val="32"/>
          <w:lang w:val="en-US" w:eastAsia="zh-CN"/>
        </w:rPr>
        <w:t>，并邀请喀什市人民检察院派员参加</w:t>
      </w:r>
      <w:bookmarkEnd w:id="2"/>
      <w:bookmarkEnd w:id="3"/>
      <w:r>
        <w:rPr>
          <w:rFonts w:hint="default" w:ascii="Times New Roman" w:hAnsi="Times New Roman" w:eastAsia="方正仿宋_GBK" w:cs="Times New Roman"/>
          <w:color w:val="auto"/>
          <w:spacing w:val="6"/>
          <w:sz w:val="32"/>
          <w:szCs w:val="32"/>
        </w:rPr>
        <w:t>，依据《</w:t>
      </w:r>
      <w:bookmarkStart w:id="4" w:name="_Toc21414"/>
      <w:bookmarkStart w:id="5" w:name="_Toc25627"/>
      <w:bookmarkStart w:id="6" w:name="_Toc2548"/>
      <w:bookmarkStart w:id="7" w:name="_Toc13458"/>
      <w:bookmarkStart w:id="8" w:name="_Toc2792"/>
      <w:bookmarkStart w:id="9" w:name="_Toc7963"/>
      <w:bookmarkStart w:id="10" w:name="_Toc11558"/>
      <w:bookmarkStart w:id="11" w:name="_Toc11751"/>
      <w:bookmarkStart w:id="12" w:name="_Toc730"/>
      <w:bookmarkStart w:id="13" w:name="_Toc24965"/>
      <w:bookmarkStart w:id="14" w:name="_Toc4153"/>
      <w:r>
        <w:rPr>
          <w:rFonts w:hint="eastAsia" w:ascii="Times New Roman" w:hAnsi="Times New Roman" w:eastAsia="方正仿宋_GBK" w:cs="Times New Roman"/>
          <w:color w:val="auto"/>
          <w:spacing w:val="6"/>
          <w:sz w:val="32"/>
          <w:szCs w:val="32"/>
          <w:lang w:val="en-US" w:eastAsia="zh-CN"/>
        </w:rPr>
        <w:t>喀什市阿瓦提乡2024年农村污水处理中央财政以工代赈项目“10·3”一般坍塌事故</w:t>
      </w:r>
      <w:r>
        <w:rPr>
          <w:rFonts w:hint="default" w:ascii="Times New Roman" w:hAnsi="Times New Roman" w:eastAsia="方正仿宋_GBK" w:cs="Times New Roman"/>
          <w:color w:val="auto"/>
          <w:spacing w:val="6"/>
          <w:sz w:val="32"/>
          <w:szCs w:val="32"/>
          <w:lang w:val="en-US" w:eastAsia="zh-CN"/>
        </w:rPr>
        <w:t>调查报告</w:t>
      </w:r>
      <w:bookmarkEnd w:id="4"/>
      <w:bookmarkEnd w:id="5"/>
      <w:bookmarkEnd w:id="6"/>
      <w:bookmarkEnd w:id="7"/>
      <w:bookmarkEnd w:id="8"/>
      <w:bookmarkEnd w:id="9"/>
      <w:bookmarkEnd w:id="10"/>
      <w:bookmarkEnd w:id="11"/>
      <w:bookmarkEnd w:id="12"/>
      <w:bookmarkEnd w:id="13"/>
      <w:bookmarkEnd w:id="14"/>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以下简称事故报告</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，梳理出事故责任追究、有关部门履行监管职责、落实事故整改措施情况</w:t>
      </w:r>
      <w:r>
        <w:rPr>
          <w:rFonts w:hint="default" w:ascii="Times New Roman" w:hAnsi="Times New Roman" w:eastAsia="方正仿宋_GBK" w:cs="Times New Roman"/>
          <w:color w:val="auto"/>
          <w:spacing w:val="6"/>
          <w:sz w:val="32"/>
          <w:szCs w:val="32"/>
          <w:lang w:eastAsia="zh-CN"/>
        </w:rPr>
        <w:t>等</w:t>
      </w:r>
      <w:r>
        <w:rPr>
          <w:rFonts w:hint="default"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color w:val="auto"/>
          <w:spacing w:val="6"/>
          <w:sz w:val="32"/>
          <w:szCs w:val="32"/>
        </w:rPr>
        <w:t>个方面的情况，评估组采取调阅事故原始档案、查阅相关文件资料、现场核查等方式，深入开展评估工作，并形成了事故责任追究和整改措施落实情况的评估报告。</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二、对责任单位及有关责任人处理及赔偿情况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eastAsia="zh-CN"/>
        </w:rPr>
      </w:pPr>
      <w:r>
        <w:rPr>
          <w:rFonts w:hint="eastAsia" w:ascii="方正楷体_GBK" w:hAnsi="方正楷体_GBK" w:eastAsia="方正楷体_GBK" w:cs="方正楷体_GBK"/>
          <w:b/>
          <w:bCs/>
          <w:color w:val="auto"/>
          <w:spacing w:val="6"/>
          <w:sz w:val="32"/>
          <w:szCs w:val="32"/>
          <w:lang w:eastAsia="zh-CN"/>
        </w:rPr>
        <w:t>（一）对</w:t>
      </w:r>
      <w:r>
        <w:rPr>
          <w:rFonts w:hint="eastAsia" w:ascii="方正楷体_GBK" w:hAnsi="方正楷体_GBK" w:eastAsia="方正楷体_GBK" w:cs="方正楷体_GBK"/>
          <w:b/>
          <w:bCs/>
          <w:color w:val="auto"/>
          <w:spacing w:val="6"/>
          <w:sz w:val="32"/>
          <w:szCs w:val="32"/>
          <w:lang w:val="en-US" w:eastAsia="zh-CN"/>
        </w:rPr>
        <w:t>喀什昆仑建设有限公司</w:t>
      </w:r>
      <w:r>
        <w:rPr>
          <w:rFonts w:hint="eastAsia" w:ascii="方正楷体_GBK" w:hAnsi="方正楷体_GBK" w:eastAsia="方正楷体_GBK" w:cs="方正楷体_GBK"/>
          <w:b/>
          <w:bCs/>
          <w:color w:val="auto"/>
          <w:spacing w:val="6"/>
          <w:sz w:val="32"/>
          <w:szCs w:val="32"/>
          <w:lang w:eastAsia="zh-CN"/>
        </w:rPr>
        <w:t>处理情况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1.喀什昆仑建设有限公司违反《中华人民共和国安全生产法》第二十八条第一款、第三十五条、第四十一条第一、第二款，《危险性较大的分部分项工程安全管理规定》第十六条第一款、第十七条第一、第二款，《建设工程安全生产管理条例》第三十二条第一款，依据《中华人民共和国安全生产法》第一百一十四条第（一）项的</w:t>
      </w:r>
      <w:r>
        <w:rPr>
          <w:rFonts w:hint="default" w:ascii="Times New Roman" w:hAnsi="Times New Roman" w:eastAsia="方正仿宋_GBK" w:cs="Times New Roman"/>
          <w:b w:val="0"/>
          <w:bCs w:val="0"/>
          <w:color w:val="auto"/>
          <w:spacing w:val="6"/>
          <w:kern w:val="2"/>
          <w:sz w:val="32"/>
          <w:szCs w:val="32"/>
          <w:lang w:val="en-US" w:eastAsia="zh-CN" w:bidi="ar-SA"/>
        </w:rPr>
        <w:t>规定，决定给予处人民币</w:t>
      </w:r>
      <w:r>
        <w:rPr>
          <w:rFonts w:hint="eastAsia" w:ascii="Times New Roman" w:hAnsi="Times New Roman" w:eastAsia="方正仿宋_GBK" w:cs="Times New Roman"/>
          <w:b w:val="0"/>
          <w:bCs w:val="0"/>
          <w:color w:val="auto"/>
          <w:spacing w:val="6"/>
          <w:kern w:val="2"/>
          <w:sz w:val="32"/>
          <w:szCs w:val="32"/>
          <w:lang w:val="en-US" w:eastAsia="zh-CN" w:bidi="ar-SA"/>
        </w:rPr>
        <w:t>500000元（伍拾万元整）罚款的行政处罚。喀什昆仑建设有限公司</w:t>
      </w:r>
      <w:r>
        <w:rPr>
          <w:rFonts w:hint="default" w:ascii="Times New Roman" w:hAnsi="Times New Roman" w:eastAsia="方正仿宋_GBK" w:cs="Times New Roman"/>
          <w:b w:val="0"/>
          <w:bCs w:val="0"/>
          <w:color w:val="auto"/>
          <w:spacing w:val="6"/>
          <w:kern w:val="2"/>
          <w:sz w:val="32"/>
          <w:szCs w:val="32"/>
          <w:lang w:val="en-US" w:eastAsia="zh-CN" w:bidi="ar-SA"/>
        </w:rPr>
        <w:t>已于202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2.新疆泽煜航项目管理有限公司违反《建设工程安全生产管理条例》第十四条第二款、第五十七条第（二）项，依据《建设工程安全生产管理条例》第五十七条的规定，喀什市住房和城乡建设局已对新疆泽煜航项目管理有限公司进行了人民币100000元（壹拾万元整）罚款的行政处罚</w:t>
      </w:r>
      <w:r>
        <w:rPr>
          <w:rFonts w:hint="eastAsia" w:ascii="仿宋_GB2312" w:hAnsi="仿宋_GB2312" w:eastAsia="仿宋_GB2312" w:cs="仿宋_GB2312"/>
          <w:color w:val="auto"/>
          <w:sz w:val="32"/>
          <w:szCs w:val="32"/>
          <w:shd w:val="clear" w:color="auto" w:fill="auto"/>
          <w:lang w:val="en-US" w:eastAsia="zh-CN"/>
        </w:rPr>
        <w:t>。</w:t>
      </w:r>
      <w:r>
        <w:rPr>
          <w:rFonts w:hint="eastAsia" w:ascii="Times New Roman" w:hAnsi="Times New Roman" w:eastAsia="方正仿宋_GBK" w:cs="Times New Roman"/>
          <w:b w:val="0"/>
          <w:bCs w:val="0"/>
          <w:color w:val="auto"/>
          <w:spacing w:val="6"/>
          <w:kern w:val="2"/>
          <w:sz w:val="32"/>
          <w:szCs w:val="32"/>
          <w:lang w:val="en-US" w:eastAsia="zh-CN" w:bidi="ar-SA"/>
        </w:rPr>
        <w:t>新疆泽煜航项目管理有限公司</w:t>
      </w:r>
      <w:r>
        <w:rPr>
          <w:rFonts w:hint="default" w:ascii="Times New Roman" w:hAnsi="Times New Roman" w:eastAsia="方正仿宋_GBK" w:cs="Times New Roman"/>
          <w:b w:val="0"/>
          <w:bCs w:val="0"/>
          <w:color w:val="auto"/>
          <w:spacing w:val="6"/>
          <w:kern w:val="2"/>
          <w:sz w:val="32"/>
          <w:szCs w:val="32"/>
          <w:lang w:val="en-US" w:eastAsia="zh-CN" w:bidi="ar-SA"/>
        </w:rPr>
        <w:t>已于202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4</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30</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default" w:ascii="方正楷体_GBK" w:hAnsi="方正楷体_GBK" w:eastAsia="方正楷体_GBK" w:cs="方正楷体_GBK"/>
          <w:b/>
          <w:bCs/>
          <w:color w:val="auto"/>
          <w:spacing w:val="6"/>
          <w:sz w:val="32"/>
          <w:szCs w:val="32"/>
          <w:lang w:eastAsia="zh-CN"/>
        </w:rPr>
      </w:pPr>
      <w:r>
        <w:rPr>
          <w:rFonts w:hint="default" w:ascii="方正楷体_GBK" w:hAnsi="方正楷体_GBK" w:eastAsia="方正楷体_GBK" w:cs="方正楷体_GBK"/>
          <w:b/>
          <w:bCs/>
          <w:color w:val="auto"/>
          <w:spacing w:val="6"/>
          <w:sz w:val="32"/>
          <w:szCs w:val="32"/>
          <w:lang w:eastAsia="zh-CN"/>
        </w:rPr>
        <w:t>（二）对</w:t>
      </w:r>
      <w:r>
        <w:rPr>
          <w:rFonts w:hint="eastAsia" w:ascii="方正楷体_GBK" w:hAnsi="方正楷体_GBK" w:eastAsia="方正楷体_GBK" w:cs="方正楷体_GBK"/>
          <w:b/>
          <w:bCs/>
          <w:color w:val="auto"/>
          <w:spacing w:val="6"/>
          <w:sz w:val="32"/>
          <w:szCs w:val="32"/>
          <w:lang w:eastAsia="zh-CN"/>
        </w:rPr>
        <w:t>有关</w:t>
      </w:r>
      <w:r>
        <w:rPr>
          <w:rFonts w:hint="default" w:ascii="方正楷体_GBK" w:hAnsi="方正楷体_GBK" w:eastAsia="方正楷体_GBK" w:cs="方正楷体_GBK"/>
          <w:b/>
          <w:bCs/>
          <w:color w:val="auto"/>
          <w:spacing w:val="6"/>
          <w:sz w:val="32"/>
          <w:szCs w:val="32"/>
          <w:lang w:eastAsia="zh-CN"/>
        </w:rPr>
        <w:t>单位责任人处理情况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bookmarkStart w:id="15" w:name="_Toc21090"/>
      <w:bookmarkStart w:id="16" w:name="_Toc26240"/>
      <w:bookmarkStart w:id="17" w:name="_Toc18577"/>
      <w:r>
        <w:rPr>
          <w:rFonts w:hint="eastAsia" w:ascii="Times New Roman" w:hAnsi="Times New Roman" w:eastAsia="方正仿宋_GBK" w:cs="Times New Roman"/>
          <w:b w:val="0"/>
          <w:bCs w:val="0"/>
          <w:color w:val="auto"/>
          <w:spacing w:val="6"/>
          <w:kern w:val="2"/>
          <w:sz w:val="32"/>
          <w:szCs w:val="32"/>
          <w:lang w:val="en-US" w:eastAsia="zh-CN" w:bidi="ar-SA"/>
        </w:rPr>
        <w:t>1.</w:t>
      </w:r>
      <w:bookmarkEnd w:id="15"/>
      <w:bookmarkEnd w:id="16"/>
      <w:bookmarkEnd w:id="17"/>
      <w:bookmarkStart w:id="18" w:name="_Toc3246"/>
      <w:bookmarkStart w:id="19" w:name="_Toc17199"/>
      <w:bookmarkStart w:id="20" w:name="_Toc27133"/>
      <w:r>
        <w:rPr>
          <w:rFonts w:hint="eastAsia" w:ascii="Times New Roman" w:hAnsi="Times New Roman" w:eastAsia="方正仿宋_GBK" w:cs="Times New Roman"/>
          <w:b w:val="0"/>
          <w:bCs w:val="0"/>
          <w:color w:val="auto"/>
          <w:spacing w:val="6"/>
          <w:kern w:val="2"/>
          <w:sz w:val="32"/>
          <w:szCs w:val="32"/>
          <w:lang w:val="en-US" w:eastAsia="zh-CN" w:bidi="ar-SA"/>
        </w:rPr>
        <w:t>艾XX，男，喀什昆仑建设有限负责人，</w:t>
      </w:r>
      <w:r>
        <w:rPr>
          <w:rFonts w:hint="default" w:ascii="Times New Roman" w:hAnsi="Times New Roman" w:eastAsia="方正仿宋_GBK" w:cs="Times New Roman"/>
          <w:b w:val="0"/>
          <w:bCs w:val="0"/>
          <w:color w:val="auto"/>
          <w:spacing w:val="6"/>
          <w:kern w:val="2"/>
          <w:sz w:val="32"/>
          <w:szCs w:val="32"/>
          <w:lang w:val="en-US" w:eastAsia="zh-CN" w:bidi="ar-SA"/>
        </w:rPr>
        <w:t>违反</w:t>
      </w:r>
      <w:r>
        <w:rPr>
          <w:rFonts w:hint="eastAsia" w:ascii="Times New Roman" w:hAnsi="Times New Roman" w:eastAsia="方正仿宋_GBK" w:cs="Times New Roman"/>
          <w:b w:val="0"/>
          <w:bCs w:val="0"/>
          <w:color w:val="auto"/>
          <w:spacing w:val="6"/>
          <w:kern w:val="2"/>
          <w:sz w:val="32"/>
          <w:szCs w:val="32"/>
          <w:lang w:val="en-US" w:eastAsia="zh-CN" w:bidi="ar-SA"/>
        </w:rPr>
        <w:t>《中华人民共和国安全生产法》第二十一条第（二）、（三）（五）项、第二十七条第（二）项的规定，对事故的发生负有重要领导责任，</w:t>
      </w:r>
      <w:bookmarkEnd w:id="18"/>
      <w:bookmarkEnd w:id="19"/>
      <w:bookmarkEnd w:id="20"/>
      <w:r>
        <w:rPr>
          <w:rFonts w:hint="eastAsia" w:ascii="Times New Roman" w:hAnsi="Times New Roman" w:eastAsia="方正仿宋_GBK" w:cs="Times New Roman"/>
          <w:b w:val="0"/>
          <w:bCs w:val="0"/>
          <w:color w:val="auto"/>
          <w:spacing w:val="6"/>
          <w:kern w:val="2"/>
          <w:sz w:val="32"/>
          <w:szCs w:val="32"/>
          <w:lang w:val="en-US" w:eastAsia="zh-CN" w:bidi="ar-SA"/>
        </w:rPr>
        <w:t>依据《中华人民共和国安全生产法》第九十五条第（一）项的规定，</w:t>
      </w:r>
      <w:r>
        <w:rPr>
          <w:rFonts w:hint="default" w:ascii="Times New Roman" w:hAnsi="Times New Roman" w:eastAsia="方正仿宋_GBK" w:cs="Times New Roman"/>
          <w:b w:val="0"/>
          <w:bCs w:val="0"/>
          <w:color w:val="auto"/>
          <w:spacing w:val="6"/>
          <w:kern w:val="2"/>
          <w:sz w:val="32"/>
          <w:szCs w:val="32"/>
          <w:lang w:val="en-US" w:eastAsia="zh-CN" w:bidi="ar-SA"/>
        </w:rPr>
        <w:t>决定给予处</w:t>
      </w:r>
      <w:r>
        <w:rPr>
          <w:rFonts w:hint="eastAsia" w:ascii="Times New Roman" w:hAnsi="Times New Roman" w:eastAsia="方正仿宋_GBK" w:cs="Times New Roman"/>
          <w:b w:val="0"/>
          <w:bCs w:val="0"/>
          <w:color w:val="auto"/>
          <w:spacing w:val="6"/>
          <w:kern w:val="2"/>
          <w:sz w:val="32"/>
          <w:szCs w:val="32"/>
          <w:lang w:val="en-US" w:eastAsia="zh-CN" w:bidi="ar-SA"/>
        </w:rPr>
        <w:t>人民币40000元（肆万元整）罚款的行政处罚。艾XX</w:t>
      </w:r>
      <w:r>
        <w:rPr>
          <w:rFonts w:hint="default" w:ascii="Times New Roman" w:hAnsi="Times New Roman" w:eastAsia="方正仿宋_GBK" w:cs="Times New Roman"/>
          <w:b w:val="0"/>
          <w:bCs w:val="0"/>
          <w:color w:val="auto"/>
          <w:spacing w:val="6"/>
          <w:kern w:val="2"/>
          <w:sz w:val="32"/>
          <w:szCs w:val="32"/>
          <w:lang w:val="en-US" w:eastAsia="zh-CN" w:bidi="ar-SA"/>
        </w:rPr>
        <w:t>已于202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19</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2.金XX，男，喀什昆仑建设有限公司</w:t>
      </w:r>
      <w:r>
        <w:rPr>
          <w:rFonts w:hint="default" w:ascii="Times New Roman" w:hAnsi="Times New Roman" w:eastAsia="方正仿宋_GBK" w:cs="Times New Roman"/>
          <w:b w:val="0"/>
          <w:bCs w:val="0"/>
          <w:color w:val="auto"/>
          <w:spacing w:val="6"/>
          <w:kern w:val="2"/>
          <w:sz w:val="32"/>
          <w:szCs w:val="32"/>
          <w:lang w:val="en-US" w:eastAsia="zh-CN" w:bidi="ar-SA"/>
        </w:rPr>
        <w:t>分管</w:t>
      </w:r>
      <w:r>
        <w:rPr>
          <w:rFonts w:hint="eastAsia" w:ascii="Times New Roman" w:hAnsi="Times New Roman" w:eastAsia="方正仿宋_GBK" w:cs="Times New Roman"/>
          <w:b w:val="0"/>
          <w:bCs w:val="0"/>
          <w:color w:val="auto"/>
          <w:spacing w:val="6"/>
          <w:kern w:val="2"/>
          <w:sz w:val="32"/>
          <w:szCs w:val="32"/>
          <w:lang w:val="en-US" w:eastAsia="zh-CN" w:bidi="ar-SA"/>
        </w:rPr>
        <w:t>负责人，</w:t>
      </w:r>
      <w:r>
        <w:rPr>
          <w:rFonts w:hint="default" w:ascii="Times New Roman" w:hAnsi="Times New Roman" w:eastAsia="方正仿宋_GBK" w:cs="Times New Roman"/>
          <w:b w:val="0"/>
          <w:bCs w:val="0"/>
          <w:color w:val="auto"/>
          <w:spacing w:val="6"/>
          <w:kern w:val="2"/>
          <w:sz w:val="32"/>
          <w:szCs w:val="32"/>
          <w:lang w:val="en-US" w:eastAsia="zh-CN" w:bidi="ar-SA"/>
        </w:rPr>
        <w:t>违反</w:t>
      </w:r>
      <w:r>
        <w:rPr>
          <w:rFonts w:hint="eastAsia" w:ascii="Times New Roman" w:hAnsi="Times New Roman" w:eastAsia="方正仿宋_GBK" w:cs="Times New Roman"/>
          <w:b w:val="0"/>
          <w:bCs w:val="0"/>
          <w:color w:val="auto"/>
          <w:spacing w:val="6"/>
          <w:kern w:val="2"/>
          <w:sz w:val="32"/>
          <w:szCs w:val="32"/>
          <w:lang w:val="en-US" w:eastAsia="zh-CN" w:bidi="ar-SA"/>
        </w:rPr>
        <w:t>《中华人民共和国安全生产法》第二十一条第（二）、（三）（五）项的规定，对事故的发生负有主要领导责任，依据《中华人民共和国安全生产法》第九十五条第（一）项</w:t>
      </w:r>
      <w:bookmarkStart w:id="21" w:name="OLE_LINK1"/>
      <w:r>
        <w:rPr>
          <w:rFonts w:hint="eastAsia" w:ascii="Times New Roman" w:hAnsi="Times New Roman" w:eastAsia="方正仿宋_GBK" w:cs="Times New Roman"/>
          <w:b w:val="0"/>
          <w:bCs w:val="0"/>
          <w:color w:val="auto"/>
          <w:spacing w:val="6"/>
          <w:kern w:val="2"/>
          <w:sz w:val="32"/>
          <w:szCs w:val="32"/>
          <w:lang w:val="en-US" w:eastAsia="zh-CN" w:bidi="ar-SA"/>
        </w:rPr>
        <w:t>的规定，</w:t>
      </w:r>
      <w:r>
        <w:rPr>
          <w:rFonts w:hint="default" w:ascii="Times New Roman" w:hAnsi="Times New Roman" w:eastAsia="方正仿宋_GBK" w:cs="Times New Roman"/>
          <w:b w:val="0"/>
          <w:bCs w:val="0"/>
          <w:color w:val="auto"/>
          <w:spacing w:val="6"/>
          <w:kern w:val="2"/>
          <w:sz w:val="32"/>
          <w:szCs w:val="32"/>
          <w:lang w:val="en-US" w:eastAsia="zh-CN" w:bidi="ar-SA"/>
        </w:rPr>
        <w:t>决定给予处</w:t>
      </w:r>
      <w:r>
        <w:rPr>
          <w:rFonts w:hint="eastAsia" w:ascii="Times New Roman" w:hAnsi="Times New Roman" w:eastAsia="方正仿宋_GBK" w:cs="Times New Roman"/>
          <w:b w:val="0"/>
          <w:bCs w:val="0"/>
          <w:color w:val="auto"/>
          <w:spacing w:val="6"/>
          <w:kern w:val="2"/>
          <w:sz w:val="32"/>
          <w:szCs w:val="32"/>
          <w:lang w:val="en-US" w:eastAsia="zh-CN" w:bidi="ar-SA"/>
        </w:rPr>
        <w:t>人民币40000元（肆万元整）罚款的行政处罚。金XX</w:t>
      </w:r>
      <w:r>
        <w:rPr>
          <w:rFonts w:hint="default" w:ascii="Times New Roman" w:hAnsi="Times New Roman" w:eastAsia="方正仿宋_GBK" w:cs="Times New Roman"/>
          <w:b w:val="0"/>
          <w:bCs w:val="0"/>
          <w:color w:val="auto"/>
          <w:spacing w:val="6"/>
          <w:kern w:val="2"/>
          <w:sz w:val="32"/>
          <w:szCs w:val="32"/>
          <w:lang w:val="en-US" w:eastAsia="zh-CN" w:bidi="ar-SA"/>
        </w:rPr>
        <w:t>已于202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19</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r>
        <w:rPr>
          <w:rFonts w:hint="eastAsia" w:ascii="Times New Roman" w:hAnsi="Times New Roman" w:eastAsia="方正仿宋_GBK" w:cs="Times New Roman"/>
          <w:b w:val="0"/>
          <w:bCs w:val="0"/>
          <w:color w:val="auto"/>
          <w:spacing w:val="6"/>
          <w:kern w:val="2"/>
          <w:sz w:val="32"/>
          <w:szCs w:val="32"/>
          <w:lang w:val="en-US" w:eastAsia="zh-CN" w:bidi="ar-SA"/>
        </w:rPr>
        <w:t>同时喀什市纪委监委于2025年5月10日给予金XX警告处分。</w:t>
      </w:r>
    </w:p>
    <w:bookmarkEnd w:id="21"/>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3.</w:t>
      </w:r>
      <w:bookmarkStart w:id="22" w:name="OLE_LINK2"/>
      <w:r>
        <w:rPr>
          <w:rFonts w:hint="eastAsia" w:ascii="Times New Roman" w:hAnsi="Times New Roman" w:eastAsia="方正仿宋_GBK" w:cs="Times New Roman"/>
          <w:b w:val="0"/>
          <w:bCs w:val="0"/>
          <w:color w:val="auto"/>
          <w:spacing w:val="6"/>
          <w:kern w:val="2"/>
          <w:sz w:val="32"/>
          <w:szCs w:val="32"/>
          <w:lang w:val="en-US" w:eastAsia="zh-CN" w:bidi="ar-SA"/>
        </w:rPr>
        <w:t>梁</w:t>
      </w:r>
      <w:bookmarkEnd w:id="22"/>
      <w:r>
        <w:rPr>
          <w:rFonts w:hint="eastAsia" w:ascii="Times New Roman" w:hAnsi="Times New Roman" w:eastAsia="方正仿宋_GBK" w:cs="Times New Roman"/>
          <w:b w:val="0"/>
          <w:bCs w:val="0"/>
          <w:color w:val="auto"/>
          <w:spacing w:val="6"/>
          <w:kern w:val="2"/>
          <w:sz w:val="32"/>
          <w:szCs w:val="32"/>
          <w:lang w:val="en-US" w:eastAsia="zh-CN" w:bidi="ar-SA"/>
        </w:rPr>
        <w:t>XX，男，喀什昆仑集团有限公司工程部负责人，违反了《中华人民共和国安全生产法》第二十五条第（五）、（六）项，依据《中华人民共和国安全生产法》第九十六条的规定，</w:t>
      </w:r>
      <w:r>
        <w:rPr>
          <w:rFonts w:hint="default" w:ascii="Times New Roman" w:hAnsi="Times New Roman" w:eastAsia="方正仿宋_GBK" w:cs="Times New Roman"/>
          <w:b w:val="0"/>
          <w:bCs w:val="0"/>
          <w:color w:val="auto"/>
          <w:spacing w:val="6"/>
          <w:kern w:val="2"/>
          <w:sz w:val="32"/>
          <w:szCs w:val="32"/>
          <w:lang w:val="en-US" w:eastAsia="zh-CN" w:bidi="ar-SA"/>
        </w:rPr>
        <w:t>决定给予处</w:t>
      </w:r>
      <w:r>
        <w:rPr>
          <w:rFonts w:hint="eastAsia" w:ascii="Times New Roman" w:hAnsi="Times New Roman" w:eastAsia="方正仿宋_GBK" w:cs="Times New Roman"/>
          <w:b w:val="0"/>
          <w:bCs w:val="0"/>
          <w:color w:val="auto"/>
          <w:spacing w:val="6"/>
          <w:kern w:val="2"/>
          <w:sz w:val="32"/>
          <w:szCs w:val="32"/>
          <w:lang w:val="en-US" w:eastAsia="zh-CN" w:bidi="ar-SA"/>
        </w:rPr>
        <w:t>人民币20000元（贰万元整）罚款的行政处罚。梁XX</w:t>
      </w:r>
      <w:r>
        <w:rPr>
          <w:rFonts w:hint="default" w:ascii="Times New Roman" w:hAnsi="Times New Roman" w:eastAsia="方正仿宋_GBK" w:cs="Times New Roman"/>
          <w:b w:val="0"/>
          <w:bCs w:val="0"/>
          <w:color w:val="auto"/>
          <w:spacing w:val="6"/>
          <w:kern w:val="2"/>
          <w:sz w:val="32"/>
          <w:szCs w:val="32"/>
          <w:lang w:val="en-US" w:eastAsia="zh-CN" w:bidi="ar-SA"/>
        </w:rPr>
        <w:t>已于202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13</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4.杜XX，男，喀什昆仑建设有限公司该项目负责人，违反了《中华人民共和国安全生产法》第二十五条第（六）、（五）项，依据《中华人民共和国安全生产法》第九十六条</w:t>
      </w:r>
      <w:bookmarkStart w:id="23" w:name="OLE_LINK3"/>
      <w:r>
        <w:rPr>
          <w:rFonts w:hint="eastAsia" w:ascii="Times New Roman" w:hAnsi="Times New Roman" w:eastAsia="方正仿宋_GBK" w:cs="Times New Roman"/>
          <w:b w:val="0"/>
          <w:bCs w:val="0"/>
          <w:color w:val="auto"/>
          <w:spacing w:val="6"/>
          <w:kern w:val="2"/>
          <w:sz w:val="32"/>
          <w:szCs w:val="32"/>
          <w:lang w:val="en-US" w:eastAsia="zh-CN" w:bidi="ar-SA"/>
        </w:rPr>
        <w:t>的规定，</w:t>
      </w:r>
      <w:r>
        <w:rPr>
          <w:rFonts w:hint="default" w:ascii="Times New Roman" w:hAnsi="Times New Roman" w:eastAsia="方正仿宋_GBK" w:cs="Times New Roman"/>
          <w:b w:val="0"/>
          <w:bCs w:val="0"/>
          <w:color w:val="auto"/>
          <w:spacing w:val="6"/>
          <w:kern w:val="2"/>
          <w:sz w:val="32"/>
          <w:szCs w:val="32"/>
          <w:lang w:val="en-US" w:eastAsia="zh-CN" w:bidi="ar-SA"/>
        </w:rPr>
        <w:t>决定给予处</w:t>
      </w:r>
      <w:r>
        <w:rPr>
          <w:rFonts w:hint="eastAsia" w:ascii="Times New Roman" w:hAnsi="Times New Roman" w:eastAsia="方正仿宋_GBK" w:cs="Times New Roman"/>
          <w:b w:val="0"/>
          <w:bCs w:val="0"/>
          <w:color w:val="auto"/>
          <w:spacing w:val="6"/>
          <w:kern w:val="2"/>
          <w:sz w:val="32"/>
          <w:szCs w:val="32"/>
          <w:lang w:val="en-US" w:eastAsia="zh-CN" w:bidi="ar-SA"/>
        </w:rPr>
        <w:t>人民币15000元（壹万伍仟元整）罚款的行政处罚。杜XX</w:t>
      </w:r>
      <w:r>
        <w:rPr>
          <w:rFonts w:hint="default" w:ascii="Times New Roman" w:hAnsi="Times New Roman" w:eastAsia="方正仿宋_GBK" w:cs="Times New Roman"/>
          <w:b w:val="0"/>
          <w:bCs w:val="0"/>
          <w:color w:val="auto"/>
          <w:spacing w:val="6"/>
          <w:kern w:val="2"/>
          <w:sz w:val="32"/>
          <w:szCs w:val="32"/>
          <w:lang w:val="en-US" w:eastAsia="zh-CN" w:bidi="ar-SA"/>
        </w:rPr>
        <w:t>已于202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r>
        <w:rPr>
          <w:rFonts w:hint="eastAsia" w:ascii="Times New Roman" w:hAnsi="Times New Roman" w:eastAsia="方正仿宋_GBK" w:cs="Times New Roman"/>
          <w:b w:val="0"/>
          <w:bCs w:val="0"/>
          <w:color w:val="auto"/>
          <w:spacing w:val="6"/>
          <w:kern w:val="2"/>
          <w:sz w:val="32"/>
          <w:szCs w:val="32"/>
          <w:lang w:val="en-US" w:eastAsia="zh-CN" w:bidi="ar-SA"/>
        </w:rPr>
        <w:t>同时喀什市纪委监委于2025年5月10日给予杜XX党内严重警告处分。</w:t>
      </w:r>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jc w:val="both"/>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5.赵XX，男，喀什昆仑建设有限公司质安部负责人，违反了《中华人民共和国安全生产法》第二十五条第（五）、（六）项，依据《中华人民共和国安全生产法》第九十六条的规定，</w:t>
      </w:r>
      <w:r>
        <w:rPr>
          <w:rFonts w:hint="default" w:ascii="Times New Roman" w:hAnsi="Times New Roman" w:eastAsia="方正仿宋_GBK" w:cs="Times New Roman"/>
          <w:b w:val="0"/>
          <w:bCs w:val="0"/>
          <w:color w:val="auto"/>
          <w:spacing w:val="6"/>
          <w:kern w:val="2"/>
          <w:sz w:val="32"/>
          <w:szCs w:val="32"/>
          <w:lang w:val="en-US" w:eastAsia="zh-CN" w:bidi="ar-SA"/>
        </w:rPr>
        <w:t>决定给予处</w:t>
      </w:r>
      <w:r>
        <w:rPr>
          <w:rFonts w:hint="eastAsia" w:ascii="Times New Roman" w:hAnsi="Times New Roman" w:eastAsia="方正仿宋_GBK" w:cs="Times New Roman"/>
          <w:b w:val="0"/>
          <w:bCs w:val="0"/>
          <w:color w:val="auto"/>
          <w:spacing w:val="6"/>
          <w:kern w:val="2"/>
          <w:sz w:val="32"/>
          <w:szCs w:val="32"/>
          <w:lang w:val="en-US" w:eastAsia="zh-CN" w:bidi="ar-SA"/>
        </w:rPr>
        <w:t>人民币24000元（贰万肆仟元整）罚款的行政处罚。赵XX</w:t>
      </w:r>
      <w:r>
        <w:rPr>
          <w:rFonts w:hint="default" w:ascii="Times New Roman" w:hAnsi="Times New Roman" w:eastAsia="方正仿宋_GBK" w:cs="Times New Roman"/>
          <w:b w:val="0"/>
          <w:bCs w:val="0"/>
          <w:color w:val="auto"/>
          <w:spacing w:val="6"/>
          <w:kern w:val="2"/>
          <w:sz w:val="32"/>
          <w:szCs w:val="32"/>
          <w:lang w:val="en-US" w:eastAsia="zh-CN" w:bidi="ar-SA"/>
        </w:rPr>
        <w:t>已于202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r>
        <w:rPr>
          <w:rFonts w:hint="eastAsia" w:ascii="Times New Roman" w:hAnsi="Times New Roman" w:eastAsia="方正仿宋_GBK" w:cs="Times New Roman"/>
          <w:b w:val="0"/>
          <w:bCs w:val="0"/>
          <w:color w:val="auto"/>
          <w:spacing w:val="6"/>
          <w:kern w:val="2"/>
          <w:sz w:val="32"/>
          <w:szCs w:val="32"/>
          <w:lang w:val="en-US" w:eastAsia="zh-CN" w:bidi="ar-SA"/>
        </w:rPr>
        <w:t>同时喀什市纪委监委于2025年5月10日给予赵XX党内警告处分。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（三）对相关公职人员的处理情况</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b w:val="0"/>
          <w:bCs w:val="0"/>
          <w:color w:val="auto"/>
          <w:kern w:val="2"/>
          <w:sz w:val="32"/>
          <w:szCs w:val="32"/>
          <w:lang w:val="en-US" w:eastAsia="zh-CN" w:bidi="ar-SA"/>
        </w:rPr>
      </w:pPr>
      <w:bookmarkStart w:id="24" w:name="_Toc17574"/>
      <w:r>
        <w:rPr>
          <w:rFonts w:hint="eastAsia" w:ascii="Times New Roman" w:hAnsi="Times New Roman" w:eastAsia="方正仿宋_GBK" w:cs="Times New Roman"/>
          <w:b w:val="0"/>
          <w:bCs w:val="0"/>
          <w:color w:val="auto"/>
          <w:spacing w:val="6"/>
          <w:kern w:val="2"/>
          <w:sz w:val="32"/>
          <w:szCs w:val="32"/>
          <w:lang w:val="en-US" w:eastAsia="zh-CN" w:bidi="ar-SA"/>
        </w:rPr>
        <w:t>喀什市纪委监委于</w:t>
      </w:r>
      <w:r>
        <w:rPr>
          <w:rFonts w:hint="default" w:ascii="Times New Roman" w:hAnsi="Times New Roman" w:eastAsia="方正仿宋_GBK" w:cs="Times New Roman"/>
          <w:b w:val="0"/>
          <w:bCs w:val="0"/>
          <w:color w:val="auto"/>
          <w:kern w:val="2"/>
          <w:sz w:val="32"/>
          <w:szCs w:val="32"/>
          <w:lang w:val="en-US" w:eastAsia="zh-CN" w:bidi="ar-SA"/>
        </w:rPr>
        <w:t>2025年</w:t>
      </w:r>
      <w:r>
        <w:rPr>
          <w:rFonts w:hint="eastAsia" w:ascii="Times New Roman" w:hAnsi="Times New Roman" w:eastAsia="方正仿宋_GBK" w:cs="Times New Roman"/>
          <w:b w:val="0"/>
          <w:bCs w:val="0"/>
          <w:color w:val="auto"/>
          <w:kern w:val="2"/>
          <w:sz w:val="32"/>
          <w:szCs w:val="32"/>
          <w:lang w:val="en-US" w:eastAsia="zh-CN" w:bidi="ar-SA"/>
        </w:rPr>
        <w:t>5</w:t>
      </w:r>
      <w:r>
        <w:rPr>
          <w:rFonts w:hint="default" w:ascii="Times New Roman" w:hAnsi="Times New Roman" w:eastAsia="方正仿宋_GBK" w:cs="Times New Roman"/>
          <w:b w:val="0"/>
          <w:bCs w:val="0"/>
          <w:color w:val="auto"/>
          <w:kern w:val="2"/>
          <w:sz w:val="32"/>
          <w:szCs w:val="32"/>
          <w:lang w:val="en-US" w:eastAsia="zh-CN" w:bidi="ar-SA"/>
        </w:rPr>
        <w:t>月</w:t>
      </w:r>
      <w:r>
        <w:rPr>
          <w:rFonts w:hint="eastAsia" w:ascii="Times New Roman" w:hAnsi="Times New Roman" w:eastAsia="方正仿宋_GBK" w:cs="Times New Roman"/>
          <w:b w:val="0"/>
          <w:bCs w:val="0"/>
          <w:color w:val="auto"/>
          <w:kern w:val="2"/>
          <w:sz w:val="32"/>
          <w:szCs w:val="32"/>
          <w:lang w:val="en-US" w:eastAsia="zh-CN" w:bidi="ar-SA"/>
        </w:rPr>
        <w:t>10</w:t>
      </w:r>
      <w:r>
        <w:rPr>
          <w:rFonts w:hint="default" w:ascii="Times New Roman" w:hAnsi="Times New Roman" w:eastAsia="方正仿宋_GBK" w:cs="Times New Roman"/>
          <w:b w:val="0"/>
          <w:bCs w:val="0"/>
          <w:color w:val="auto"/>
          <w:kern w:val="2"/>
          <w:sz w:val="32"/>
          <w:szCs w:val="32"/>
          <w:lang w:val="en-US" w:eastAsia="zh-CN" w:bidi="ar-SA"/>
        </w:rPr>
        <w:t>日</w:t>
      </w:r>
      <w:r>
        <w:rPr>
          <w:rFonts w:hint="eastAsia" w:ascii="Times New Roman" w:hAnsi="Times New Roman" w:eastAsia="方正仿宋_GBK" w:cs="Times New Roman"/>
          <w:b w:val="0"/>
          <w:bCs w:val="0"/>
          <w:color w:val="auto"/>
          <w:kern w:val="2"/>
          <w:sz w:val="32"/>
          <w:szCs w:val="32"/>
          <w:lang w:val="en-US" w:eastAsia="zh-CN" w:bidi="ar-SA"/>
        </w:rPr>
        <w:t>给予阿瓦提</w:t>
      </w:r>
      <w:r>
        <w:rPr>
          <w:rFonts w:hint="default" w:ascii="Times New Roman" w:hAnsi="Times New Roman" w:eastAsia="方正仿宋_GBK" w:cs="Times New Roman"/>
          <w:b w:val="0"/>
          <w:bCs w:val="0"/>
          <w:color w:val="auto"/>
          <w:kern w:val="2"/>
          <w:sz w:val="32"/>
          <w:szCs w:val="32"/>
          <w:lang w:val="en-US" w:eastAsia="zh-CN" w:bidi="ar-SA"/>
        </w:rPr>
        <w:t>乡人民政府</w:t>
      </w:r>
      <w:r>
        <w:rPr>
          <w:rFonts w:hint="eastAsia" w:ascii="Times New Roman" w:hAnsi="Times New Roman" w:eastAsia="方正仿宋_GBK" w:cs="Times New Roman"/>
          <w:b w:val="0"/>
          <w:bCs w:val="0"/>
          <w:color w:val="auto"/>
          <w:kern w:val="2"/>
          <w:sz w:val="32"/>
          <w:szCs w:val="32"/>
          <w:lang w:val="en-US" w:eastAsia="zh-CN" w:bidi="ar-SA"/>
        </w:rPr>
        <w:t>干部汪</w:t>
      </w:r>
      <w:bookmarkEnd w:id="24"/>
      <w:r>
        <w:rPr>
          <w:rFonts w:hint="eastAsia" w:ascii="Times New Roman" w:hAnsi="Times New Roman" w:eastAsia="方正仿宋_GBK" w:cs="Times New Roman"/>
          <w:b w:val="0"/>
          <w:bCs w:val="0"/>
          <w:color w:val="auto"/>
          <w:kern w:val="2"/>
          <w:sz w:val="32"/>
          <w:szCs w:val="32"/>
          <w:lang w:val="en-US" w:eastAsia="zh-CN" w:bidi="ar-SA"/>
        </w:rPr>
        <w:t>XX</w:t>
      </w:r>
      <w:r>
        <w:rPr>
          <w:rFonts w:hint="eastAsia" w:ascii="Times New Roman" w:hAnsi="Times New Roman" w:eastAsia="方正仿宋_GBK" w:cs="Times New Roman"/>
          <w:b w:val="0"/>
          <w:bCs w:val="0"/>
          <w:color w:val="auto"/>
          <w:spacing w:val="6"/>
          <w:kern w:val="2"/>
          <w:sz w:val="32"/>
          <w:szCs w:val="32"/>
          <w:lang w:val="en-US" w:eastAsia="zh-CN" w:bidi="ar-SA"/>
        </w:rPr>
        <w:t>警告处分。</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（四）对死亡家属赔偿情况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喀什昆仑建设有限公司已对死亡家属一次性赔偿73</w:t>
      </w:r>
      <w:r>
        <w:rPr>
          <w:rFonts w:hint="default" w:ascii="Times New Roman" w:hAnsi="Times New Roman" w:eastAsia="方正仿宋_GBK" w:cs="Times New Roman"/>
          <w:b w:val="0"/>
          <w:bCs w:val="0"/>
          <w:color w:val="auto"/>
          <w:spacing w:val="6"/>
          <w:kern w:val="2"/>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三、相关防范措施落实情况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（一）喀什昆仑建设有限公司责任落实情况</w:t>
      </w:r>
    </w:p>
    <w:p>
      <w:pPr>
        <w:keepNext w:val="0"/>
        <w:keepLines w:val="0"/>
        <w:pageBreakBefore w:val="0"/>
        <w:widowControl w:val="0"/>
        <w:kinsoku/>
        <w:wordWrap/>
        <w:overflowPunct/>
        <w:topLinePunct w:val="0"/>
        <w:autoSpaceDE/>
        <w:autoSpaceDN/>
        <w:bidi w:val="0"/>
        <w:adjustRightInd/>
        <w:snapToGrid/>
        <w:spacing w:line="640" w:lineRule="exact"/>
        <w:ind w:firstLine="667"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bCs/>
          <w:color w:val="auto"/>
          <w:spacing w:val="6"/>
          <w:kern w:val="2"/>
          <w:sz w:val="32"/>
          <w:szCs w:val="32"/>
          <w:lang w:val="en-US" w:eastAsia="zh-CN" w:bidi="ar-SA"/>
        </w:rPr>
        <w:t>一是</w:t>
      </w:r>
      <w:r>
        <w:rPr>
          <w:rFonts w:hint="eastAsia" w:ascii="Times New Roman" w:hAnsi="Times New Roman" w:eastAsia="方正仿宋_GBK" w:cs="Times New Roman"/>
          <w:b w:val="0"/>
          <w:bCs w:val="0"/>
          <w:color w:val="auto"/>
          <w:spacing w:val="6"/>
          <w:kern w:val="2"/>
          <w:sz w:val="32"/>
          <w:szCs w:val="32"/>
          <w:lang w:val="en-US" w:eastAsia="zh-CN" w:bidi="ar-SA"/>
        </w:rPr>
        <w:t>深刻吸取事故教训，严格落实《中华人民共和国安全生产法》有关规定，切实履行主体责任。</w:t>
      </w:r>
      <w:r>
        <w:rPr>
          <w:rFonts w:hint="eastAsia" w:ascii="Times New Roman" w:hAnsi="Times New Roman" w:eastAsia="方正仿宋_GBK" w:cs="Times New Roman"/>
          <w:b/>
          <w:bCs/>
          <w:color w:val="auto"/>
          <w:spacing w:val="6"/>
          <w:kern w:val="2"/>
          <w:sz w:val="32"/>
          <w:szCs w:val="32"/>
          <w:lang w:val="en-US" w:eastAsia="zh-CN" w:bidi="ar-SA"/>
        </w:rPr>
        <w:t>二是</w:t>
      </w:r>
      <w:r>
        <w:rPr>
          <w:rFonts w:hint="eastAsia" w:ascii="Times New Roman" w:hAnsi="Times New Roman" w:eastAsia="方正仿宋_GBK" w:cs="Times New Roman"/>
          <w:b w:val="0"/>
          <w:bCs w:val="0"/>
          <w:color w:val="auto"/>
          <w:spacing w:val="6"/>
          <w:kern w:val="2"/>
          <w:sz w:val="32"/>
          <w:szCs w:val="32"/>
          <w:lang w:val="en-US" w:eastAsia="zh-CN" w:bidi="ar-SA"/>
        </w:rPr>
        <w:t>已建立健全并落实全员安全生产责任制，压实安全管理责任，重新梳理并完善安全生产责任制，明确各部门、各岗位的安全职责，将责任落实到每一个人。成立专门的安全督查小组，加大对作业现场的巡查力度，建立隐患排查台账，做到隐患整改“闭环管理”。</w:t>
      </w:r>
      <w:r>
        <w:rPr>
          <w:rFonts w:hint="eastAsia" w:ascii="Times New Roman" w:hAnsi="Times New Roman" w:eastAsia="方正仿宋_GBK" w:cs="Times New Roman"/>
          <w:b/>
          <w:bCs/>
          <w:color w:val="auto"/>
          <w:spacing w:val="6"/>
          <w:kern w:val="2"/>
          <w:sz w:val="32"/>
          <w:szCs w:val="32"/>
          <w:lang w:val="en-US" w:eastAsia="zh-CN" w:bidi="ar-SA"/>
        </w:rPr>
        <w:t>三是</w:t>
      </w:r>
      <w:r>
        <w:rPr>
          <w:rFonts w:hint="eastAsia" w:ascii="Times New Roman" w:hAnsi="Times New Roman" w:eastAsia="方正仿宋_GBK" w:cs="Times New Roman"/>
          <w:b w:val="0"/>
          <w:bCs w:val="0"/>
          <w:color w:val="auto"/>
          <w:spacing w:val="6"/>
          <w:kern w:val="2"/>
          <w:sz w:val="32"/>
          <w:szCs w:val="32"/>
          <w:lang w:val="en-US" w:eastAsia="zh-CN" w:bidi="ar-SA"/>
        </w:rPr>
        <w:t>强化安全教育培训，制定全员安全培训计划，定期组织开展安全生产法律法规、操作规程、应急处置技能等方面的培训，重点突出物体打击、机械伤害等常见事故的防范知识。培训后进行严格考核，考核不合格者不得上岗作业。</w:t>
      </w:r>
      <w:r>
        <w:rPr>
          <w:rFonts w:hint="eastAsia" w:ascii="Times New Roman" w:hAnsi="Times New Roman" w:eastAsia="方正仿宋_GBK" w:cs="Times New Roman"/>
          <w:b/>
          <w:bCs/>
          <w:color w:val="auto"/>
          <w:spacing w:val="6"/>
          <w:kern w:val="2"/>
          <w:sz w:val="32"/>
          <w:szCs w:val="32"/>
          <w:lang w:val="en-US" w:eastAsia="zh-CN" w:bidi="ar-SA"/>
        </w:rPr>
        <w:t>四是</w:t>
      </w:r>
      <w:r>
        <w:rPr>
          <w:rFonts w:hint="eastAsia" w:ascii="Times New Roman" w:hAnsi="Times New Roman" w:eastAsia="方正仿宋_GBK" w:cs="Times New Roman"/>
          <w:b w:val="0"/>
          <w:bCs w:val="0"/>
          <w:color w:val="auto"/>
          <w:spacing w:val="6"/>
          <w:kern w:val="2"/>
          <w:sz w:val="32"/>
          <w:szCs w:val="32"/>
          <w:lang w:val="en-US" w:eastAsia="zh-CN" w:bidi="ar-SA"/>
        </w:rPr>
        <w:t>完善现场安全防护，对全厂作业区域进行全面排查，规范物料堆放标准，设置稳固的防护装置；在危险作业区域增设明显的安全警示标识，配备必要的劳动防护用品，并督促员工正确佩戴和使用。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bCs/>
          <w:color w:val="auto"/>
          <w:spacing w:val="6"/>
          <w:kern w:val="2"/>
          <w:sz w:val="32"/>
          <w:szCs w:val="32"/>
          <w:lang w:val="en-US" w:eastAsia="zh-CN" w:bidi="ar-SA"/>
        </w:rPr>
        <w:t>五是</w:t>
      </w:r>
      <w:r>
        <w:rPr>
          <w:rFonts w:hint="eastAsia" w:ascii="Times New Roman" w:hAnsi="Times New Roman" w:eastAsia="方正仿宋_GBK" w:cs="Times New Roman"/>
          <w:b w:val="0"/>
          <w:bCs w:val="0"/>
          <w:color w:val="auto"/>
          <w:spacing w:val="6"/>
          <w:kern w:val="2"/>
          <w:sz w:val="32"/>
          <w:szCs w:val="32"/>
          <w:lang w:val="en-US" w:eastAsia="zh-CN" w:bidi="ar-SA"/>
        </w:rPr>
        <w:t>规范现场作业流程，优化作业组织方案，危险作业必须执行“作业票”制度，安排专人进行现场监护。严禁违规操作、冒险作业，确保各项作业严格按照安全规程进行。</w:t>
      </w:r>
      <w:r>
        <w:rPr>
          <w:rFonts w:hint="eastAsia" w:ascii="Times New Roman" w:hAnsi="Times New Roman" w:eastAsia="方正仿宋_GBK" w:cs="Times New Roman"/>
          <w:b/>
          <w:bCs/>
          <w:color w:val="auto"/>
          <w:spacing w:val="6"/>
          <w:kern w:val="2"/>
          <w:sz w:val="32"/>
          <w:szCs w:val="32"/>
          <w:lang w:val="en-US" w:eastAsia="zh-CN" w:bidi="ar-SA"/>
        </w:rPr>
        <w:t>六是</w:t>
      </w:r>
      <w:r>
        <w:rPr>
          <w:rFonts w:hint="eastAsia" w:ascii="Times New Roman" w:hAnsi="Times New Roman" w:eastAsia="方正仿宋_GBK" w:cs="Times New Roman"/>
          <w:b w:val="0"/>
          <w:bCs w:val="0"/>
          <w:color w:val="auto"/>
          <w:spacing w:val="6"/>
          <w:kern w:val="2"/>
          <w:sz w:val="32"/>
          <w:szCs w:val="32"/>
          <w:lang w:val="en-US" w:eastAsia="zh-CN" w:bidi="ar-SA"/>
        </w:rPr>
        <w:t>健全应急管理体系，修订完善安全生产应急预案，增加物体打击等事故的应急处置演练频次，提高员工应急反应和自救互救能力。</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color w:val="auto"/>
          <w:spacing w:val="6"/>
          <w:kern w:val="2"/>
          <w:sz w:val="32"/>
          <w:szCs w:val="32"/>
          <w:lang w:val="en-US" w:eastAsia="zh-CN" w:bidi="ar-SA"/>
        </w:rPr>
        <w:t>（二）</w:t>
      </w:r>
      <w:r>
        <w:rPr>
          <w:rFonts w:hint="eastAsia" w:ascii="方正楷体_GBK" w:hAnsi="方正楷体_GBK" w:eastAsia="方正楷体_GBK" w:cs="方正楷体_GBK"/>
          <w:b/>
          <w:bCs/>
          <w:sz w:val="32"/>
          <w:szCs w:val="32"/>
          <w:lang w:val="en-US" w:eastAsia="zh-CN"/>
        </w:rPr>
        <w:t>喀什市阿瓦提乡人民政府</w:t>
      </w:r>
      <w:r>
        <w:rPr>
          <w:rFonts w:hint="eastAsia" w:ascii="方正楷体_GBK" w:hAnsi="方正楷体_GBK" w:eastAsia="方正楷体_GBK" w:cs="方正楷体_GBK"/>
          <w:b/>
          <w:bCs/>
          <w:sz w:val="32"/>
          <w:szCs w:val="32"/>
          <w:lang w:eastAsia="zh-CN"/>
        </w:rPr>
        <w:t>责任落实情况</w:t>
      </w:r>
    </w:p>
    <w:p>
      <w:pPr>
        <w:keepNext w:val="0"/>
        <w:keepLines w:val="0"/>
        <w:pageBreakBefore w:val="0"/>
        <w:widowControl w:val="0"/>
        <w:kinsoku/>
        <w:wordWrap/>
        <w:overflowPunct/>
        <w:topLinePunct w:val="0"/>
        <w:autoSpaceDE/>
        <w:autoSpaceDN/>
        <w:bidi w:val="0"/>
        <w:adjustRightInd/>
        <w:snapToGrid/>
        <w:spacing w:line="640" w:lineRule="exact"/>
        <w:ind w:firstLine="667"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bCs/>
          <w:color w:val="auto"/>
          <w:spacing w:val="6"/>
          <w:kern w:val="2"/>
          <w:sz w:val="32"/>
          <w:szCs w:val="32"/>
          <w:lang w:val="en-US" w:eastAsia="zh-CN" w:bidi="ar-SA"/>
        </w:rPr>
        <w:t>一是</w:t>
      </w:r>
      <w:r>
        <w:rPr>
          <w:rFonts w:hint="eastAsia" w:ascii="Times New Roman" w:hAnsi="Times New Roman" w:eastAsia="方正仿宋_GBK" w:cs="Times New Roman"/>
          <w:b w:val="0"/>
          <w:bCs w:val="0"/>
          <w:color w:val="auto"/>
          <w:spacing w:val="6"/>
          <w:kern w:val="2"/>
          <w:sz w:val="32"/>
          <w:szCs w:val="32"/>
          <w:lang w:val="en-US" w:eastAsia="zh-CN" w:bidi="ar-SA"/>
        </w:rPr>
        <w:t>开展专项安全培训与交底；组织辖区内施工单位作业人员开展土方作业、应急避险专项安全培训，重点讲解风险识别、防护措施、自救技能等内容，考核合格后方可上岗。严格落实安全技术交底制度，针对管道周边等特殊作业场景，必须进行一对一、针对性交底，确保作业人员掌握安全要求。</w:t>
      </w:r>
      <w:r>
        <w:rPr>
          <w:rFonts w:hint="eastAsia" w:ascii="Times New Roman" w:hAnsi="Times New Roman" w:eastAsia="方正仿宋_GBK" w:cs="Times New Roman"/>
          <w:b/>
          <w:bCs/>
          <w:color w:val="auto"/>
          <w:spacing w:val="6"/>
          <w:kern w:val="2"/>
          <w:sz w:val="32"/>
          <w:szCs w:val="32"/>
          <w:lang w:val="en-US" w:eastAsia="zh-CN" w:bidi="ar-SA"/>
        </w:rPr>
        <w:t>二是</w:t>
      </w:r>
      <w:r>
        <w:rPr>
          <w:rFonts w:hint="eastAsia" w:ascii="Times New Roman" w:hAnsi="Times New Roman" w:eastAsia="方正仿宋_GBK" w:cs="Times New Roman"/>
          <w:b w:val="0"/>
          <w:bCs w:val="0"/>
          <w:color w:val="auto"/>
          <w:spacing w:val="6"/>
          <w:kern w:val="2"/>
          <w:sz w:val="32"/>
          <w:szCs w:val="32"/>
          <w:lang w:val="en-US" w:eastAsia="zh-CN" w:bidi="ar-SA"/>
        </w:rPr>
        <w:t>压实乡、村两级监管责任；明确乡、村两级在工程安全生产监督管理中的具体职责，将管道周边施工、土方作业等重点环节纳入村级日常巡查范围，要求村级及时上报辖区内临时作业、零散作业信息。建立乡级定期督查机制，对监管缺位、履职不到位的人员严肃追责。同时，全面排查辖区内同类作业隐患，建立台账、限期整改、复核销号，坚决防范同类事故再次发生。</w:t>
      </w:r>
      <w:r>
        <w:rPr>
          <w:rFonts w:hint="eastAsia" w:ascii="Times New Roman" w:hAnsi="Times New Roman" w:eastAsia="方正仿宋_GBK" w:cs="Times New Roman"/>
          <w:b/>
          <w:bCs/>
          <w:color w:val="auto"/>
          <w:spacing w:val="6"/>
          <w:kern w:val="2"/>
          <w:sz w:val="32"/>
          <w:szCs w:val="32"/>
          <w:lang w:val="en-US" w:eastAsia="zh-CN" w:bidi="ar-SA"/>
        </w:rPr>
        <w:t>三是</w:t>
      </w:r>
      <w:r>
        <w:rPr>
          <w:rFonts w:hint="eastAsia" w:ascii="Times New Roman" w:hAnsi="Times New Roman" w:eastAsia="方正仿宋_GBK" w:cs="Times New Roman"/>
          <w:b w:val="0"/>
          <w:bCs w:val="0"/>
          <w:color w:val="auto"/>
          <w:spacing w:val="6"/>
          <w:kern w:val="2"/>
          <w:sz w:val="32"/>
          <w:szCs w:val="32"/>
          <w:lang w:val="en-US" w:eastAsia="zh-CN" w:bidi="ar-SA"/>
        </w:rPr>
        <w:t>完善现场风险辨识与预警机制；要求施工单位对所有工程项目，尤其是临时作业、零散作业，开展全面风险辨识，建立风险清单并现场公示；在管道周边、土方作业等危险区域设置明显警示标志，配备必要的应急救援器材。乡级监管人员巡查时，重点核查风险辨识和预警措施落实情况。</w:t>
      </w:r>
      <w:r>
        <w:rPr>
          <w:rFonts w:hint="eastAsia" w:ascii="Times New Roman" w:hAnsi="Times New Roman" w:eastAsia="方正仿宋_GBK" w:cs="Times New Roman"/>
          <w:b/>
          <w:bCs/>
          <w:color w:val="auto"/>
          <w:spacing w:val="6"/>
          <w:kern w:val="2"/>
          <w:sz w:val="32"/>
          <w:szCs w:val="32"/>
          <w:lang w:val="en-US" w:eastAsia="zh-CN" w:bidi="ar-SA"/>
        </w:rPr>
        <w:t>四是</w:t>
      </w:r>
      <w:r>
        <w:rPr>
          <w:rFonts w:hint="eastAsia" w:ascii="Times New Roman" w:hAnsi="Times New Roman" w:eastAsia="方正仿宋_GBK" w:cs="Times New Roman"/>
          <w:b w:val="0"/>
          <w:bCs w:val="0"/>
          <w:color w:val="auto"/>
          <w:spacing w:val="6"/>
          <w:kern w:val="2"/>
          <w:sz w:val="32"/>
          <w:szCs w:val="32"/>
          <w:lang w:val="en-US" w:eastAsia="zh-CN" w:bidi="ar-SA"/>
        </w:rPr>
        <w:t>强化土方作业专项管控；针对管道周边、边坡等区域的土方作业，制定专项安全管理规定，要求所有此类作业必须先开展风险评估、编制专项施工方案，明确分层开挖、边坡防护、警戒隔离等具体措施，经乡级安监部门审核同意后方可施工。作业现场必须安排专人监护，全程跟踪管控。</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w:t>
      </w:r>
      <w:r>
        <w:rPr>
          <w:rFonts w:hint="eastAsia" w:ascii="方正楷体_GBK" w:hAnsi="方正楷体_GBK" w:eastAsia="方正楷体_GBK" w:cs="方正楷体_GBK"/>
          <w:b/>
          <w:bCs/>
          <w:sz w:val="32"/>
          <w:szCs w:val="32"/>
          <w:lang w:val="en-US" w:eastAsia="zh-CN"/>
        </w:rPr>
        <w:t>喀什市应急管理局</w:t>
      </w:r>
      <w:r>
        <w:rPr>
          <w:rFonts w:hint="eastAsia" w:ascii="方正楷体_GBK" w:hAnsi="方正楷体_GBK" w:eastAsia="方正楷体_GBK" w:cs="方正楷体_GBK"/>
          <w:b/>
          <w:bCs/>
          <w:sz w:val="32"/>
          <w:szCs w:val="32"/>
          <w:lang w:eastAsia="zh-CN"/>
        </w:rPr>
        <w:t>责任落实情况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40" w:lineRule="exact"/>
        <w:ind w:firstLine="643" w:firstLineChars="200"/>
        <w:jc w:val="both"/>
        <w:textAlignment w:val="auto"/>
        <w:outlineLvl w:val="1"/>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一是</w:t>
      </w:r>
      <w:r>
        <w:rPr>
          <w:rFonts w:hint="eastAsia" w:ascii="Times New Roman" w:hAnsi="Times New Roman" w:eastAsia="方正仿宋_GBK" w:cs="Times New Roman"/>
          <w:b w:val="0"/>
          <w:bCs w:val="0"/>
          <w:color w:val="auto"/>
          <w:kern w:val="2"/>
          <w:sz w:val="32"/>
          <w:szCs w:val="32"/>
          <w:lang w:val="en-US" w:eastAsia="zh-CN" w:bidi="ar-SA"/>
        </w:rPr>
        <w:t>政治站位不高，责任意识淡薄；对习近平总书记关于安全生产的重要指示精神学习贯彻不深入，未牢固树立“人民至上、生命至上”的安全发展理念，存在“重发展、轻安全”的错误倾向，对安全生产监管工作的重要性、紧迫性认识不足，责任链条拧得不紧，导致监管职责落实不到位。</w:t>
      </w:r>
      <w:r>
        <w:rPr>
          <w:rFonts w:hint="eastAsia" w:ascii="Times New Roman" w:hAnsi="Times New Roman" w:eastAsia="方正仿宋_GBK" w:cs="Times New Roman"/>
          <w:b/>
          <w:bCs/>
          <w:color w:val="auto"/>
          <w:kern w:val="2"/>
          <w:sz w:val="32"/>
          <w:szCs w:val="32"/>
          <w:lang w:val="en-US" w:eastAsia="zh-CN" w:bidi="ar-SA"/>
        </w:rPr>
        <w:t>二是</w:t>
      </w:r>
      <w:r>
        <w:rPr>
          <w:rFonts w:hint="eastAsia" w:ascii="Times New Roman" w:hAnsi="Times New Roman" w:eastAsia="方正仿宋_GBK" w:cs="Times New Roman"/>
          <w:b w:val="0"/>
          <w:bCs w:val="0"/>
          <w:color w:val="auto"/>
          <w:kern w:val="2"/>
          <w:sz w:val="32"/>
          <w:szCs w:val="32"/>
          <w:lang w:val="en-US" w:eastAsia="zh-CN" w:bidi="ar-SA"/>
        </w:rPr>
        <w:t>工作作风不实，执行力度薄弱；存在形式主义、官僚主义问题，对行政区划调整后的监管衔接工作重视不够，工作部署不细致、推进不迅速，未建立有效的工作台账和督办机制。在监管工作中缺乏主动作为意识，满足于完成常规工作任务，对辖区安全生产领域的新情况、新问题研究不深、应对不力。</w:t>
      </w:r>
      <w:r>
        <w:rPr>
          <w:rFonts w:hint="eastAsia" w:ascii="Times New Roman" w:hAnsi="Times New Roman" w:eastAsia="方正仿宋_GBK" w:cs="Times New Roman"/>
          <w:b/>
          <w:bCs/>
          <w:color w:val="auto"/>
          <w:kern w:val="2"/>
          <w:sz w:val="32"/>
          <w:szCs w:val="32"/>
          <w:lang w:val="en-US" w:eastAsia="zh-CN" w:bidi="ar-SA"/>
        </w:rPr>
        <w:t>三是</w:t>
      </w:r>
      <w:r>
        <w:rPr>
          <w:rFonts w:hint="eastAsia" w:ascii="Times New Roman" w:hAnsi="Times New Roman" w:eastAsia="方正仿宋_GBK" w:cs="Times New Roman"/>
          <w:b w:val="0"/>
          <w:bCs w:val="0"/>
          <w:color w:val="auto"/>
          <w:kern w:val="2"/>
          <w:sz w:val="32"/>
          <w:szCs w:val="32"/>
          <w:lang w:val="en-US" w:eastAsia="zh-CN" w:bidi="ar-SA"/>
        </w:rPr>
        <w:t>制度机制不完善，监管体系有短板；未建立健全行政区划调整后的企业监管衔接制度、风险分级管控和隐患排查治理双重预防机制，以及部门协同监管制度，监管工作缺乏系统性、规范性。同时，执法工作制度不健全，自由裁量权使用不规范，导致执法监督缺乏刚性约束。</w:t>
      </w:r>
      <w:r>
        <w:rPr>
          <w:rFonts w:hint="eastAsia" w:ascii="Times New Roman" w:hAnsi="Times New Roman" w:eastAsia="方正仿宋_GBK" w:cs="Times New Roman"/>
          <w:b/>
          <w:bCs/>
          <w:color w:val="auto"/>
          <w:kern w:val="2"/>
          <w:sz w:val="32"/>
          <w:szCs w:val="32"/>
          <w:lang w:val="en-US" w:eastAsia="zh-CN" w:bidi="ar-SA"/>
        </w:rPr>
        <w:t>四是</w:t>
      </w:r>
      <w:r>
        <w:rPr>
          <w:rFonts w:hint="eastAsia" w:ascii="Times New Roman" w:hAnsi="Times New Roman" w:eastAsia="方正仿宋_GBK" w:cs="Times New Roman"/>
          <w:b w:val="0"/>
          <w:bCs w:val="0"/>
          <w:color w:val="auto"/>
          <w:kern w:val="2"/>
          <w:sz w:val="32"/>
          <w:szCs w:val="32"/>
          <w:lang w:val="en-US" w:eastAsia="zh-CN" w:bidi="ar-SA"/>
        </w:rPr>
        <w:t>队伍建设投入不足，能力提升滞后；未将监管人员专业能力培训纳入年度重点工作，培训内容缺乏针对性和实用性，对行业安全知识、执法技能的培训力度不够。监管人员队伍结构不合理，缺乏具备装饰装修行业安全监管经验的专业人才，难以适应新形势下安全生产监管工作的需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（四）加强安全生产监督管理工作落实情况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40" w:lineRule="exact"/>
        <w:ind w:firstLine="664" w:firstLineChars="200"/>
        <w:jc w:val="both"/>
        <w:textAlignment w:val="auto"/>
        <w:outlineLvl w:val="1"/>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强化各行业部门的监督管理，切实履行“属地管理”“管行业必须管安全、管业务必须管安全、管生产经营必须管安全”的法定要求，督促企业落实安全生产主体责任。将《</w:t>
      </w:r>
      <w:r>
        <w:rPr>
          <w:rFonts w:hint="eastAsia" w:ascii="Times New Roman" w:hAnsi="Times New Roman" w:eastAsia="方正仿宋_GBK" w:cs="Times New Roman"/>
          <w:b w:val="0"/>
          <w:bCs w:val="0"/>
          <w:color w:val="auto"/>
          <w:kern w:val="2"/>
          <w:sz w:val="32"/>
          <w:szCs w:val="32"/>
          <w:lang w:val="en-US" w:eastAsia="zh-CN" w:bidi="ar-SA"/>
        </w:rPr>
        <w:t>喀什市阿瓦提乡2024年农村污水处理中央财政以工代赈项目“10·3”一般坍塌亡人事故调查报告批</w:t>
      </w:r>
      <w:r>
        <w:rPr>
          <w:rFonts w:hint="eastAsia" w:ascii="Times New Roman" w:hAnsi="Times New Roman" w:eastAsia="方正仿宋_GBK" w:cs="Times New Roman"/>
          <w:b w:val="0"/>
          <w:bCs w:val="0"/>
          <w:color w:val="auto"/>
          <w:spacing w:val="6"/>
          <w:kern w:val="2"/>
          <w:sz w:val="32"/>
          <w:szCs w:val="32"/>
          <w:lang w:val="en-US" w:eastAsia="zh-CN" w:bidi="ar-SA"/>
        </w:rPr>
        <w:t>复》及警示教育片转发至各行业部门，要求各单位认真汲取事故教训，举一反三，对标自查，持续开展安全警示教育，进一步做好安全风险分级管控和隐患排查治理工作。</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四、总体评估意见</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综上所述，评估工作组认为，本起事故的相关责任单位负责人及事故企业均已落实事故调查报告提出的处理建议及整改措施。</w:t>
      </w:r>
    </w:p>
    <w:p>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Times New Roman"/>
          <w:b w:val="0"/>
          <w:bCs w:val="0"/>
          <w:color w:val="auto"/>
          <w:spacing w:val="6"/>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喀什市安全生产暨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防灾减灾救灾委员会办公室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 xml:space="preserve">                     2026年3月2</w:t>
      </w:r>
      <w:r>
        <w:rPr>
          <w:rFonts w:hint="default" w:ascii="Times New Roman" w:hAnsi="Times New Roman" w:eastAsia="方正仿宋_GBK" w:cs="Times New Roman"/>
          <w:b w:val="0"/>
          <w:bCs w:val="0"/>
          <w:color w:val="auto"/>
          <w:spacing w:val="6"/>
          <w:kern w:val="2"/>
          <w:sz w:val="32"/>
          <w:szCs w:val="32"/>
          <w:lang w:val="en-US" w:eastAsia="zh-CN" w:bidi="ar-SA"/>
        </w:rPr>
        <w:t>5</w:t>
      </w:r>
      <w:r>
        <w:rPr>
          <w:rFonts w:hint="eastAsia" w:ascii="Times New Roman" w:hAnsi="Times New Roman" w:eastAsia="方正仿宋_GBK" w:cs="Times New Roman"/>
          <w:b w:val="0"/>
          <w:bCs w:val="0"/>
          <w:color w:val="auto"/>
          <w:spacing w:val="6"/>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4418" w:firstLineChars="1331"/>
        <w:textAlignment w:val="auto"/>
        <w:rPr>
          <w:rFonts w:hint="eastAsia" w:ascii="Times New Roman" w:hAnsi="Times New Roman" w:eastAsia="方正仿宋_GBK" w:cs="Times New Roman"/>
          <w:b w:val="0"/>
          <w:bCs w:val="0"/>
          <w:color w:val="auto"/>
          <w:spacing w:val="6"/>
          <w:kern w:val="2"/>
          <w:sz w:val="32"/>
          <w:szCs w:val="32"/>
          <w:lang w:val="en-US" w:eastAsia="zh-CN" w:bidi="ar-SA"/>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740B7"/>
    <w:rsid w:val="00920750"/>
    <w:rsid w:val="013E0693"/>
    <w:rsid w:val="019B04A5"/>
    <w:rsid w:val="02380C67"/>
    <w:rsid w:val="03E94B2B"/>
    <w:rsid w:val="041D6583"/>
    <w:rsid w:val="04BC5D9C"/>
    <w:rsid w:val="055920C4"/>
    <w:rsid w:val="06C70D0A"/>
    <w:rsid w:val="0B236999"/>
    <w:rsid w:val="0B27418B"/>
    <w:rsid w:val="0DF872B4"/>
    <w:rsid w:val="139E2063"/>
    <w:rsid w:val="153E2029"/>
    <w:rsid w:val="16243B8A"/>
    <w:rsid w:val="16E85156"/>
    <w:rsid w:val="17571954"/>
    <w:rsid w:val="196D1903"/>
    <w:rsid w:val="19D627B2"/>
    <w:rsid w:val="1B657AFA"/>
    <w:rsid w:val="1C1126F9"/>
    <w:rsid w:val="1CF9528D"/>
    <w:rsid w:val="1E432426"/>
    <w:rsid w:val="1FA8121E"/>
    <w:rsid w:val="219C4B33"/>
    <w:rsid w:val="22DD1184"/>
    <w:rsid w:val="23076924"/>
    <w:rsid w:val="23CE2F9E"/>
    <w:rsid w:val="248F6BD1"/>
    <w:rsid w:val="265579A6"/>
    <w:rsid w:val="26814FF5"/>
    <w:rsid w:val="281F026C"/>
    <w:rsid w:val="28643FD9"/>
    <w:rsid w:val="29542197"/>
    <w:rsid w:val="2AD53DCD"/>
    <w:rsid w:val="2BBC06F2"/>
    <w:rsid w:val="2CA441AF"/>
    <w:rsid w:val="2E271153"/>
    <w:rsid w:val="327D4235"/>
    <w:rsid w:val="337C6892"/>
    <w:rsid w:val="34321327"/>
    <w:rsid w:val="35EC444C"/>
    <w:rsid w:val="35F5498B"/>
    <w:rsid w:val="35FE3BB6"/>
    <w:rsid w:val="362A30E7"/>
    <w:rsid w:val="373D103B"/>
    <w:rsid w:val="381740B7"/>
    <w:rsid w:val="38EF6B96"/>
    <w:rsid w:val="3DC62E5C"/>
    <w:rsid w:val="421E7CE0"/>
    <w:rsid w:val="44CB172B"/>
    <w:rsid w:val="477F6526"/>
    <w:rsid w:val="48AF552C"/>
    <w:rsid w:val="4C134815"/>
    <w:rsid w:val="520C2D5F"/>
    <w:rsid w:val="52B502AD"/>
    <w:rsid w:val="5479509F"/>
    <w:rsid w:val="56202438"/>
    <w:rsid w:val="578E2FB3"/>
    <w:rsid w:val="59060509"/>
    <w:rsid w:val="5919023C"/>
    <w:rsid w:val="5A1A348E"/>
    <w:rsid w:val="5AE40FC3"/>
    <w:rsid w:val="5D95658D"/>
    <w:rsid w:val="605F4603"/>
    <w:rsid w:val="62AF5D97"/>
    <w:rsid w:val="63076D84"/>
    <w:rsid w:val="64575B50"/>
    <w:rsid w:val="646802C9"/>
    <w:rsid w:val="66D24120"/>
    <w:rsid w:val="671745A1"/>
    <w:rsid w:val="675608AD"/>
    <w:rsid w:val="685E0FE2"/>
    <w:rsid w:val="69054339"/>
    <w:rsid w:val="6A210B96"/>
    <w:rsid w:val="6A545CC1"/>
    <w:rsid w:val="6A633A0D"/>
    <w:rsid w:val="6A837C0B"/>
    <w:rsid w:val="6BF15048"/>
    <w:rsid w:val="6DD62ED4"/>
    <w:rsid w:val="6E4A6174"/>
    <w:rsid w:val="6FAE50D0"/>
    <w:rsid w:val="701D0689"/>
    <w:rsid w:val="71791012"/>
    <w:rsid w:val="75AD0AF8"/>
    <w:rsid w:val="77FB3662"/>
    <w:rsid w:val="799B6081"/>
    <w:rsid w:val="7F62204B"/>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60" w:lineRule="exact"/>
      <w:outlineLvl w:val="0"/>
    </w:pPr>
    <w:rPr>
      <w:rFonts w:ascii="等线" w:hAnsi="等线" w:eastAsia="方正小标宋简体"/>
      <w:bCs/>
      <w:kern w:val="44"/>
      <w:sz w:val="44"/>
      <w:szCs w:val="44"/>
    </w:rPr>
  </w:style>
  <w:style w:type="paragraph" w:styleId="2">
    <w:name w:val="heading 3"/>
    <w:basedOn w:val="1"/>
    <w:next w:val="1"/>
    <w:link w:val="12"/>
    <w:unhideWhenUsed/>
    <w:qFormat/>
    <w:uiPriority w:val="0"/>
    <w:pPr>
      <w:spacing w:beforeAutospacing="0" w:afterAutospacing="0" w:line="560" w:lineRule="exact"/>
      <w:ind w:firstLine="880" w:firstLineChars="200"/>
      <w:jc w:val="left"/>
      <w:outlineLvl w:val="2"/>
    </w:pPr>
    <w:rPr>
      <w:rFonts w:hint="eastAsia" w:ascii="宋体" w:hAnsi="宋体" w:eastAsia="方正楷体_GBK" w:cs="宋体"/>
      <w:b/>
      <w:kern w:val="0"/>
      <w:sz w:val="32"/>
      <w:szCs w:val="27"/>
      <w:lang w:bidi="ar"/>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Salutation"/>
    <w:basedOn w:val="1"/>
    <w:next w:val="1"/>
    <w:qFormat/>
    <w:uiPriority w:val="0"/>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Body Text First Indent 2"/>
    <w:basedOn w:val="5"/>
    <w:qFormat/>
    <w:uiPriority w:val="0"/>
    <w:pPr>
      <w:ind w:firstLine="420" w:firstLineChars="200"/>
    </w:pPr>
    <w:rPr>
      <w:rFonts w:ascii="仿宋_GB2312" w:hAnsi="Calibri" w:eastAsia="仿宋_GB2312"/>
      <w:color w:val="000000"/>
      <w:kern w:val="0"/>
      <w:sz w:val="32"/>
    </w:rPr>
  </w:style>
  <w:style w:type="character" w:customStyle="1" w:styleId="12">
    <w:name w:val="标题 3 Char"/>
    <w:link w:val="2"/>
    <w:qFormat/>
    <w:uiPriority w:val="0"/>
    <w:rPr>
      <w:rFonts w:hint="eastAsia" w:ascii="宋体" w:hAnsi="宋体" w:eastAsia="方正楷体_GBK" w:cs="宋体"/>
      <w:b/>
      <w:kern w:val="0"/>
      <w:sz w:val="32"/>
      <w:szCs w:val="27"/>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6d6dd007-d42c-4d68-90e1-134f60936808</errorID>
      <errorWord>、</errorWord>
      <group>L1_Word</group>
      <groupName>字词问题</groupName>
      <ability>L2_Typo</ability>
      <abilityName>字词错误</abilityName>
      <candidateList>
        <item>、第</item>
      </candidateList>
      <explain/>
      <paraID>2FC0313F</paraID>
      <start>36</start>
      <end>38</end>
      <status>modified</status>
      <modifiedWord>、第</modifiedWord>
      <trackRevisions>false</trackRevisions>
    </reviewItem>
    <reviewItem>
      <errorID>6a53dff3-8416-41f6-a283-76b07e322b21</errorID>
      <errorWord>、</errorWord>
      <group>L1_Word</group>
      <groupName>字词问题</groupName>
      <ability>L2_Typo</ability>
      <abilityName>字词错误</abilityName>
      <candidateList>
        <item>、第</item>
      </candidateList>
      <explain/>
      <paraID>2FC0313F</paraID>
      <start>42</start>
      <end>44</end>
      <status>modified</status>
      <modifiedWord>、第</modifiedWord>
      <trackRevisions>false</trackRevisions>
    </reviewItem>
    <reviewItem>
      <errorID>6d5a51db-abaf-4547-a663-5c15cf37ab7c</errorID>
      <errorWord>、</errorWord>
      <group>L1_Word</group>
      <groupName>字词问题</groupName>
      <ability>L2_Typo</ability>
      <abilityName>字词错误</abilityName>
      <candidateList>
        <item>、第</item>
      </candidateList>
      <explain/>
      <paraID>2FC0313F</paraID>
      <start>50</start>
      <end>52</end>
      <status>modified</status>
      <modifiedWord>、第</modifiedWord>
      <trackRevisions>false</trackRevisions>
    </reviewItem>
    <reviewItem>
      <errorID>699fbef0-75d0-49bc-a008-3c2d1ca687a4</errorID>
      <errorWord>（三）、</errorWord>
      <group>L1_Punc</group>
      <groupName>标点问题</groupName>
      <ability>L2_Punc</ability>
      <abilityName>标点符号检查</abilityName>
      <candidateList>
        <item>（三）</item>
      </candidateList>
      <explain>根据国标GB/T 15834-2011《标点符号用法》中的4.5.3.3节，带括号的汉字数字或阿拉伯数字表次序时，后面通常不加顿号。如“（一）指导思想”“（二）行动指南”。</explain>
      <paraID>37FB4D36</paraID>
      <start>74</start>
      <end>77</end>
      <status>modified</status>
      <modifiedWord>（三）</modifiedWord>
      <trackRevisions>false</trackRevisions>
    </reviewItem>
    <reviewItem>
      <errorID>37034f4d-3307-4f64-98ce-0cf12cb5b0e3</errorID>
      <errorWord>（三）、</errorWord>
      <group>L1_Punc</group>
      <groupName>标点问题</groupName>
      <ability>L2_Punc</ability>
      <abilityName>标点符号检查</abilityName>
      <candidateList>
        <item>（三）</item>
      </candidateList>
      <explain>根据国标GB/T 15834-2011《标点符号用法》中的4.5.3.3节，带括号的汉字数字或阿拉伯数字表次序时，后面通常不加顿号。如“（一）指导思想”“（二）行动指南”。</explain>
      <paraID>6DEC81DB</paraID>
      <start>65</start>
      <end>68</end>
      <status>modified</status>
      <modifiedWord>（三）</modifiedWord>
      <trackRevisions>false</trackRevisions>
    </reviewItem>
    <reviewItem>
      <errorID>ce2ad239-2ef1-45cc-a1dd-9d09477f4df6</errorID>
      <errorWord>部</errorWord>
      <group>L1_Word</group>
      <groupName>字词问题</groupName>
      <ability>L2_Typo</ability>
      <abilityName>字词错误</abilityName>
      <candidateList>
        <item>部部</item>
      </candidateList>
      <explain/>
      <paraID>29AEF2C6</paraID>
      <start>26</start>
      <end>28</end>
      <status>modified</status>
      <modifiedWord>部部</modifiedWord>
      <trackRevisions>false</trackRevisions>
    </reviewItem>
    <reviewItem>
      <errorID>95c594de-38d3-4099-af2a-2299b4865d5d</errorID>
      <errorWord>五）、（六</errorWord>
      <group>L1_Grammar</group>
      <groupName>语法问题</groupName>
      <ability>L2_Order</ability>
      <abilityName>语序不当</abilityName>
      <candidateList>
        <item>六）、（五</item>
      </candidateList>
      <explain>句子可能没有遵循时空、逻辑顺序，或者介词、关联词等位置不当。</explain>
      <paraID>1F64FD5D</paraID>
      <start>64</start>
      <end>69</end>
      <status>modified</status>
      <modifiedWord>六）、（五</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07bec-7dde-4b20-9d52-20812150b4df}">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3918</Words>
  <Characters>4053</Characters>
  <Lines>0</Lines>
  <Paragraphs>0</Paragraphs>
  <TotalTime>43</TotalTime>
  <ScaleCrop>false</ScaleCrop>
  <LinksUpToDate>false</LinksUpToDate>
  <CharactersWithSpaces>4114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2024-07-31T08:29:00Z</dcterms:created>
  <dc:creator>Administrator</dc:creator>
  <cp:lastModifiedBy>Administrator</cp:lastModifiedBy>
  <dcterms:modified xsi:type="dcterms:W3CDTF">2026-03-25T11:32:11Z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927A450F48D14327AB7DE5DA871315D3_13</vt:lpwstr>
  </property>
  <property fmtid="{D5CDD505-2E9C-101B-9397-08002B2CF9AE}" pid="4" name="KSOTemplateDocerSaveRecord">
    <vt:lpwstr>eyJoZGlkIjoiYjdiZTZmZjg3ZDFiNWIxZjM1Yjk0MDI2ZmM2ZDlmZTkiLCJ1c2VySWQiOiIyODIzMzI0MDQifQ==</vt:lpwstr>
  </property>
</Properties>
</file>