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喀什中亚南亚工业园区喀什金利达国际物流中心有限公司</w:t>
      </w:r>
      <w:r>
        <w:rPr>
          <w:rFonts w:hint="eastAsia" w:ascii="Times New Roman" w:hAnsi="Times New Roman" w:eastAsia="方正小标宋简体" w:cs="Times New Roman"/>
          <w:sz w:val="44"/>
          <w:szCs w:val="44"/>
          <w:lang w:val="en-US" w:eastAsia="zh-CN"/>
        </w:rPr>
        <w:t>“</w:t>
      </w:r>
      <w:r>
        <w:rPr>
          <w:rFonts w:hint="default" w:ascii="Times New Roman" w:hAnsi="Times New Roman" w:eastAsia="方正小标宋简体" w:cs="Times New Roman"/>
          <w:sz w:val="44"/>
          <w:szCs w:val="44"/>
          <w:lang w:val="en-US" w:eastAsia="zh-CN"/>
        </w:rPr>
        <w:t>4·6</w:t>
      </w:r>
      <w:r>
        <w:rPr>
          <w:rFonts w:hint="eastAsia" w:ascii="Times New Roman" w:hAnsi="Times New Roman" w:eastAsia="方正小标宋简体" w:cs="Times New Roman"/>
          <w:sz w:val="44"/>
          <w:szCs w:val="44"/>
          <w:lang w:val="en-US" w:eastAsia="zh-CN"/>
        </w:rPr>
        <w:t>”</w:t>
      </w:r>
      <w:r>
        <w:rPr>
          <w:rFonts w:hint="default" w:ascii="Times New Roman" w:hAnsi="Times New Roman" w:eastAsia="方正小标宋简体" w:cs="Times New Roman"/>
          <w:sz w:val="44"/>
          <w:szCs w:val="44"/>
          <w:lang w:val="en-US" w:eastAsia="zh-CN"/>
        </w:rPr>
        <w:t>一般物体打击</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亡人事故调查报告</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default" w:ascii="Times New Roman" w:hAnsi="Times New Roman" w:eastAsia="方正小标宋_GBK" w:cs="Times New Roman"/>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default" w:ascii="Times New Roman" w:hAnsi="Times New Roman" w:eastAsia="仿宋_GB2312" w:cs="Times New Roman"/>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default" w:ascii="Times New Roman" w:hAnsi="Times New Roman" w:eastAsia="仿宋_GB2312" w:cs="Times New Roman"/>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default" w:ascii="Times New Roman" w:hAnsi="Times New Roman" w:eastAsia="仿宋_GB2312" w:cs="Times New Roman"/>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default" w:ascii="Times New Roman" w:hAnsi="Times New Roman" w:eastAsia="仿宋_GB2312" w:cs="Times New Roman"/>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default" w:ascii="Times New Roman" w:hAnsi="Times New Roman" w:eastAsia="仿宋_GB2312" w:cs="Times New Roman"/>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default" w:ascii="Times New Roman" w:hAnsi="Times New Roman" w:eastAsia="仿宋_GB2312" w:cs="Times New Roman"/>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Cs w:val="32"/>
          <w:shd w:val="clear" w:color="auto" w:fill="FFFFFF"/>
        </w:rPr>
      </w:pPr>
    </w:p>
    <w:p>
      <w:pPr>
        <w:pStyle w:val="2"/>
        <w:rPr>
          <w:rFonts w:hint="default"/>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32"/>
          <w:szCs w:val="32"/>
          <w:shd w:val="clear" w:color="auto" w:fill="FFFFFF"/>
        </w:rPr>
      </w:pPr>
      <w:bookmarkStart w:id="0" w:name="_Toc23370"/>
      <w:bookmarkStart w:id="1" w:name="_Toc28418"/>
      <w:bookmarkStart w:id="2" w:name="_Toc29976"/>
      <w:bookmarkStart w:id="3" w:name="_Toc5211"/>
      <w:r>
        <w:rPr>
          <w:rFonts w:hint="default" w:ascii="Times New Roman" w:hAnsi="Times New Roman" w:eastAsia="仿宋_GB2312" w:cs="Times New Roman"/>
          <w:sz w:val="32"/>
          <w:szCs w:val="32"/>
          <w:shd w:val="clear" w:color="auto" w:fill="FFFFFF"/>
        </w:rPr>
        <w:t>喀什市人民政府事故调查组</w:t>
      </w:r>
      <w:bookmarkEnd w:id="0"/>
      <w:bookmarkEnd w:id="1"/>
      <w:bookmarkEnd w:id="2"/>
      <w:bookmarkEnd w:id="3"/>
    </w:p>
    <w:p>
      <w:pPr>
        <w:keepNext w:val="0"/>
        <w:keepLines w:val="0"/>
        <w:pageBreakBefore w:val="0"/>
        <w:widowControl w:val="0"/>
        <w:kinsoku/>
        <w:wordWrap/>
        <w:overflowPunct/>
        <w:topLinePunct w:val="0"/>
        <w:autoSpaceDE/>
        <w:autoSpaceDN/>
        <w:bidi w:val="0"/>
        <w:adjustRightInd/>
        <w:snapToGrid/>
        <w:spacing w:line="560" w:lineRule="exact"/>
        <w:ind w:firstLine="3200" w:firstLineChars="1000"/>
        <w:textAlignment w:val="auto"/>
        <w:rPr>
          <w:rFonts w:hint="eastAsia"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rPr>
        <w:t>202</w:t>
      </w:r>
      <w:r>
        <w:rPr>
          <w:rFonts w:hint="eastAsia" w:ascii="Times New Roman" w:hAnsi="Times New Roman" w:eastAsia="仿宋_GB2312" w:cs="Times New Roman"/>
          <w:sz w:val="32"/>
          <w:szCs w:val="32"/>
          <w:shd w:val="clear" w:color="auto" w:fill="FFFFFF"/>
          <w:lang w:val="en-US" w:eastAsia="zh-CN"/>
        </w:rPr>
        <w:t>5</w:t>
      </w:r>
      <w:r>
        <w:rPr>
          <w:rFonts w:hint="default" w:ascii="Times New Roman" w:hAnsi="Times New Roman" w:eastAsia="仿宋_GB2312" w:cs="Times New Roman"/>
          <w:sz w:val="32"/>
          <w:szCs w:val="32"/>
          <w:shd w:val="clear" w:color="auto" w:fill="FFFFFF"/>
        </w:rPr>
        <w:t>年</w:t>
      </w:r>
      <w:r>
        <w:rPr>
          <w:rFonts w:hint="eastAsia" w:ascii="Times New Roman" w:hAnsi="Times New Roman" w:eastAsia="仿宋_GB2312" w:cs="Times New Roman"/>
          <w:sz w:val="32"/>
          <w:szCs w:val="32"/>
          <w:shd w:val="clear" w:color="auto" w:fill="FFFFFF"/>
          <w:lang w:val="en-US" w:eastAsia="zh-CN"/>
        </w:rPr>
        <w:t>8</w:t>
      </w:r>
      <w:r>
        <w:rPr>
          <w:rFonts w:hint="default" w:ascii="Times New Roman" w:hAnsi="Times New Roman" w:eastAsia="仿宋_GB2312" w:cs="Times New Roman"/>
          <w:sz w:val="32"/>
          <w:szCs w:val="32"/>
          <w:shd w:val="clear" w:color="auto" w:fill="FFFFFF"/>
        </w:rPr>
        <w:t>月</w:t>
      </w:r>
      <w:r>
        <w:rPr>
          <w:rFonts w:hint="eastAsia" w:ascii="Times New Roman" w:hAnsi="Times New Roman" w:eastAsia="仿宋_GB2312" w:cs="Times New Roman"/>
          <w:sz w:val="32"/>
          <w:szCs w:val="32"/>
          <w:shd w:val="clear" w:color="auto" w:fill="FFFFFF"/>
          <w:lang w:val="en-US" w:eastAsia="zh-CN"/>
        </w:rPr>
        <w:t>7日</w:t>
      </w:r>
    </w:p>
    <w:p>
      <w:pPr>
        <w:pStyle w:val="2"/>
        <w:rPr>
          <w:rFonts w:hint="eastAsia" w:ascii="Times New Roman" w:hAnsi="Times New Roman" w:eastAsia="仿宋_GB2312" w:cs="Times New Roman"/>
          <w:sz w:val="32"/>
          <w:szCs w:val="32"/>
          <w:shd w:val="clear" w:color="auto" w:fill="FFFFFF"/>
          <w:lang w:val="en-US" w:eastAsia="zh-CN"/>
        </w:rPr>
      </w:pPr>
    </w:p>
    <w:p>
      <w:pPr>
        <w:rPr>
          <w:rFonts w:hint="eastAsia" w:ascii="Times New Roman" w:hAnsi="Times New Roman" w:eastAsia="仿宋_GB2312" w:cs="Times New Roman"/>
          <w:sz w:val="32"/>
          <w:szCs w:val="32"/>
          <w:shd w:val="clear" w:color="auto" w:fill="FFFFFF"/>
          <w:lang w:val="en-US" w:eastAsia="zh-CN"/>
        </w:rPr>
      </w:pPr>
    </w:p>
    <w:p>
      <w:pPr>
        <w:pStyle w:val="2"/>
        <w:rPr>
          <w:rFonts w:hint="eastAsia" w:ascii="Times New Roman" w:hAnsi="Times New Roman" w:eastAsia="仿宋_GB2312" w:cs="Times New Roman"/>
          <w:sz w:val="32"/>
          <w:szCs w:val="32"/>
          <w:shd w:val="clear" w:color="auto" w:fill="FFFFFF"/>
          <w:lang w:val="en-US" w:eastAsia="zh-CN"/>
        </w:rPr>
      </w:pPr>
    </w:p>
    <w:p>
      <w:pPr>
        <w:rPr>
          <w:rFonts w:hint="eastAsia" w:ascii="Times New Roman" w:hAnsi="Times New Roman" w:eastAsia="仿宋_GB2312" w:cs="Times New Roman"/>
          <w:sz w:val="32"/>
          <w:szCs w:val="32"/>
          <w:shd w:val="clear" w:color="auto" w:fill="FFFFFF"/>
          <w:lang w:val="en-US" w:eastAsia="zh-CN"/>
        </w:rPr>
      </w:pPr>
    </w:p>
    <w:p>
      <w:pPr>
        <w:pStyle w:val="2"/>
      </w:pPr>
    </w:p>
    <w:sdt>
      <w:sdtPr>
        <w:rPr>
          <w:rFonts w:hint="default" w:ascii="Times New Roman" w:hAnsi="Times New Roman" w:eastAsia="宋体" w:cs="Times New Roman"/>
          <w:b/>
          <w:bCs/>
          <w:sz w:val="32"/>
          <w:szCs w:val="32"/>
          <w:lang w:val="en-US" w:eastAsia="zh-CN"/>
        </w:rPr>
        <w:id w:val="147483355"/>
        <w15:color w:val="DBDBDB"/>
        <w:docPartObj>
          <w:docPartGallery w:val="Table of Contents"/>
          <w:docPartUnique/>
        </w:docPartObj>
      </w:sdtPr>
      <w:sdtEndPr>
        <w:rPr>
          <w:rFonts w:hint="default" w:ascii="Times New Roman" w:hAnsi="Times New Roman" w:eastAsia="宋体" w:cs="Times New Roman"/>
          <w:b/>
          <w:bCs/>
          <w:kern w:val="2"/>
          <w:sz w:val="21"/>
          <w:szCs w:val="24"/>
          <w:lang w:val="en-US" w:eastAsia="zh-CN" w:bidi="ar-SA"/>
        </w:rPr>
      </w:sdtEndPr>
      <w:sdtContent>
        <w:p>
          <w:pPr>
            <w:spacing w:line="360" w:lineRule="auto"/>
            <w:jc w:val="center"/>
            <w:rPr>
              <w:rFonts w:hint="default" w:ascii="Times New Roman" w:hAnsi="Times New Roman" w:eastAsia="宋体" w:cs="Times New Roman"/>
              <w:b/>
              <w:bCs/>
              <w:sz w:val="32"/>
              <w:szCs w:val="32"/>
            </w:rPr>
          </w:pPr>
          <w:r>
            <w:rPr>
              <w:rFonts w:hint="default" w:ascii="Times New Roman" w:hAnsi="Times New Roman" w:eastAsia="宋体" w:cs="Times New Roman"/>
              <w:b/>
              <w:bCs/>
              <w:sz w:val="32"/>
              <w:szCs w:val="32"/>
            </w:rPr>
            <w:t>目</w:t>
          </w:r>
          <w:r>
            <w:rPr>
              <w:rFonts w:hint="eastAsia" w:ascii="Times New Roman" w:hAnsi="Times New Roman" w:eastAsia="宋体" w:cs="Times New Roman"/>
              <w:b/>
              <w:bCs/>
              <w:sz w:val="32"/>
              <w:szCs w:val="32"/>
              <w:lang w:val="en-US" w:eastAsia="zh-CN"/>
            </w:rPr>
            <w:t xml:space="preserve"> </w:t>
          </w:r>
          <w:r>
            <w:rPr>
              <w:rFonts w:hint="default" w:ascii="Times New Roman" w:hAnsi="Times New Roman" w:eastAsia="宋体" w:cs="Times New Roman"/>
              <w:b/>
              <w:bCs/>
              <w:sz w:val="32"/>
              <w:szCs w:val="32"/>
            </w:rPr>
            <w:t>录</w:t>
          </w:r>
        </w:p>
        <w:p>
          <w:pPr>
            <w:pStyle w:val="10"/>
            <w:tabs>
              <w:tab w:val="right" w:leader="dot" w:pos="8306"/>
            </w:tabs>
          </w:pPr>
          <w:r>
            <w:rPr>
              <w:rFonts w:hint="default" w:ascii="Times New Roman" w:hAnsi="Times New Roman" w:cs="Times New Roman"/>
              <w:b/>
            </w:rPr>
            <w:fldChar w:fldCharType="begin"/>
          </w:r>
          <w:r>
            <w:rPr>
              <w:rFonts w:hint="default" w:ascii="Times New Roman" w:hAnsi="Times New Roman" w:cs="Times New Roman"/>
              <w:b/>
            </w:rPr>
            <w:instrText xml:space="preserve">TOC \o "1-2" \h \u </w:instrText>
          </w:r>
          <w:r>
            <w:rPr>
              <w:rFonts w:hint="default" w:ascii="Times New Roman" w:hAnsi="Times New Roman" w:cs="Times New Roman"/>
              <w:b/>
            </w:rPr>
            <w:fldChar w:fldCharType="separate"/>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_Toc28525 </w:instrText>
          </w:r>
          <w:r>
            <w:rPr>
              <w:rFonts w:hint="default" w:ascii="Times New Roman" w:hAnsi="Times New Roman" w:cs="Times New Roman"/>
              <w:sz w:val="24"/>
              <w:szCs w:val="24"/>
            </w:rPr>
            <w:fldChar w:fldCharType="separate"/>
          </w:r>
          <w:r>
            <w:rPr>
              <w:rFonts w:hint="default"/>
              <w:sz w:val="24"/>
              <w:szCs w:val="24"/>
              <w:lang w:val="en-US" w:eastAsia="zh-CN"/>
            </w:rPr>
            <w:t>一、事故基本情况</w:t>
          </w:r>
          <w:r>
            <w:rPr>
              <w:sz w:val="24"/>
              <w:szCs w:val="24"/>
            </w:rPr>
            <w:tab/>
          </w:r>
          <w:r>
            <w:rPr>
              <w:sz w:val="24"/>
              <w:szCs w:val="24"/>
            </w:rPr>
            <w:fldChar w:fldCharType="begin"/>
          </w:r>
          <w:r>
            <w:rPr>
              <w:sz w:val="24"/>
              <w:szCs w:val="24"/>
            </w:rPr>
            <w:instrText xml:space="preserve"> PAGEREF _Toc28525 \h </w:instrText>
          </w:r>
          <w:r>
            <w:rPr>
              <w:sz w:val="24"/>
              <w:szCs w:val="24"/>
            </w:rPr>
            <w:fldChar w:fldCharType="separate"/>
          </w:r>
          <w:r>
            <w:rPr>
              <w:sz w:val="24"/>
              <w:szCs w:val="24"/>
            </w:rPr>
            <w:t>5</w:t>
          </w:r>
          <w:r>
            <w:rPr>
              <w:sz w:val="24"/>
              <w:szCs w:val="24"/>
            </w:rPr>
            <w:fldChar w:fldCharType="end"/>
          </w:r>
          <w:r>
            <w:rPr>
              <w:rFonts w:hint="default" w:ascii="Times New Roman" w:hAnsi="Times New Roman" w:cs="Times New Roman"/>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_Toc12906 </w:instrText>
          </w:r>
          <w:r>
            <w:rPr>
              <w:rFonts w:hint="default" w:ascii="Times New Roman" w:hAnsi="Times New Roman" w:cs="Times New Roman"/>
              <w:sz w:val="24"/>
              <w:szCs w:val="24"/>
            </w:rPr>
            <w:fldChar w:fldCharType="separate"/>
          </w:r>
          <w:r>
            <w:rPr>
              <w:rFonts w:hint="default"/>
              <w:sz w:val="24"/>
              <w:szCs w:val="24"/>
              <w:lang w:val="en-US" w:eastAsia="zh-CN"/>
            </w:rPr>
            <w:t>（一）事故发生单位及相关单位概况</w:t>
          </w:r>
          <w:r>
            <w:rPr>
              <w:sz w:val="24"/>
              <w:szCs w:val="24"/>
            </w:rPr>
            <w:tab/>
          </w:r>
          <w:r>
            <w:rPr>
              <w:sz w:val="24"/>
              <w:szCs w:val="24"/>
            </w:rPr>
            <w:fldChar w:fldCharType="begin"/>
          </w:r>
          <w:r>
            <w:rPr>
              <w:sz w:val="24"/>
              <w:szCs w:val="24"/>
            </w:rPr>
            <w:instrText xml:space="preserve"> PAGEREF _Toc12906 \h </w:instrText>
          </w:r>
          <w:r>
            <w:rPr>
              <w:sz w:val="24"/>
              <w:szCs w:val="24"/>
            </w:rPr>
            <w:fldChar w:fldCharType="separate"/>
          </w:r>
          <w:r>
            <w:rPr>
              <w:sz w:val="24"/>
              <w:szCs w:val="24"/>
            </w:rPr>
            <w:t>5</w:t>
          </w:r>
          <w:r>
            <w:rPr>
              <w:sz w:val="24"/>
              <w:szCs w:val="24"/>
            </w:rPr>
            <w:fldChar w:fldCharType="end"/>
          </w:r>
          <w:r>
            <w:rPr>
              <w:rFonts w:hint="default" w:ascii="Times New Roman" w:hAnsi="Times New Roman" w:cs="Times New Roman"/>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_Toc8421 </w:instrText>
          </w:r>
          <w:r>
            <w:rPr>
              <w:rFonts w:hint="default" w:ascii="Times New Roman" w:hAnsi="Times New Roman" w:cs="Times New Roman"/>
              <w:sz w:val="24"/>
              <w:szCs w:val="24"/>
            </w:rPr>
            <w:fldChar w:fldCharType="separate"/>
          </w:r>
          <w:r>
            <w:rPr>
              <w:rFonts w:hint="eastAsia"/>
              <w:bCs/>
              <w:sz w:val="24"/>
              <w:szCs w:val="24"/>
              <w:lang w:val="en-US" w:eastAsia="zh-CN"/>
            </w:rPr>
            <w:t>（二）事故发生单位安全管理情况</w:t>
          </w:r>
          <w:r>
            <w:rPr>
              <w:sz w:val="24"/>
              <w:szCs w:val="24"/>
            </w:rPr>
            <w:tab/>
          </w:r>
          <w:r>
            <w:rPr>
              <w:sz w:val="24"/>
              <w:szCs w:val="24"/>
            </w:rPr>
            <w:fldChar w:fldCharType="begin"/>
          </w:r>
          <w:r>
            <w:rPr>
              <w:sz w:val="24"/>
              <w:szCs w:val="24"/>
            </w:rPr>
            <w:instrText xml:space="preserve"> PAGEREF _Toc8421 \h </w:instrText>
          </w:r>
          <w:r>
            <w:rPr>
              <w:sz w:val="24"/>
              <w:szCs w:val="24"/>
            </w:rPr>
            <w:fldChar w:fldCharType="separate"/>
          </w:r>
          <w:r>
            <w:rPr>
              <w:sz w:val="24"/>
              <w:szCs w:val="24"/>
            </w:rPr>
            <w:t>6</w:t>
          </w:r>
          <w:r>
            <w:rPr>
              <w:sz w:val="24"/>
              <w:szCs w:val="24"/>
            </w:rPr>
            <w:fldChar w:fldCharType="end"/>
          </w:r>
          <w:r>
            <w:rPr>
              <w:rFonts w:hint="default" w:ascii="Times New Roman" w:hAnsi="Times New Roman" w:cs="Times New Roman"/>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_Toc27794 </w:instrText>
          </w:r>
          <w:r>
            <w:rPr>
              <w:rFonts w:hint="default" w:ascii="Times New Roman" w:hAnsi="Times New Roman" w:cs="Times New Roman"/>
              <w:sz w:val="24"/>
              <w:szCs w:val="24"/>
            </w:rPr>
            <w:fldChar w:fldCharType="separate"/>
          </w:r>
          <w:r>
            <w:rPr>
              <w:rFonts w:hint="eastAsia"/>
              <w:bCs/>
              <w:sz w:val="24"/>
              <w:szCs w:val="24"/>
              <w:lang w:val="en-US" w:eastAsia="zh-CN"/>
            </w:rPr>
            <w:t>（三）涉事车辆基本情况</w:t>
          </w:r>
          <w:r>
            <w:rPr>
              <w:sz w:val="24"/>
              <w:szCs w:val="24"/>
            </w:rPr>
            <w:tab/>
          </w:r>
          <w:r>
            <w:rPr>
              <w:sz w:val="24"/>
              <w:szCs w:val="24"/>
            </w:rPr>
            <w:fldChar w:fldCharType="begin"/>
          </w:r>
          <w:r>
            <w:rPr>
              <w:sz w:val="24"/>
              <w:szCs w:val="24"/>
            </w:rPr>
            <w:instrText xml:space="preserve"> PAGEREF _Toc27794 \h </w:instrText>
          </w:r>
          <w:r>
            <w:rPr>
              <w:sz w:val="24"/>
              <w:szCs w:val="24"/>
            </w:rPr>
            <w:fldChar w:fldCharType="separate"/>
          </w:r>
          <w:r>
            <w:rPr>
              <w:sz w:val="24"/>
              <w:szCs w:val="24"/>
            </w:rPr>
            <w:t>6</w:t>
          </w:r>
          <w:r>
            <w:rPr>
              <w:sz w:val="24"/>
              <w:szCs w:val="24"/>
            </w:rPr>
            <w:fldChar w:fldCharType="end"/>
          </w:r>
          <w:r>
            <w:rPr>
              <w:rFonts w:hint="default" w:ascii="Times New Roman" w:hAnsi="Times New Roman"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_Toc19424 </w:instrText>
          </w:r>
          <w:r>
            <w:rPr>
              <w:rFonts w:hint="default" w:ascii="Times New Roman" w:hAnsi="Times New Roman" w:cs="Times New Roman"/>
              <w:sz w:val="24"/>
              <w:szCs w:val="24"/>
            </w:rPr>
            <w:fldChar w:fldCharType="separate"/>
          </w:r>
          <w:r>
            <w:rPr>
              <w:rFonts w:hint="default"/>
              <w:sz w:val="24"/>
              <w:szCs w:val="24"/>
              <w:lang w:val="en-US" w:eastAsia="zh-CN"/>
            </w:rPr>
            <w:t>二、事故发生经过及应急救援情况</w:t>
          </w:r>
          <w:r>
            <w:rPr>
              <w:sz w:val="24"/>
              <w:szCs w:val="24"/>
            </w:rPr>
            <w:tab/>
          </w:r>
          <w:r>
            <w:rPr>
              <w:sz w:val="24"/>
              <w:szCs w:val="24"/>
            </w:rPr>
            <w:fldChar w:fldCharType="begin"/>
          </w:r>
          <w:r>
            <w:rPr>
              <w:sz w:val="24"/>
              <w:szCs w:val="24"/>
            </w:rPr>
            <w:instrText xml:space="preserve"> PAGEREF _Toc19424 \h </w:instrText>
          </w:r>
          <w:r>
            <w:rPr>
              <w:sz w:val="24"/>
              <w:szCs w:val="24"/>
            </w:rPr>
            <w:fldChar w:fldCharType="separate"/>
          </w:r>
          <w:r>
            <w:rPr>
              <w:sz w:val="24"/>
              <w:szCs w:val="24"/>
            </w:rPr>
            <w:t>6</w:t>
          </w:r>
          <w:r>
            <w:rPr>
              <w:sz w:val="24"/>
              <w:szCs w:val="24"/>
            </w:rPr>
            <w:fldChar w:fldCharType="end"/>
          </w:r>
          <w:r>
            <w:rPr>
              <w:rFonts w:hint="default" w:ascii="Times New Roman" w:hAnsi="Times New Roman" w:cs="Times New Roman"/>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sz w:val="24"/>
              <w:szCs w:val="24"/>
              <w:lang w:val="en-US" w:eastAsia="zh-CN"/>
            </w:rPr>
          </w:pPr>
          <w:r>
            <w:rPr>
              <w:rFonts w:hint="default"/>
              <w:sz w:val="24"/>
              <w:szCs w:val="24"/>
              <w:lang w:val="en-US" w:eastAsia="zh-CN"/>
            </w:rPr>
            <w:fldChar w:fldCharType="begin"/>
          </w:r>
          <w:r>
            <w:rPr>
              <w:rFonts w:hint="default"/>
              <w:sz w:val="24"/>
              <w:szCs w:val="24"/>
              <w:lang w:val="en-US" w:eastAsia="zh-CN"/>
            </w:rPr>
            <w:instrText xml:space="preserve"> HYPERLINK \l _Toc4070 </w:instrText>
          </w:r>
          <w:r>
            <w:rPr>
              <w:rFonts w:hint="default"/>
              <w:sz w:val="24"/>
              <w:szCs w:val="24"/>
              <w:lang w:val="en-US" w:eastAsia="zh-CN"/>
            </w:rPr>
            <w:fldChar w:fldCharType="separate"/>
          </w:r>
          <w:r>
            <w:rPr>
              <w:rFonts w:hint="default"/>
              <w:sz w:val="24"/>
              <w:szCs w:val="24"/>
              <w:lang w:val="en-US" w:eastAsia="zh-CN"/>
            </w:rPr>
            <w:t>（一）事故发生经过</w:t>
          </w:r>
          <w:r>
            <w:rPr>
              <w:rFonts w:hint="default"/>
              <w:sz w:val="24"/>
              <w:szCs w:val="24"/>
              <w:lang w:val="en-US" w:eastAsia="zh-CN"/>
            </w:rPr>
            <w:tab/>
          </w:r>
          <w:r>
            <w:rPr>
              <w:rFonts w:hint="default"/>
              <w:sz w:val="24"/>
              <w:szCs w:val="24"/>
              <w:lang w:val="en-US" w:eastAsia="zh-CN"/>
            </w:rPr>
            <w:fldChar w:fldCharType="begin"/>
          </w:r>
          <w:r>
            <w:rPr>
              <w:rFonts w:hint="default"/>
              <w:sz w:val="24"/>
              <w:szCs w:val="24"/>
              <w:lang w:val="en-US" w:eastAsia="zh-CN"/>
            </w:rPr>
            <w:instrText xml:space="preserve"> PAGEREF _Toc4070 \h </w:instrText>
          </w:r>
          <w:r>
            <w:rPr>
              <w:rFonts w:hint="default"/>
              <w:sz w:val="24"/>
              <w:szCs w:val="24"/>
              <w:lang w:val="en-US" w:eastAsia="zh-CN"/>
            </w:rPr>
            <w:fldChar w:fldCharType="separate"/>
          </w:r>
          <w:r>
            <w:rPr>
              <w:rFonts w:hint="default"/>
              <w:sz w:val="24"/>
              <w:szCs w:val="24"/>
              <w:lang w:val="en-US" w:eastAsia="zh-CN"/>
            </w:rPr>
            <w:t>6</w:t>
          </w:r>
          <w:r>
            <w:rPr>
              <w:rFonts w:hint="default"/>
              <w:sz w:val="24"/>
              <w:szCs w:val="24"/>
              <w:lang w:val="en-US" w:eastAsia="zh-CN"/>
            </w:rPr>
            <w:fldChar w:fldCharType="end"/>
          </w:r>
          <w:r>
            <w:rPr>
              <w:rFonts w:hint="default"/>
              <w:sz w:val="24"/>
              <w:szCs w:val="24"/>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sz w:val="24"/>
              <w:szCs w:val="24"/>
              <w:lang w:val="en-US" w:eastAsia="zh-CN"/>
            </w:rPr>
          </w:pPr>
          <w:r>
            <w:rPr>
              <w:rFonts w:hint="default"/>
              <w:sz w:val="24"/>
              <w:szCs w:val="24"/>
              <w:lang w:val="en-US" w:eastAsia="zh-CN"/>
            </w:rPr>
            <w:fldChar w:fldCharType="begin"/>
          </w:r>
          <w:r>
            <w:rPr>
              <w:rFonts w:hint="default"/>
              <w:sz w:val="24"/>
              <w:szCs w:val="24"/>
              <w:lang w:val="en-US" w:eastAsia="zh-CN"/>
            </w:rPr>
            <w:instrText xml:space="preserve"> HYPERLINK \l _Toc25397 </w:instrText>
          </w:r>
          <w:r>
            <w:rPr>
              <w:rFonts w:hint="default"/>
              <w:sz w:val="24"/>
              <w:szCs w:val="24"/>
              <w:lang w:val="en-US" w:eastAsia="zh-CN"/>
            </w:rPr>
            <w:fldChar w:fldCharType="separate"/>
          </w:r>
          <w:r>
            <w:rPr>
              <w:rFonts w:hint="default"/>
              <w:sz w:val="24"/>
              <w:szCs w:val="24"/>
              <w:lang w:val="en-US" w:eastAsia="zh-CN"/>
            </w:rPr>
            <w:t>（二）事故现场情况</w:t>
          </w:r>
          <w:r>
            <w:rPr>
              <w:rFonts w:hint="default"/>
              <w:sz w:val="24"/>
              <w:szCs w:val="24"/>
              <w:lang w:val="en-US" w:eastAsia="zh-CN"/>
            </w:rPr>
            <w:tab/>
          </w:r>
          <w:r>
            <w:rPr>
              <w:rFonts w:hint="default"/>
              <w:sz w:val="24"/>
              <w:szCs w:val="24"/>
              <w:lang w:val="en-US" w:eastAsia="zh-CN"/>
            </w:rPr>
            <w:fldChar w:fldCharType="begin"/>
          </w:r>
          <w:r>
            <w:rPr>
              <w:rFonts w:hint="default"/>
              <w:sz w:val="24"/>
              <w:szCs w:val="24"/>
              <w:lang w:val="en-US" w:eastAsia="zh-CN"/>
            </w:rPr>
            <w:instrText xml:space="preserve"> PAGEREF _Toc25397 \h </w:instrText>
          </w:r>
          <w:r>
            <w:rPr>
              <w:rFonts w:hint="default"/>
              <w:sz w:val="24"/>
              <w:szCs w:val="24"/>
              <w:lang w:val="en-US" w:eastAsia="zh-CN"/>
            </w:rPr>
            <w:fldChar w:fldCharType="separate"/>
          </w:r>
          <w:r>
            <w:rPr>
              <w:rFonts w:hint="default"/>
              <w:sz w:val="24"/>
              <w:szCs w:val="24"/>
              <w:lang w:val="en-US" w:eastAsia="zh-CN"/>
            </w:rPr>
            <w:t>9</w:t>
          </w:r>
          <w:r>
            <w:rPr>
              <w:rFonts w:hint="default"/>
              <w:sz w:val="24"/>
              <w:szCs w:val="24"/>
              <w:lang w:val="en-US" w:eastAsia="zh-CN"/>
            </w:rPr>
            <w:fldChar w:fldCharType="end"/>
          </w:r>
          <w:r>
            <w:rPr>
              <w:rFonts w:hint="default"/>
              <w:sz w:val="24"/>
              <w:szCs w:val="24"/>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sz w:val="24"/>
              <w:szCs w:val="24"/>
              <w:lang w:val="en-US" w:eastAsia="zh-CN"/>
            </w:rPr>
          </w:pPr>
          <w:r>
            <w:rPr>
              <w:rFonts w:hint="default"/>
              <w:sz w:val="24"/>
              <w:szCs w:val="24"/>
              <w:lang w:val="en-US" w:eastAsia="zh-CN"/>
            </w:rPr>
            <w:fldChar w:fldCharType="begin"/>
          </w:r>
          <w:r>
            <w:rPr>
              <w:rFonts w:hint="default"/>
              <w:sz w:val="24"/>
              <w:szCs w:val="24"/>
              <w:lang w:val="en-US" w:eastAsia="zh-CN"/>
            </w:rPr>
            <w:instrText xml:space="preserve"> HYPERLINK \l _Toc31637 </w:instrText>
          </w:r>
          <w:r>
            <w:rPr>
              <w:rFonts w:hint="default"/>
              <w:sz w:val="24"/>
              <w:szCs w:val="24"/>
              <w:lang w:val="en-US" w:eastAsia="zh-CN"/>
            </w:rPr>
            <w:fldChar w:fldCharType="separate"/>
          </w:r>
          <w:r>
            <w:rPr>
              <w:rFonts w:hint="default"/>
              <w:sz w:val="24"/>
              <w:szCs w:val="24"/>
              <w:lang w:val="en-US" w:eastAsia="zh-CN"/>
            </w:rPr>
            <w:t>（三）事故信息接报及响应情况</w:t>
          </w:r>
          <w:r>
            <w:rPr>
              <w:rFonts w:hint="default"/>
              <w:sz w:val="24"/>
              <w:szCs w:val="24"/>
              <w:lang w:val="en-US" w:eastAsia="zh-CN"/>
            </w:rPr>
            <w:tab/>
          </w:r>
          <w:r>
            <w:rPr>
              <w:rFonts w:hint="default"/>
              <w:sz w:val="24"/>
              <w:szCs w:val="24"/>
              <w:lang w:val="en-US" w:eastAsia="zh-CN"/>
            </w:rPr>
            <w:fldChar w:fldCharType="begin"/>
          </w:r>
          <w:r>
            <w:rPr>
              <w:rFonts w:hint="default"/>
              <w:sz w:val="24"/>
              <w:szCs w:val="24"/>
              <w:lang w:val="en-US" w:eastAsia="zh-CN"/>
            </w:rPr>
            <w:instrText xml:space="preserve"> PAGEREF _Toc31637 \h </w:instrText>
          </w:r>
          <w:r>
            <w:rPr>
              <w:rFonts w:hint="default"/>
              <w:sz w:val="24"/>
              <w:szCs w:val="24"/>
              <w:lang w:val="en-US" w:eastAsia="zh-CN"/>
            </w:rPr>
            <w:fldChar w:fldCharType="separate"/>
          </w:r>
          <w:r>
            <w:rPr>
              <w:rFonts w:hint="default"/>
              <w:sz w:val="24"/>
              <w:szCs w:val="24"/>
              <w:lang w:val="en-US" w:eastAsia="zh-CN"/>
            </w:rPr>
            <w:t>9</w:t>
          </w:r>
          <w:r>
            <w:rPr>
              <w:rFonts w:hint="default"/>
              <w:sz w:val="24"/>
              <w:szCs w:val="24"/>
              <w:lang w:val="en-US" w:eastAsia="zh-CN"/>
            </w:rPr>
            <w:fldChar w:fldCharType="end"/>
          </w:r>
          <w:r>
            <w:rPr>
              <w:rFonts w:hint="default"/>
              <w:sz w:val="24"/>
              <w:szCs w:val="24"/>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sz w:val="24"/>
              <w:szCs w:val="24"/>
              <w:lang w:val="en-US" w:eastAsia="zh-CN"/>
            </w:rPr>
          </w:pPr>
          <w:r>
            <w:rPr>
              <w:rFonts w:hint="default"/>
              <w:sz w:val="24"/>
              <w:szCs w:val="24"/>
              <w:lang w:val="en-US" w:eastAsia="zh-CN"/>
            </w:rPr>
            <w:fldChar w:fldCharType="begin"/>
          </w:r>
          <w:r>
            <w:rPr>
              <w:rFonts w:hint="default"/>
              <w:sz w:val="24"/>
              <w:szCs w:val="24"/>
              <w:lang w:val="en-US" w:eastAsia="zh-CN"/>
            </w:rPr>
            <w:instrText xml:space="preserve"> HYPERLINK \l _Toc27199 </w:instrText>
          </w:r>
          <w:r>
            <w:rPr>
              <w:rFonts w:hint="default"/>
              <w:sz w:val="24"/>
              <w:szCs w:val="24"/>
              <w:lang w:val="en-US" w:eastAsia="zh-CN"/>
            </w:rPr>
            <w:fldChar w:fldCharType="separate"/>
          </w:r>
          <w:r>
            <w:rPr>
              <w:rFonts w:hint="default"/>
              <w:sz w:val="24"/>
              <w:szCs w:val="24"/>
              <w:lang w:val="en-US" w:eastAsia="zh-CN"/>
            </w:rPr>
            <w:t>（四）事故现场应急处置情况</w:t>
          </w:r>
          <w:r>
            <w:rPr>
              <w:rFonts w:hint="default"/>
              <w:sz w:val="24"/>
              <w:szCs w:val="24"/>
              <w:lang w:val="en-US" w:eastAsia="zh-CN"/>
            </w:rPr>
            <w:tab/>
          </w:r>
          <w:r>
            <w:rPr>
              <w:rFonts w:hint="default"/>
              <w:sz w:val="24"/>
              <w:szCs w:val="24"/>
              <w:lang w:val="en-US" w:eastAsia="zh-CN"/>
            </w:rPr>
            <w:fldChar w:fldCharType="begin"/>
          </w:r>
          <w:r>
            <w:rPr>
              <w:rFonts w:hint="default"/>
              <w:sz w:val="24"/>
              <w:szCs w:val="24"/>
              <w:lang w:val="en-US" w:eastAsia="zh-CN"/>
            </w:rPr>
            <w:instrText xml:space="preserve"> PAGEREF _Toc27199 \h </w:instrText>
          </w:r>
          <w:r>
            <w:rPr>
              <w:rFonts w:hint="default"/>
              <w:sz w:val="24"/>
              <w:szCs w:val="24"/>
              <w:lang w:val="en-US" w:eastAsia="zh-CN"/>
            </w:rPr>
            <w:fldChar w:fldCharType="separate"/>
          </w:r>
          <w:r>
            <w:rPr>
              <w:rFonts w:hint="default"/>
              <w:sz w:val="24"/>
              <w:szCs w:val="24"/>
              <w:lang w:val="en-US" w:eastAsia="zh-CN"/>
            </w:rPr>
            <w:t>10</w:t>
          </w:r>
          <w:r>
            <w:rPr>
              <w:rFonts w:hint="default"/>
              <w:sz w:val="24"/>
              <w:szCs w:val="24"/>
              <w:lang w:val="en-US" w:eastAsia="zh-CN"/>
            </w:rPr>
            <w:fldChar w:fldCharType="end"/>
          </w:r>
          <w:r>
            <w:rPr>
              <w:rFonts w:hint="default"/>
              <w:sz w:val="24"/>
              <w:szCs w:val="24"/>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sz w:val="24"/>
              <w:szCs w:val="24"/>
              <w:lang w:val="en-US" w:eastAsia="zh-CN"/>
            </w:rPr>
          </w:pPr>
          <w:r>
            <w:rPr>
              <w:rFonts w:hint="default"/>
              <w:sz w:val="24"/>
              <w:szCs w:val="24"/>
              <w:lang w:val="en-US" w:eastAsia="zh-CN"/>
            </w:rPr>
            <w:fldChar w:fldCharType="begin"/>
          </w:r>
          <w:r>
            <w:rPr>
              <w:rFonts w:hint="default"/>
              <w:sz w:val="24"/>
              <w:szCs w:val="24"/>
              <w:lang w:val="en-US" w:eastAsia="zh-CN"/>
            </w:rPr>
            <w:instrText xml:space="preserve"> HYPERLINK \l _Toc27340 </w:instrText>
          </w:r>
          <w:r>
            <w:rPr>
              <w:rFonts w:hint="default"/>
              <w:sz w:val="24"/>
              <w:szCs w:val="24"/>
              <w:lang w:val="en-US" w:eastAsia="zh-CN"/>
            </w:rPr>
            <w:fldChar w:fldCharType="separate"/>
          </w:r>
          <w:r>
            <w:rPr>
              <w:rFonts w:hint="default"/>
              <w:sz w:val="24"/>
              <w:szCs w:val="24"/>
              <w:lang w:val="en-US" w:eastAsia="zh-CN"/>
            </w:rPr>
            <w:t>（五）医疗救治和善后情况</w:t>
          </w:r>
          <w:r>
            <w:rPr>
              <w:rFonts w:hint="default"/>
              <w:sz w:val="24"/>
              <w:szCs w:val="24"/>
              <w:lang w:val="en-US" w:eastAsia="zh-CN"/>
            </w:rPr>
            <w:tab/>
          </w:r>
          <w:r>
            <w:rPr>
              <w:rFonts w:hint="default"/>
              <w:sz w:val="24"/>
              <w:szCs w:val="24"/>
              <w:lang w:val="en-US" w:eastAsia="zh-CN"/>
            </w:rPr>
            <w:fldChar w:fldCharType="begin"/>
          </w:r>
          <w:r>
            <w:rPr>
              <w:rFonts w:hint="default"/>
              <w:sz w:val="24"/>
              <w:szCs w:val="24"/>
              <w:lang w:val="en-US" w:eastAsia="zh-CN"/>
            </w:rPr>
            <w:instrText xml:space="preserve"> PAGEREF _Toc27340 \h </w:instrText>
          </w:r>
          <w:r>
            <w:rPr>
              <w:rFonts w:hint="default"/>
              <w:sz w:val="24"/>
              <w:szCs w:val="24"/>
              <w:lang w:val="en-US" w:eastAsia="zh-CN"/>
            </w:rPr>
            <w:fldChar w:fldCharType="separate"/>
          </w:r>
          <w:r>
            <w:rPr>
              <w:rFonts w:hint="default"/>
              <w:sz w:val="24"/>
              <w:szCs w:val="24"/>
              <w:lang w:val="en-US" w:eastAsia="zh-CN"/>
            </w:rPr>
            <w:t>10</w:t>
          </w:r>
          <w:r>
            <w:rPr>
              <w:rFonts w:hint="default"/>
              <w:sz w:val="24"/>
              <w:szCs w:val="24"/>
              <w:lang w:val="en-US" w:eastAsia="zh-CN"/>
            </w:rPr>
            <w:fldChar w:fldCharType="end"/>
          </w:r>
          <w:r>
            <w:rPr>
              <w:rFonts w:hint="default"/>
              <w:sz w:val="24"/>
              <w:szCs w:val="24"/>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sz w:val="24"/>
              <w:szCs w:val="24"/>
              <w:lang w:val="en-US" w:eastAsia="zh-CN"/>
            </w:rPr>
          </w:pPr>
          <w:r>
            <w:rPr>
              <w:rFonts w:hint="default"/>
              <w:sz w:val="24"/>
              <w:szCs w:val="24"/>
              <w:lang w:val="en-US" w:eastAsia="zh-CN"/>
            </w:rPr>
            <w:fldChar w:fldCharType="begin"/>
          </w:r>
          <w:r>
            <w:rPr>
              <w:rFonts w:hint="default"/>
              <w:sz w:val="24"/>
              <w:szCs w:val="24"/>
              <w:lang w:val="en-US" w:eastAsia="zh-CN"/>
            </w:rPr>
            <w:instrText xml:space="preserve"> HYPERLINK \l _Toc26548 </w:instrText>
          </w:r>
          <w:r>
            <w:rPr>
              <w:rFonts w:hint="default"/>
              <w:sz w:val="24"/>
              <w:szCs w:val="24"/>
              <w:lang w:val="en-US" w:eastAsia="zh-CN"/>
            </w:rPr>
            <w:fldChar w:fldCharType="separate"/>
          </w:r>
          <w:r>
            <w:rPr>
              <w:rFonts w:hint="default"/>
              <w:sz w:val="24"/>
              <w:szCs w:val="24"/>
              <w:lang w:val="en-US" w:eastAsia="zh-CN"/>
            </w:rPr>
            <w:t>（六）事故应急处置评估</w:t>
          </w:r>
          <w:r>
            <w:rPr>
              <w:rFonts w:hint="default"/>
              <w:sz w:val="24"/>
              <w:szCs w:val="24"/>
              <w:lang w:val="en-US" w:eastAsia="zh-CN"/>
            </w:rPr>
            <w:tab/>
          </w:r>
          <w:r>
            <w:rPr>
              <w:rFonts w:hint="default"/>
              <w:sz w:val="24"/>
              <w:szCs w:val="24"/>
              <w:lang w:val="en-US" w:eastAsia="zh-CN"/>
            </w:rPr>
            <w:fldChar w:fldCharType="begin"/>
          </w:r>
          <w:r>
            <w:rPr>
              <w:rFonts w:hint="default"/>
              <w:sz w:val="24"/>
              <w:szCs w:val="24"/>
              <w:lang w:val="en-US" w:eastAsia="zh-CN"/>
            </w:rPr>
            <w:instrText xml:space="preserve"> PAGEREF _Toc26548 \h </w:instrText>
          </w:r>
          <w:r>
            <w:rPr>
              <w:rFonts w:hint="default"/>
              <w:sz w:val="24"/>
              <w:szCs w:val="24"/>
              <w:lang w:val="en-US" w:eastAsia="zh-CN"/>
            </w:rPr>
            <w:fldChar w:fldCharType="separate"/>
          </w:r>
          <w:r>
            <w:rPr>
              <w:rFonts w:hint="default"/>
              <w:sz w:val="24"/>
              <w:szCs w:val="24"/>
              <w:lang w:val="en-US" w:eastAsia="zh-CN"/>
            </w:rPr>
            <w:t>11</w:t>
          </w:r>
          <w:r>
            <w:rPr>
              <w:rFonts w:hint="default"/>
              <w:sz w:val="24"/>
              <w:szCs w:val="24"/>
              <w:lang w:val="en-US" w:eastAsia="zh-CN"/>
            </w:rPr>
            <w:fldChar w:fldCharType="end"/>
          </w:r>
          <w:r>
            <w:rPr>
              <w:rFonts w:hint="default"/>
              <w:sz w:val="24"/>
              <w:szCs w:val="24"/>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sz w:val="24"/>
              <w:szCs w:val="24"/>
              <w:lang w:val="en-US" w:eastAsia="zh-CN"/>
            </w:rPr>
          </w:pPr>
          <w:r>
            <w:rPr>
              <w:rFonts w:hint="default"/>
              <w:sz w:val="24"/>
              <w:szCs w:val="24"/>
              <w:lang w:val="en-US" w:eastAsia="zh-CN"/>
            </w:rPr>
            <w:fldChar w:fldCharType="begin"/>
          </w:r>
          <w:r>
            <w:rPr>
              <w:rFonts w:hint="default"/>
              <w:sz w:val="24"/>
              <w:szCs w:val="24"/>
              <w:lang w:val="en-US" w:eastAsia="zh-CN"/>
            </w:rPr>
            <w:instrText xml:space="preserve"> HYPERLINK \l _Toc25592 </w:instrText>
          </w:r>
          <w:r>
            <w:rPr>
              <w:rFonts w:hint="default"/>
              <w:sz w:val="24"/>
              <w:szCs w:val="24"/>
              <w:lang w:val="en-US" w:eastAsia="zh-CN"/>
            </w:rPr>
            <w:fldChar w:fldCharType="separate"/>
          </w:r>
          <w:r>
            <w:rPr>
              <w:rFonts w:hint="eastAsia"/>
              <w:sz w:val="24"/>
              <w:szCs w:val="24"/>
              <w:lang w:val="en-US" w:eastAsia="zh-CN"/>
            </w:rPr>
            <w:t xml:space="preserve">（七） </w:t>
          </w:r>
          <w:r>
            <w:rPr>
              <w:rFonts w:hint="default"/>
              <w:sz w:val="24"/>
              <w:szCs w:val="24"/>
              <w:lang w:val="en-US" w:eastAsia="zh-CN"/>
            </w:rPr>
            <w:t>事故相关检验检测和鉴定情况</w:t>
          </w:r>
          <w:r>
            <w:rPr>
              <w:rFonts w:hint="default"/>
              <w:sz w:val="24"/>
              <w:szCs w:val="24"/>
              <w:lang w:val="en-US" w:eastAsia="zh-CN"/>
            </w:rPr>
            <w:tab/>
          </w:r>
          <w:r>
            <w:rPr>
              <w:rFonts w:hint="default"/>
              <w:sz w:val="24"/>
              <w:szCs w:val="24"/>
              <w:lang w:val="en-US" w:eastAsia="zh-CN"/>
            </w:rPr>
            <w:fldChar w:fldCharType="begin"/>
          </w:r>
          <w:r>
            <w:rPr>
              <w:rFonts w:hint="default"/>
              <w:sz w:val="24"/>
              <w:szCs w:val="24"/>
              <w:lang w:val="en-US" w:eastAsia="zh-CN"/>
            </w:rPr>
            <w:instrText xml:space="preserve"> PAGEREF _Toc25592 \h </w:instrText>
          </w:r>
          <w:r>
            <w:rPr>
              <w:rFonts w:hint="default"/>
              <w:sz w:val="24"/>
              <w:szCs w:val="24"/>
              <w:lang w:val="en-US" w:eastAsia="zh-CN"/>
            </w:rPr>
            <w:fldChar w:fldCharType="separate"/>
          </w:r>
          <w:r>
            <w:rPr>
              <w:rFonts w:hint="default"/>
              <w:sz w:val="24"/>
              <w:szCs w:val="24"/>
              <w:lang w:val="en-US" w:eastAsia="zh-CN"/>
            </w:rPr>
            <w:t>11</w:t>
          </w:r>
          <w:r>
            <w:rPr>
              <w:rFonts w:hint="default"/>
              <w:sz w:val="24"/>
              <w:szCs w:val="24"/>
              <w:lang w:val="en-US" w:eastAsia="zh-CN"/>
            </w:rPr>
            <w:fldChar w:fldCharType="end"/>
          </w:r>
          <w:r>
            <w:rPr>
              <w:rFonts w:hint="default"/>
              <w:sz w:val="24"/>
              <w:szCs w:val="24"/>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sz w:val="24"/>
              <w:szCs w:val="24"/>
              <w:lang w:val="en-US" w:eastAsia="zh-CN"/>
            </w:rPr>
          </w:pPr>
          <w:r>
            <w:rPr>
              <w:rFonts w:hint="default"/>
              <w:sz w:val="24"/>
              <w:szCs w:val="24"/>
              <w:lang w:val="en-US" w:eastAsia="zh-CN"/>
            </w:rPr>
            <w:fldChar w:fldCharType="begin"/>
          </w:r>
          <w:r>
            <w:rPr>
              <w:rFonts w:hint="default"/>
              <w:sz w:val="24"/>
              <w:szCs w:val="24"/>
              <w:lang w:val="en-US" w:eastAsia="zh-CN"/>
            </w:rPr>
            <w:instrText xml:space="preserve"> HYPERLINK \l _Toc17961 </w:instrText>
          </w:r>
          <w:r>
            <w:rPr>
              <w:rFonts w:hint="default"/>
              <w:sz w:val="24"/>
              <w:szCs w:val="24"/>
              <w:lang w:val="en-US" w:eastAsia="zh-CN"/>
            </w:rPr>
            <w:fldChar w:fldCharType="separate"/>
          </w:r>
          <w:r>
            <w:rPr>
              <w:rFonts w:hint="default"/>
              <w:sz w:val="24"/>
              <w:szCs w:val="24"/>
              <w:lang w:val="en-US" w:eastAsia="zh-CN"/>
            </w:rPr>
            <w:t>（八）其他可能因素排除</w:t>
          </w:r>
          <w:r>
            <w:rPr>
              <w:rFonts w:hint="default"/>
              <w:sz w:val="24"/>
              <w:szCs w:val="24"/>
              <w:lang w:val="en-US" w:eastAsia="zh-CN"/>
            </w:rPr>
            <w:tab/>
          </w:r>
          <w:r>
            <w:rPr>
              <w:rFonts w:hint="default"/>
              <w:sz w:val="24"/>
              <w:szCs w:val="24"/>
              <w:lang w:val="en-US" w:eastAsia="zh-CN"/>
            </w:rPr>
            <w:fldChar w:fldCharType="begin"/>
          </w:r>
          <w:r>
            <w:rPr>
              <w:rFonts w:hint="default"/>
              <w:sz w:val="24"/>
              <w:szCs w:val="24"/>
              <w:lang w:val="en-US" w:eastAsia="zh-CN"/>
            </w:rPr>
            <w:instrText xml:space="preserve"> PAGEREF _Toc17961 \h </w:instrText>
          </w:r>
          <w:r>
            <w:rPr>
              <w:rFonts w:hint="default"/>
              <w:sz w:val="24"/>
              <w:szCs w:val="24"/>
              <w:lang w:val="en-US" w:eastAsia="zh-CN"/>
            </w:rPr>
            <w:fldChar w:fldCharType="separate"/>
          </w:r>
          <w:r>
            <w:rPr>
              <w:rFonts w:hint="default"/>
              <w:sz w:val="24"/>
              <w:szCs w:val="24"/>
              <w:lang w:val="en-US" w:eastAsia="zh-CN"/>
            </w:rPr>
            <w:t>11</w:t>
          </w:r>
          <w:r>
            <w:rPr>
              <w:rFonts w:hint="default"/>
              <w:sz w:val="24"/>
              <w:szCs w:val="24"/>
              <w:lang w:val="en-US" w:eastAsia="zh-CN"/>
            </w:rPr>
            <w:fldChar w:fldCharType="end"/>
          </w:r>
          <w:r>
            <w:rPr>
              <w:rFonts w:hint="default"/>
              <w:sz w:val="24"/>
              <w:szCs w:val="24"/>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sz w:val="24"/>
              <w:szCs w:val="24"/>
              <w:lang w:val="en-US" w:eastAsia="zh-CN"/>
            </w:rPr>
          </w:pPr>
          <w:r>
            <w:rPr>
              <w:rFonts w:hint="default"/>
              <w:sz w:val="24"/>
              <w:szCs w:val="24"/>
              <w:lang w:val="en-US" w:eastAsia="zh-CN"/>
            </w:rPr>
            <w:fldChar w:fldCharType="begin"/>
          </w:r>
          <w:r>
            <w:rPr>
              <w:rFonts w:hint="default"/>
              <w:sz w:val="24"/>
              <w:szCs w:val="24"/>
              <w:lang w:val="en-US" w:eastAsia="zh-CN"/>
            </w:rPr>
            <w:instrText xml:space="preserve"> HYPERLINK \l _Toc30540 </w:instrText>
          </w:r>
          <w:r>
            <w:rPr>
              <w:rFonts w:hint="default"/>
              <w:sz w:val="24"/>
              <w:szCs w:val="24"/>
              <w:lang w:val="en-US" w:eastAsia="zh-CN"/>
            </w:rPr>
            <w:fldChar w:fldCharType="separate"/>
          </w:r>
          <w:r>
            <w:rPr>
              <w:rFonts w:hint="default"/>
              <w:sz w:val="24"/>
              <w:szCs w:val="24"/>
              <w:lang w:val="en-US" w:eastAsia="zh-CN"/>
            </w:rPr>
            <w:t>（九）其他情况</w:t>
          </w:r>
          <w:r>
            <w:rPr>
              <w:rFonts w:hint="default"/>
              <w:sz w:val="24"/>
              <w:szCs w:val="24"/>
              <w:lang w:val="en-US" w:eastAsia="zh-CN"/>
            </w:rPr>
            <w:tab/>
          </w:r>
          <w:r>
            <w:rPr>
              <w:rFonts w:hint="default"/>
              <w:sz w:val="24"/>
              <w:szCs w:val="24"/>
              <w:lang w:val="en-US" w:eastAsia="zh-CN"/>
            </w:rPr>
            <w:fldChar w:fldCharType="begin"/>
          </w:r>
          <w:r>
            <w:rPr>
              <w:rFonts w:hint="default"/>
              <w:sz w:val="24"/>
              <w:szCs w:val="24"/>
              <w:lang w:val="en-US" w:eastAsia="zh-CN"/>
            </w:rPr>
            <w:instrText xml:space="preserve"> PAGEREF _Toc30540 \h </w:instrText>
          </w:r>
          <w:r>
            <w:rPr>
              <w:rFonts w:hint="default"/>
              <w:sz w:val="24"/>
              <w:szCs w:val="24"/>
              <w:lang w:val="en-US" w:eastAsia="zh-CN"/>
            </w:rPr>
            <w:fldChar w:fldCharType="separate"/>
          </w:r>
          <w:r>
            <w:rPr>
              <w:rFonts w:hint="default"/>
              <w:sz w:val="24"/>
              <w:szCs w:val="24"/>
              <w:lang w:val="en-US" w:eastAsia="zh-CN"/>
            </w:rPr>
            <w:t>12</w:t>
          </w:r>
          <w:r>
            <w:rPr>
              <w:rFonts w:hint="default"/>
              <w:sz w:val="24"/>
              <w:szCs w:val="24"/>
              <w:lang w:val="en-US" w:eastAsia="zh-CN"/>
            </w:rPr>
            <w:fldChar w:fldCharType="end"/>
          </w:r>
          <w:r>
            <w:rPr>
              <w:rFonts w:hint="default"/>
              <w:sz w:val="24"/>
              <w:szCs w:val="24"/>
              <w:lang w:val="en-US" w:eastAsia="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_Toc815 </w:instrText>
          </w:r>
          <w:r>
            <w:rPr>
              <w:rFonts w:hint="default" w:ascii="Times New Roman" w:hAnsi="Times New Roman" w:cs="Times New Roman"/>
              <w:sz w:val="24"/>
              <w:szCs w:val="24"/>
            </w:rPr>
            <w:fldChar w:fldCharType="separate"/>
          </w:r>
          <w:r>
            <w:rPr>
              <w:rFonts w:hint="default"/>
              <w:sz w:val="24"/>
              <w:szCs w:val="24"/>
              <w:lang w:val="en-US" w:eastAsia="zh-CN"/>
            </w:rPr>
            <w:t>三、事故造成的人员伤亡和直接经济损失</w:t>
          </w:r>
          <w:r>
            <w:rPr>
              <w:sz w:val="24"/>
              <w:szCs w:val="24"/>
            </w:rPr>
            <w:tab/>
          </w:r>
          <w:r>
            <w:rPr>
              <w:sz w:val="24"/>
              <w:szCs w:val="24"/>
            </w:rPr>
            <w:fldChar w:fldCharType="begin"/>
          </w:r>
          <w:r>
            <w:rPr>
              <w:sz w:val="24"/>
              <w:szCs w:val="24"/>
            </w:rPr>
            <w:instrText xml:space="preserve"> PAGEREF _Toc815 \h </w:instrText>
          </w:r>
          <w:r>
            <w:rPr>
              <w:sz w:val="24"/>
              <w:szCs w:val="24"/>
            </w:rPr>
            <w:fldChar w:fldCharType="separate"/>
          </w:r>
          <w:r>
            <w:rPr>
              <w:sz w:val="24"/>
              <w:szCs w:val="24"/>
            </w:rPr>
            <w:t>12</w:t>
          </w:r>
          <w:r>
            <w:rPr>
              <w:sz w:val="24"/>
              <w:szCs w:val="24"/>
            </w:rPr>
            <w:fldChar w:fldCharType="end"/>
          </w:r>
          <w:r>
            <w:rPr>
              <w:rFonts w:hint="default" w:ascii="Times New Roman" w:hAnsi="Times New Roman" w:cs="Times New Roman"/>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_Toc20050 </w:instrText>
          </w:r>
          <w:r>
            <w:rPr>
              <w:rFonts w:hint="default" w:ascii="Times New Roman" w:hAnsi="Times New Roman" w:cs="Times New Roman"/>
              <w:sz w:val="24"/>
              <w:szCs w:val="24"/>
            </w:rPr>
            <w:fldChar w:fldCharType="separate"/>
          </w:r>
          <w:r>
            <w:rPr>
              <w:rFonts w:hint="default"/>
              <w:sz w:val="24"/>
              <w:szCs w:val="24"/>
              <w:lang w:val="en-US" w:eastAsia="zh-CN"/>
            </w:rPr>
            <w:t>（一）伤亡人员情况</w:t>
          </w:r>
          <w:r>
            <w:rPr>
              <w:sz w:val="24"/>
              <w:szCs w:val="24"/>
            </w:rPr>
            <w:tab/>
          </w:r>
          <w:r>
            <w:rPr>
              <w:sz w:val="24"/>
              <w:szCs w:val="24"/>
            </w:rPr>
            <w:fldChar w:fldCharType="begin"/>
          </w:r>
          <w:r>
            <w:rPr>
              <w:sz w:val="24"/>
              <w:szCs w:val="24"/>
            </w:rPr>
            <w:instrText xml:space="preserve"> PAGEREF _Toc20050 \h </w:instrText>
          </w:r>
          <w:r>
            <w:rPr>
              <w:sz w:val="24"/>
              <w:szCs w:val="24"/>
            </w:rPr>
            <w:fldChar w:fldCharType="separate"/>
          </w:r>
          <w:r>
            <w:rPr>
              <w:sz w:val="24"/>
              <w:szCs w:val="24"/>
            </w:rPr>
            <w:t>12</w:t>
          </w:r>
          <w:r>
            <w:rPr>
              <w:sz w:val="24"/>
              <w:szCs w:val="24"/>
            </w:rPr>
            <w:fldChar w:fldCharType="end"/>
          </w:r>
          <w:r>
            <w:rPr>
              <w:rFonts w:hint="default" w:ascii="Times New Roman" w:hAnsi="Times New Roman" w:cs="Times New Roman"/>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_Toc31344 </w:instrText>
          </w:r>
          <w:r>
            <w:rPr>
              <w:rFonts w:hint="default" w:ascii="Times New Roman" w:hAnsi="Times New Roman" w:cs="Times New Roman"/>
              <w:sz w:val="24"/>
              <w:szCs w:val="24"/>
            </w:rPr>
            <w:fldChar w:fldCharType="separate"/>
          </w:r>
          <w:r>
            <w:rPr>
              <w:rFonts w:hint="default"/>
              <w:sz w:val="24"/>
              <w:szCs w:val="24"/>
              <w:lang w:val="en-US" w:eastAsia="zh-CN"/>
            </w:rPr>
            <w:t>（二）直接经济损失</w:t>
          </w:r>
          <w:r>
            <w:rPr>
              <w:sz w:val="24"/>
              <w:szCs w:val="24"/>
            </w:rPr>
            <w:tab/>
          </w:r>
          <w:r>
            <w:rPr>
              <w:sz w:val="24"/>
              <w:szCs w:val="24"/>
            </w:rPr>
            <w:fldChar w:fldCharType="begin"/>
          </w:r>
          <w:r>
            <w:rPr>
              <w:sz w:val="24"/>
              <w:szCs w:val="24"/>
            </w:rPr>
            <w:instrText xml:space="preserve"> PAGEREF _Toc31344 \h </w:instrText>
          </w:r>
          <w:r>
            <w:rPr>
              <w:sz w:val="24"/>
              <w:szCs w:val="24"/>
            </w:rPr>
            <w:fldChar w:fldCharType="separate"/>
          </w:r>
          <w:r>
            <w:rPr>
              <w:sz w:val="24"/>
              <w:szCs w:val="24"/>
            </w:rPr>
            <w:t>12</w:t>
          </w:r>
          <w:r>
            <w:rPr>
              <w:sz w:val="24"/>
              <w:szCs w:val="24"/>
            </w:rPr>
            <w:fldChar w:fldCharType="end"/>
          </w:r>
          <w:r>
            <w:rPr>
              <w:rFonts w:hint="default" w:ascii="Times New Roman" w:hAnsi="Times New Roman"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_Toc31876 </w:instrText>
          </w:r>
          <w:r>
            <w:rPr>
              <w:rFonts w:hint="default" w:ascii="Times New Roman" w:hAnsi="Times New Roman" w:cs="Times New Roman"/>
              <w:sz w:val="24"/>
              <w:szCs w:val="24"/>
            </w:rPr>
            <w:fldChar w:fldCharType="separate"/>
          </w:r>
          <w:r>
            <w:rPr>
              <w:rFonts w:hint="eastAsia"/>
              <w:sz w:val="24"/>
              <w:szCs w:val="24"/>
              <w:lang w:val="en-US" w:eastAsia="zh-CN"/>
            </w:rPr>
            <w:t>四、事故原因和事故性质</w:t>
          </w:r>
          <w:r>
            <w:rPr>
              <w:sz w:val="24"/>
              <w:szCs w:val="24"/>
            </w:rPr>
            <w:tab/>
          </w:r>
          <w:r>
            <w:rPr>
              <w:sz w:val="24"/>
              <w:szCs w:val="24"/>
            </w:rPr>
            <w:fldChar w:fldCharType="begin"/>
          </w:r>
          <w:r>
            <w:rPr>
              <w:sz w:val="24"/>
              <w:szCs w:val="24"/>
            </w:rPr>
            <w:instrText xml:space="preserve"> PAGEREF _Toc31876 \h </w:instrText>
          </w:r>
          <w:r>
            <w:rPr>
              <w:sz w:val="24"/>
              <w:szCs w:val="24"/>
            </w:rPr>
            <w:fldChar w:fldCharType="separate"/>
          </w:r>
          <w:r>
            <w:rPr>
              <w:sz w:val="24"/>
              <w:szCs w:val="24"/>
            </w:rPr>
            <w:t>12</w:t>
          </w:r>
          <w:r>
            <w:rPr>
              <w:sz w:val="24"/>
              <w:szCs w:val="24"/>
            </w:rPr>
            <w:fldChar w:fldCharType="end"/>
          </w:r>
          <w:r>
            <w:rPr>
              <w:rFonts w:hint="default" w:ascii="Times New Roman" w:hAnsi="Times New Roman" w:cs="Times New Roman"/>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_Toc9196 </w:instrText>
          </w:r>
          <w:r>
            <w:rPr>
              <w:rFonts w:hint="default" w:ascii="Times New Roman" w:hAnsi="Times New Roman" w:cs="Times New Roman"/>
              <w:sz w:val="24"/>
              <w:szCs w:val="24"/>
            </w:rPr>
            <w:fldChar w:fldCharType="separate"/>
          </w:r>
          <w:r>
            <w:rPr>
              <w:rFonts w:hint="default"/>
              <w:sz w:val="24"/>
              <w:szCs w:val="24"/>
              <w:lang w:val="en-US" w:eastAsia="zh-CN"/>
            </w:rPr>
            <w:t>（一）事故发生的原因</w:t>
          </w:r>
          <w:r>
            <w:rPr>
              <w:sz w:val="24"/>
              <w:szCs w:val="24"/>
            </w:rPr>
            <w:tab/>
          </w:r>
          <w:r>
            <w:rPr>
              <w:sz w:val="24"/>
              <w:szCs w:val="24"/>
            </w:rPr>
            <w:fldChar w:fldCharType="begin"/>
          </w:r>
          <w:r>
            <w:rPr>
              <w:sz w:val="24"/>
              <w:szCs w:val="24"/>
            </w:rPr>
            <w:instrText xml:space="preserve"> PAGEREF _Toc9196 \h </w:instrText>
          </w:r>
          <w:r>
            <w:rPr>
              <w:sz w:val="24"/>
              <w:szCs w:val="24"/>
            </w:rPr>
            <w:fldChar w:fldCharType="separate"/>
          </w:r>
          <w:r>
            <w:rPr>
              <w:sz w:val="24"/>
              <w:szCs w:val="24"/>
            </w:rPr>
            <w:t>12</w:t>
          </w:r>
          <w:r>
            <w:rPr>
              <w:sz w:val="24"/>
              <w:szCs w:val="24"/>
            </w:rPr>
            <w:fldChar w:fldCharType="end"/>
          </w:r>
          <w:r>
            <w:rPr>
              <w:rFonts w:hint="default" w:ascii="Times New Roman" w:hAnsi="Times New Roman" w:cs="Times New Roman"/>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_Toc18715 </w:instrText>
          </w:r>
          <w:r>
            <w:rPr>
              <w:rFonts w:hint="default" w:ascii="Times New Roman" w:hAnsi="Times New Roman" w:cs="Times New Roman"/>
              <w:sz w:val="24"/>
              <w:szCs w:val="24"/>
            </w:rPr>
            <w:fldChar w:fldCharType="separate"/>
          </w:r>
          <w:r>
            <w:rPr>
              <w:rFonts w:hint="default"/>
              <w:sz w:val="24"/>
              <w:szCs w:val="24"/>
              <w:lang w:val="en-US" w:eastAsia="zh-CN"/>
            </w:rPr>
            <w:t>（二）事故性质</w:t>
          </w:r>
          <w:r>
            <w:rPr>
              <w:sz w:val="24"/>
              <w:szCs w:val="24"/>
            </w:rPr>
            <w:tab/>
          </w:r>
          <w:r>
            <w:rPr>
              <w:sz w:val="24"/>
              <w:szCs w:val="24"/>
            </w:rPr>
            <w:fldChar w:fldCharType="begin"/>
          </w:r>
          <w:r>
            <w:rPr>
              <w:sz w:val="24"/>
              <w:szCs w:val="24"/>
            </w:rPr>
            <w:instrText xml:space="preserve"> PAGEREF _Toc18715 \h </w:instrText>
          </w:r>
          <w:r>
            <w:rPr>
              <w:sz w:val="24"/>
              <w:szCs w:val="24"/>
            </w:rPr>
            <w:fldChar w:fldCharType="separate"/>
          </w:r>
          <w:r>
            <w:rPr>
              <w:sz w:val="24"/>
              <w:szCs w:val="24"/>
            </w:rPr>
            <w:t>13</w:t>
          </w:r>
          <w:r>
            <w:rPr>
              <w:sz w:val="24"/>
              <w:szCs w:val="24"/>
            </w:rPr>
            <w:fldChar w:fldCharType="end"/>
          </w:r>
          <w:r>
            <w:rPr>
              <w:rFonts w:hint="default" w:ascii="Times New Roman" w:hAnsi="Times New Roman"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_Toc26761 </w:instrText>
          </w:r>
          <w:r>
            <w:rPr>
              <w:rFonts w:hint="default" w:ascii="Times New Roman" w:hAnsi="Times New Roman" w:cs="Times New Roman"/>
              <w:sz w:val="24"/>
              <w:szCs w:val="24"/>
            </w:rPr>
            <w:fldChar w:fldCharType="separate"/>
          </w:r>
          <w:r>
            <w:rPr>
              <w:rFonts w:hint="eastAsia"/>
              <w:sz w:val="24"/>
              <w:szCs w:val="24"/>
              <w:lang w:eastAsia="zh-CN"/>
            </w:rPr>
            <w:t>五</w:t>
          </w:r>
          <w:r>
            <w:rPr>
              <w:rFonts w:hint="default"/>
              <w:sz w:val="24"/>
              <w:szCs w:val="24"/>
              <w:lang w:eastAsia="zh-CN"/>
            </w:rPr>
            <w:t>、</w:t>
          </w:r>
          <w:r>
            <w:rPr>
              <w:rFonts w:hint="default"/>
              <w:sz w:val="24"/>
              <w:szCs w:val="24"/>
              <w:lang w:val="en-US" w:eastAsia="zh-CN"/>
            </w:rPr>
            <w:t>有关责任单位存在的主要问题</w:t>
          </w:r>
          <w:r>
            <w:rPr>
              <w:sz w:val="24"/>
              <w:szCs w:val="24"/>
            </w:rPr>
            <w:tab/>
          </w:r>
          <w:r>
            <w:rPr>
              <w:sz w:val="24"/>
              <w:szCs w:val="24"/>
            </w:rPr>
            <w:fldChar w:fldCharType="begin"/>
          </w:r>
          <w:r>
            <w:rPr>
              <w:sz w:val="24"/>
              <w:szCs w:val="24"/>
            </w:rPr>
            <w:instrText xml:space="preserve"> PAGEREF _Toc26761 \h </w:instrText>
          </w:r>
          <w:r>
            <w:rPr>
              <w:sz w:val="24"/>
              <w:szCs w:val="24"/>
            </w:rPr>
            <w:fldChar w:fldCharType="separate"/>
          </w:r>
          <w:r>
            <w:rPr>
              <w:sz w:val="24"/>
              <w:szCs w:val="24"/>
            </w:rPr>
            <w:t>13</w:t>
          </w:r>
          <w:r>
            <w:rPr>
              <w:sz w:val="24"/>
              <w:szCs w:val="24"/>
            </w:rPr>
            <w:fldChar w:fldCharType="end"/>
          </w:r>
          <w:r>
            <w:rPr>
              <w:rFonts w:hint="default" w:ascii="Times New Roman" w:hAnsi="Times New Roman"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_Toc31162 </w:instrText>
          </w:r>
          <w:r>
            <w:rPr>
              <w:rFonts w:hint="default" w:ascii="Times New Roman" w:hAnsi="Times New Roman" w:cs="Times New Roman"/>
              <w:sz w:val="24"/>
              <w:szCs w:val="24"/>
            </w:rPr>
            <w:fldChar w:fldCharType="separate"/>
          </w:r>
          <w:r>
            <w:rPr>
              <w:rFonts w:hint="eastAsia"/>
              <w:sz w:val="24"/>
              <w:szCs w:val="24"/>
              <w:lang w:val="en-US" w:eastAsia="zh-CN"/>
            </w:rPr>
            <w:t>六</w:t>
          </w:r>
          <w:r>
            <w:rPr>
              <w:rFonts w:hint="default"/>
              <w:sz w:val="24"/>
              <w:szCs w:val="24"/>
              <w:lang w:val="en-US" w:eastAsia="zh-CN"/>
            </w:rPr>
            <w:t>、对事故有关责任人员及责任单位的处理建议</w:t>
          </w:r>
          <w:r>
            <w:rPr>
              <w:sz w:val="24"/>
              <w:szCs w:val="24"/>
            </w:rPr>
            <w:tab/>
          </w:r>
          <w:r>
            <w:rPr>
              <w:sz w:val="24"/>
              <w:szCs w:val="24"/>
            </w:rPr>
            <w:fldChar w:fldCharType="begin"/>
          </w:r>
          <w:r>
            <w:rPr>
              <w:sz w:val="24"/>
              <w:szCs w:val="24"/>
            </w:rPr>
            <w:instrText xml:space="preserve"> PAGEREF _Toc31162 \h </w:instrText>
          </w:r>
          <w:r>
            <w:rPr>
              <w:sz w:val="24"/>
              <w:szCs w:val="24"/>
            </w:rPr>
            <w:fldChar w:fldCharType="separate"/>
          </w:r>
          <w:r>
            <w:rPr>
              <w:sz w:val="24"/>
              <w:szCs w:val="24"/>
            </w:rPr>
            <w:t>14</w:t>
          </w:r>
          <w:r>
            <w:rPr>
              <w:sz w:val="24"/>
              <w:szCs w:val="24"/>
            </w:rPr>
            <w:fldChar w:fldCharType="end"/>
          </w:r>
          <w:r>
            <w:rPr>
              <w:rFonts w:hint="default" w:ascii="Times New Roman" w:hAnsi="Times New Roman" w:cs="Times New Roman"/>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sz w:val="24"/>
              <w:szCs w:val="24"/>
              <w:lang w:val="en-US" w:eastAsia="zh-CN"/>
            </w:rPr>
          </w:pPr>
          <w:r>
            <w:rPr>
              <w:rFonts w:hint="default"/>
              <w:sz w:val="24"/>
              <w:szCs w:val="24"/>
              <w:lang w:val="en-US" w:eastAsia="zh-CN"/>
            </w:rPr>
            <w:fldChar w:fldCharType="begin"/>
          </w:r>
          <w:r>
            <w:rPr>
              <w:rFonts w:hint="default"/>
              <w:sz w:val="24"/>
              <w:szCs w:val="24"/>
              <w:lang w:val="en-US" w:eastAsia="zh-CN"/>
            </w:rPr>
            <w:instrText xml:space="preserve"> HYPERLINK \l _Toc25190 </w:instrText>
          </w:r>
          <w:r>
            <w:rPr>
              <w:rFonts w:hint="default"/>
              <w:sz w:val="24"/>
              <w:szCs w:val="24"/>
              <w:lang w:val="en-US" w:eastAsia="zh-CN"/>
            </w:rPr>
            <w:fldChar w:fldCharType="separate"/>
          </w:r>
          <w:r>
            <w:rPr>
              <w:rFonts w:hint="default"/>
              <w:sz w:val="24"/>
              <w:szCs w:val="24"/>
              <w:lang w:val="en-US" w:eastAsia="zh-CN"/>
            </w:rPr>
            <w:t>（一）因在事故中死亡免予或不予追究责任人员</w:t>
          </w:r>
          <w:r>
            <w:rPr>
              <w:rFonts w:hint="default"/>
              <w:sz w:val="24"/>
              <w:szCs w:val="24"/>
              <w:lang w:val="en-US" w:eastAsia="zh-CN"/>
            </w:rPr>
            <w:tab/>
          </w:r>
          <w:r>
            <w:rPr>
              <w:rFonts w:hint="default"/>
              <w:sz w:val="24"/>
              <w:szCs w:val="24"/>
              <w:lang w:val="en-US" w:eastAsia="zh-CN"/>
            </w:rPr>
            <w:fldChar w:fldCharType="begin"/>
          </w:r>
          <w:r>
            <w:rPr>
              <w:rFonts w:hint="default"/>
              <w:sz w:val="24"/>
              <w:szCs w:val="24"/>
              <w:lang w:val="en-US" w:eastAsia="zh-CN"/>
            </w:rPr>
            <w:instrText xml:space="preserve"> PAGEREF _Toc25190 \h </w:instrText>
          </w:r>
          <w:r>
            <w:rPr>
              <w:rFonts w:hint="default"/>
              <w:sz w:val="24"/>
              <w:szCs w:val="24"/>
              <w:lang w:val="en-US" w:eastAsia="zh-CN"/>
            </w:rPr>
            <w:fldChar w:fldCharType="separate"/>
          </w:r>
          <w:r>
            <w:rPr>
              <w:rFonts w:hint="default"/>
              <w:sz w:val="24"/>
              <w:szCs w:val="24"/>
              <w:lang w:val="en-US" w:eastAsia="zh-CN"/>
            </w:rPr>
            <w:t>14</w:t>
          </w:r>
          <w:r>
            <w:rPr>
              <w:rFonts w:hint="default"/>
              <w:sz w:val="24"/>
              <w:szCs w:val="24"/>
              <w:lang w:val="en-US" w:eastAsia="zh-CN"/>
            </w:rPr>
            <w:fldChar w:fldCharType="end"/>
          </w:r>
          <w:r>
            <w:rPr>
              <w:rFonts w:hint="default"/>
              <w:sz w:val="24"/>
              <w:szCs w:val="24"/>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sz w:val="24"/>
              <w:szCs w:val="24"/>
              <w:lang w:val="en-US" w:eastAsia="zh-CN"/>
            </w:rPr>
          </w:pPr>
          <w:r>
            <w:rPr>
              <w:rFonts w:hint="default"/>
              <w:sz w:val="24"/>
              <w:szCs w:val="24"/>
              <w:lang w:val="en-US" w:eastAsia="zh-CN"/>
            </w:rPr>
            <w:fldChar w:fldCharType="begin"/>
          </w:r>
          <w:r>
            <w:rPr>
              <w:rFonts w:hint="default"/>
              <w:sz w:val="24"/>
              <w:szCs w:val="24"/>
              <w:lang w:val="en-US" w:eastAsia="zh-CN"/>
            </w:rPr>
            <w:instrText xml:space="preserve"> HYPERLINK \l _Toc16033 </w:instrText>
          </w:r>
          <w:r>
            <w:rPr>
              <w:rFonts w:hint="default"/>
              <w:sz w:val="24"/>
              <w:szCs w:val="24"/>
              <w:lang w:val="en-US" w:eastAsia="zh-CN"/>
            </w:rPr>
            <w:fldChar w:fldCharType="separate"/>
          </w:r>
          <w:r>
            <w:rPr>
              <w:rFonts w:hint="default"/>
              <w:sz w:val="24"/>
              <w:szCs w:val="24"/>
              <w:lang w:val="en-US" w:eastAsia="zh-CN"/>
            </w:rPr>
            <w:t>（二）对事故有关责任人员的行政处罚建议</w:t>
          </w:r>
          <w:r>
            <w:rPr>
              <w:rFonts w:hint="default"/>
              <w:sz w:val="24"/>
              <w:szCs w:val="24"/>
              <w:lang w:val="en-US" w:eastAsia="zh-CN"/>
            </w:rPr>
            <w:tab/>
          </w:r>
          <w:r>
            <w:rPr>
              <w:rFonts w:hint="default"/>
              <w:sz w:val="24"/>
              <w:szCs w:val="24"/>
              <w:lang w:val="en-US" w:eastAsia="zh-CN"/>
            </w:rPr>
            <w:fldChar w:fldCharType="begin"/>
          </w:r>
          <w:r>
            <w:rPr>
              <w:rFonts w:hint="default"/>
              <w:sz w:val="24"/>
              <w:szCs w:val="24"/>
              <w:lang w:val="en-US" w:eastAsia="zh-CN"/>
            </w:rPr>
            <w:instrText xml:space="preserve"> PAGEREF _Toc16033 \h </w:instrText>
          </w:r>
          <w:r>
            <w:rPr>
              <w:rFonts w:hint="default"/>
              <w:sz w:val="24"/>
              <w:szCs w:val="24"/>
              <w:lang w:val="en-US" w:eastAsia="zh-CN"/>
            </w:rPr>
            <w:fldChar w:fldCharType="separate"/>
          </w:r>
          <w:r>
            <w:rPr>
              <w:rFonts w:hint="default"/>
              <w:sz w:val="24"/>
              <w:szCs w:val="24"/>
              <w:lang w:val="en-US" w:eastAsia="zh-CN"/>
            </w:rPr>
            <w:t>14</w:t>
          </w:r>
          <w:r>
            <w:rPr>
              <w:rFonts w:hint="default"/>
              <w:sz w:val="24"/>
              <w:szCs w:val="24"/>
              <w:lang w:val="en-US" w:eastAsia="zh-CN"/>
            </w:rPr>
            <w:fldChar w:fldCharType="end"/>
          </w:r>
          <w:r>
            <w:rPr>
              <w:rFonts w:hint="default"/>
              <w:sz w:val="24"/>
              <w:szCs w:val="24"/>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sz w:val="24"/>
              <w:szCs w:val="24"/>
              <w:lang w:val="en-US" w:eastAsia="zh-CN"/>
            </w:rPr>
          </w:pPr>
          <w:r>
            <w:rPr>
              <w:rFonts w:hint="default"/>
              <w:sz w:val="24"/>
              <w:szCs w:val="24"/>
              <w:lang w:val="en-US" w:eastAsia="zh-CN"/>
            </w:rPr>
            <w:fldChar w:fldCharType="begin"/>
          </w:r>
          <w:r>
            <w:rPr>
              <w:rFonts w:hint="default"/>
              <w:sz w:val="24"/>
              <w:szCs w:val="24"/>
              <w:lang w:val="en-US" w:eastAsia="zh-CN"/>
            </w:rPr>
            <w:instrText xml:space="preserve"> HYPERLINK \l _Toc10652 </w:instrText>
          </w:r>
          <w:r>
            <w:rPr>
              <w:rFonts w:hint="default"/>
              <w:sz w:val="24"/>
              <w:szCs w:val="24"/>
              <w:lang w:val="en-US" w:eastAsia="zh-CN"/>
            </w:rPr>
            <w:fldChar w:fldCharType="separate"/>
          </w:r>
          <w:r>
            <w:rPr>
              <w:rFonts w:hint="default"/>
              <w:sz w:val="24"/>
              <w:szCs w:val="24"/>
              <w:lang w:val="en-US" w:eastAsia="zh-CN"/>
            </w:rPr>
            <w:t>（三）对事故有关责任单位的行政处罚建议</w:t>
          </w:r>
          <w:r>
            <w:rPr>
              <w:rFonts w:hint="default"/>
              <w:sz w:val="24"/>
              <w:szCs w:val="24"/>
              <w:lang w:val="en-US" w:eastAsia="zh-CN"/>
            </w:rPr>
            <w:tab/>
          </w:r>
          <w:r>
            <w:rPr>
              <w:rFonts w:hint="default"/>
              <w:sz w:val="24"/>
              <w:szCs w:val="24"/>
              <w:lang w:val="en-US" w:eastAsia="zh-CN"/>
            </w:rPr>
            <w:fldChar w:fldCharType="begin"/>
          </w:r>
          <w:r>
            <w:rPr>
              <w:rFonts w:hint="default"/>
              <w:sz w:val="24"/>
              <w:szCs w:val="24"/>
              <w:lang w:val="en-US" w:eastAsia="zh-CN"/>
            </w:rPr>
            <w:instrText xml:space="preserve"> PAGEREF _Toc10652 \h </w:instrText>
          </w:r>
          <w:r>
            <w:rPr>
              <w:rFonts w:hint="default"/>
              <w:sz w:val="24"/>
              <w:szCs w:val="24"/>
              <w:lang w:val="en-US" w:eastAsia="zh-CN"/>
            </w:rPr>
            <w:fldChar w:fldCharType="separate"/>
          </w:r>
          <w:r>
            <w:rPr>
              <w:rFonts w:hint="default"/>
              <w:sz w:val="24"/>
              <w:szCs w:val="24"/>
              <w:lang w:val="en-US" w:eastAsia="zh-CN"/>
            </w:rPr>
            <w:t>15</w:t>
          </w:r>
          <w:r>
            <w:rPr>
              <w:rFonts w:hint="default"/>
              <w:sz w:val="24"/>
              <w:szCs w:val="24"/>
              <w:lang w:val="en-US" w:eastAsia="zh-CN"/>
            </w:rPr>
            <w:fldChar w:fldCharType="end"/>
          </w:r>
          <w:r>
            <w:rPr>
              <w:rFonts w:hint="default"/>
              <w:sz w:val="24"/>
              <w:szCs w:val="24"/>
              <w:lang w:val="en-US" w:eastAsia="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_Toc18859 </w:instrText>
          </w:r>
          <w:r>
            <w:rPr>
              <w:rFonts w:hint="default" w:ascii="Times New Roman" w:hAnsi="Times New Roman" w:cs="Times New Roman"/>
              <w:sz w:val="24"/>
              <w:szCs w:val="24"/>
            </w:rPr>
            <w:fldChar w:fldCharType="separate"/>
          </w:r>
          <w:r>
            <w:rPr>
              <w:rFonts w:hint="eastAsia"/>
              <w:sz w:val="24"/>
              <w:szCs w:val="24"/>
              <w:lang w:val="en-US" w:eastAsia="zh-CN"/>
            </w:rPr>
            <w:t>七</w:t>
          </w:r>
          <w:r>
            <w:rPr>
              <w:rFonts w:hint="default"/>
              <w:sz w:val="24"/>
              <w:szCs w:val="24"/>
              <w:lang w:val="en-US" w:eastAsia="zh-CN"/>
            </w:rPr>
            <w:t>、事故教训</w:t>
          </w:r>
          <w:r>
            <w:rPr>
              <w:sz w:val="24"/>
              <w:szCs w:val="24"/>
            </w:rPr>
            <w:tab/>
          </w:r>
          <w:r>
            <w:rPr>
              <w:sz w:val="24"/>
              <w:szCs w:val="24"/>
            </w:rPr>
            <w:fldChar w:fldCharType="begin"/>
          </w:r>
          <w:r>
            <w:rPr>
              <w:sz w:val="24"/>
              <w:szCs w:val="24"/>
            </w:rPr>
            <w:instrText xml:space="preserve"> PAGEREF _Toc18859 \h </w:instrText>
          </w:r>
          <w:r>
            <w:rPr>
              <w:sz w:val="24"/>
              <w:szCs w:val="24"/>
            </w:rPr>
            <w:fldChar w:fldCharType="separate"/>
          </w:r>
          <w:r>
            <w:rPr>
              <w:sz w:val="24"/>
              <w:szCs w:val="24"/>
            </w:rPr>
            <w:t>16</w:t>
          </w:r>
          <w:r>
            <w:rPr>
              <w:sz w:val="24"/>
              <w:szCs w:val="24"/>
            </w:rPr>
            <w:fldChar w:fldCharType="end"/>
          </w:r>
          <w:r>
            <w:rPr>
              <w:rFonts w:hint="default" w:ascii="Times New Roman" w:hAnsi="Times New Roman" w:cs="Times New Roman"/>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_Toc8094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lang w:val="en-US" w:eastAsia="zh-CN"/>
            </w:rPr>
            <w:t>（一）安全意识淡薄</w:t>
          </w:r>
          <w:r>
            <w:rPr>
              <w:sz w:val="24"/>
              <w:szCs w:val="24"/>
            </w:rPr>
            <w:tab/>
          </w:r>
          <w:r>
            <w:rPr>
              <w:sz w:val="24"/>
              <w:szCs w:val="24"/>
            </w:rPr>
            <w:fldChar w:fldCharType="begin"/>
          </w:r>
          <w:r>
            <w:rPr>
              <w:sz w:val="24"/>
              <w:szCs w:val="24"/>
            </w:rPr>
            <w:instrText xml:space="preserve"> PAGEREF _Toc8094 \h </w:instrText>
          </w:r>
          <w:r>
            <w:rPr>
              <w:sz w:val="24"/>
              <w:szCs w:val="24"/>
            </w:rPr>
            <w:fldChar w:fldCharType="separate"/>
          </w:r>
          <w:r>
            <w:rPr>
              <w:sz w:val="24"/>
              <w:szCs w:val="24"/>
            </w:rPr>
            <w:t>16</w:t>
          </w:r>
          <w:r>
            <w:rPr>
              <w:sz w:val="24"/>
              <w:szCs w:val="24"/>
            </w:rPr>
            <w:fldChar w:fldCharType="end"/>
          </w:r>
          <w:r>
            <w:rPr>
              <w:rFonts w:hint="default" w:ascii="Times New Roman" w:hAnsi="Times New Roman" w:cs="Times New Roman"/>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_Toc24507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lang w:val="en-US" w:eastAsia="zh-CN"/>
            </w:rPr>
            <w:t>（二）制度执行虚浮，管理规章形如空文</w:t>
          </w:r>
          <w:r>
            <w:rPr>
              <w:sz w:val="24"/>
              <w:szCs w:val="24"/>
            </w:rPr>
            <w:tab/>
          </w:r>
          <w:r>
            <w:rPr>
              <w:sz w:val="24"/>
              <w:szCs w:val="24"/>
            </w:rPr>
            <w:fldChar w:fldCharType="begin"/>
          </w:r>
          <w:r>
            <w:rPr>
              <w:sz w:val="24"/>
              <w:szCs w:val="24"/>
            </w:rPr>
            <w:instrText xml:space="preserve"> PAGEREF _Toc24507 \h </w:instrText>
          </w:r>
          <w:r>
            <w:rPr>
              <w:sz w:val="24"/>
              <w:szCs w:val="24"/>
            </w:rPr>
            <w:fldChar w:fldCharType="separate"/>
          </w:r>
          <w:r>
            <w:rPr>
              <w:sz w:val="24"/>
              <w:szCs w:val="24"/>
            </w:rPr>
            <w:t>17</w:t>
          </w:r>
          <w:r>
            <w:rPr>
              <w:sz w:val="24"/>
              <w:szCs w:val="24"/>
            </w:rPr>
            <w:fldChar w:fldCharType="end"/>
          </w:r>
          <w:r>
            <w:rPr>
              <w:rFonts w:hint="default" w:ascii="Times New Roman" w:hAnsi="Times New Roman" w:cs="Times New Roman"/>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_Toc12125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lang w:val="en-US" w:eastAsia="zh-CN"/>
            </w:rPr>
            <w:t>（三）思想认识要到位</w:t>
          </w:r>
          <w:r>
            <w:rPr>
              <w:sz w:val="24"/>
              <w:szCs w:val="24"/>
            </w:rPr>
            <w:tab/>
          </w:r>
          <w:r>
            <w:rPr>
              <w:sz w:val="24"/>
              <w:szCs w:val="24"/>
            </w:rPr>
            <w:fldChar w:fldCharType="begin"/>
          </w:r>
          <w:r>
            <w:rPr>
              <w:sz w:val="24"/>
              <w:szCs w:val="24"/>
            </w:rPr>
            <w:instrText xml:space="preserve"> PAGEREF _Toc12125 \h </w:instrText>
          </w:r>
          <w:r>
            <w:rPr>
              <w:sz w:val="24"/>
              <w:szCs w:val="24"/>
            </w:rPr>
            <w:fldChar w:fldCharType="separate"/>
          </w:r>
          <w:r>
            <w:rPr>
              <w:sz w:val="24"/>
              <w:szCs w:val="24"/>
            </w:rPr>
            <w:t>17</w:t>
          </w:r>
          <w:r>
            <w:rPr>
              <w:sz w:val="24"/>
              <w:szCs w:val="24"/>
            </w:rPr>
            <w:fldChar w:fldCharType="end"/>
          </w:r>
          <w:r>
            <w:rPr>
              <w:rFonts w:hint="default" w:ascii="Times New Roman" w:hAnsi="Times New Roman"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_Toc24467 </w:instrText>
          </w:r>
          <w:r>
            <w:rPr>
              <w:rFonts w:hint="default" w:ascii="Times New Roman" w:hAnsi="Times New Roman" w:cs="Times New Roman"/>
              <w:sz w:val="24"/>
              <w:szCs w:val="24"/>
            </w:rPr>
            <w:fldChar w:fldCharType="separate"/>
          </w:r>
          <w:r>
            <w:rPr>
              <w:rFonts w:hint="eastAsia" w:ascii="Times New Roman" w:hAnsi="Times New Roman" w:cs="Times New Roman"/>
              <w:sz w:val="24"/>
              <w:szCs w:val="24"/>
              <w:lang w:eastAsia="zh-CN"/>
            </w:rPr>
            <w:t>八</w:t>
          </w:r>
          <w:r>
            <w:rPr>
              <w:rFonts w:hint="default"/>
              <w:sz w:val="24"/>
              <w:szCs w:val="24"/>
              <w:lang w:val="en-US" w:eastAsia="zh-CN"/>
            </w:rPr>
            <w:t>、事故整改和防范措施</w:t>
          </w:r>
          <w:r>
            <w:rPr>
              <w:sz w:val="24"/>
              <w:szCs w:val="24"/>
            </w:rPr>
            <w:tab/>
          </w:r>
          <w:r>
            <w:rPr>
              <w:sz w:val="24"/>
              <w:szCs w:val="24"/>
            </w:rPr>
            <w:fldChar w:fldCharType="begin"/>
          </w:r>
          <w:r>
            <w:rPr>
              <w:sz w:val="24"/>
              <w:szCs w:val="24"/>
            </w:rPr>
            <w:instrText xml:space="preserve"> PAGEREF _Toc24467 \h </w:instrText>
          </w:r>
          <w:r>
            <w:rPr>
              <w:sz w:val="24"/>
              <w:szCs w:val="24"/>
            </w:rPr>
            <w:fldChar w:fldCharType="separate"/>
          </w:r>
          <w:r>
            <w:rPr>
              <w:sz w:val="24"/>
              <w:szCs w:val="24"/>
            </w:rPr>
            <w:t>17</w:t>
          </w:r>
          <w:r>
            <w:rPr>
              <w:sz w:val="24"/>
              <w:szCs w:val="24"/>
            </w:rPr>
            <w:fldChar w:fldCharType="end"/>
          </w:r>
          <w:r>
            <w:rPr>
              <w:rFonts w:hint="default" w:ascii="Times New Roman" w:hAnsi="Times New Roman" w:cs="Times New Roman"/>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_Toc12942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lang w:val="en-US" w:eastAsia="zh-CN"/>
            </w:rPr>
            <w:t>（一）喀什金利达国际物流中心有限公司要认真汲取该起事故教训，</w:t>
          </w:r>
          <w:r>
            <w:rPr>
              <w:sz w:val="24"/>
              <w:szCs w:val="24"/>
            </w:rPr>
            <w:tab/>
          </w:r>
          <w:r>
            <w:rPr>
              <w:sz w:val="24"/>
              <w:szCs w:val="24"/>
            </w:rPr>
            <w:fldChar w:fldCharType="begin"/>
          </w:r>
          <w:r>
            <w:rPr>
              <w:sz w:val="24"/>
              <w:szCs w:val="24"/>
            </w:rPr>
            <w:instrText xml:space="preserve"> PAGEREF _Toc12942 \h </w:instrText>
          </w:r>
          <w:r>
            <w:rPr>
              <w:sz w:val="24"/>
              <w:szCs w:val="24"/>
            </w:rPr>
            <w:fldChar w:fldCharType="separate"/>
          </w:r>
          <w:r>
            <w:rPr>
              <w:sz w:val="24"/>
              <w:szCs w:val="24"/>
            </w:rPr>
            <w:t>17</w:t>
          </w:r>
          <w:r>
            <w:rPr>
              <w:sz w:val="24"/>
              <w:szCs w:val="24"/>
            </w:rPr>
            <w:fldChar w:fldCharType="end"/>
          </w:r>
          <w:r>
            <w:rPr>
              <w:rFonts w:hint="default" w:ascii="Times New Roman" w:hAnsi="Times New Roman" w:cs="Times New Roman"/>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_Toc3062 </w:instrText>
          </w:r>
          <w:r>
            <w:rPr>
              <w:rFonts w:hint="default" w:ascii="Times New Roman" w:hAnsi="Times New Roman" w:cs="Times New Roman"/>
              <w:sz w:val="24"/>
              <w:szCs w:val="24"/>
            </w:rPr>
            <w:fldChar w:fldCharType="separate"/>
          </w:r>
          <w:r>
            <w:rPr>
              <w:rFonts w:hint="default" w:ascii="Times New Roman" w:hAnsi="Times New Roman" w:cs="Times New Roman"/>
              <w:bCs/>
              <w:kern w:val="2"/>
              <w:sz w:val="24"/>
              <w:szCs w:val="24"/>
              <w:lang w:val="en-US" w:eastAsia="zh-CN" w:bidi="ar-SA"/>
            </w:rPr>
            <w:t>（二）喀什市交通运输局和公安局交警大队吸取本次事故教训，</w:t>
          </w:r>
          <w:r>
            <w:rPr>
              <w:sz w:val="24"/>
              <w:szCs w:val="24"/>
            </w:rPr>
            <w:tab/>
          </w:r>
          <w:r>
            <w:rPr>
              <w:sz w:val="24"/>
              <w:szCs w:val="24"/>
            </w:rPr>
            <w:fldChar w:fldCharType="begin"/>
          </w:r>
          <w:r>
            <w:rPr>
              <w:sz w:val="24"/>
              <w:szCs w:val="24"/>
            </w:rPr>
            <w:instrText xml:space="preserve"> PAGEREF _Toc3062 \h </w:instrText>
          </w:r>
          <w:r>
            <w:rPr>
              <w:sz w:val="24"/>
              <w:szCs w:val="24"/>
            </w:rPr>
            <w:fldChar w:fldCharType="separate"/>
          </w:r>
          <w:r>
            <w:rPr>
              <w:sz w:val="24"/>
              <w:szCs w:val="24"/>
            </w:rPr>
            <w:t>18</w:t>
          </w:r>
          <w:r>
            <w:rPr>
              <w:sz w:val="24"/>
              <w:szCs w:val="24"/>
            </w:rPr>
            <w:fldChar w:fldCharType="end"/>
          </w:r>
          <w:r>
            <w:rPr>
              <w:rFonts w:hint="default" w:ascii="Times New Roman" w:hAnsi="Times New Roman" w:cs="Times New Roman"/>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_Toc20777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lang w:val="en-US" w:eastAsia="zh-CN"/>
            </w:rPr>
            <w:t>（三）进一步提高安全生产监督管理工作</w:t>
          </w:r>
          <w:r>
            <w:rPr>
              <w:rFonts w:hint="default" w:ascii="Times New Roman" w:hAnsi="Times New Roman" w:cs="Times New Roman"/>
              <w:sz w:val="24"/>
              <w:szCs w:val="24"/>
              <w:lang w:val="en-US" w:eastAsia="zh-CN"/>
            </w:rPr>
            <w:t>。</w:t>
          </w:r>
          <w:r>
            <w:rPr>
              <w:sz w:val="24"/>
              <w:szCs w:val="24"/>
            </w:rPr>
            <w:tab/>
          </w:r>
          <w:r>
            <w:rPr>
              <w:sz w:val="24"/>
              <w:szCs w:val="24"/>
            </w:rPr>
            <w:fldChar w:fldCharType="begin"/>
          </w:r>
          <w:r>
            <w:rPr>
              <w:sz w:val="24"/>
              <w:szCs w:val="24"/>
            </w:rPr>
            <w:instrText xml:space="preserve"> PAGEREF _Toc20777 \h </w:instrText>
          </w:r>
          <w:r>
            <w:rPr>
              <w:sz w:val="24"/>
              <w:szCs w:val="24"/>
            </w:rPr>
            <w:fldChar w:fldCharType="separate"/>
          </w:r>
          <w:r>
            <w:rPr>
              <w:sz w:val="24"/>
              <w:szCs w:val="24"/>
            </w:rPr>
            <w:t>18</w:t>
          </w:r>
          <w:r>
            <w:rPr>
              <w:sz w:val="24"/>
              <w:szCs w:val="24"/>
            </w:rPr>
            <w:fldChar w:fldCharType="end"/>
          </w:r>
          <w:r>
            <w:rPr>
              <w:rFonts w:hint="default" w:ascii="Times New Roman" w:hAnsi="Times New Roman" w:cs="Times New Roman"/>
              <w:sz w:val="24"/>
              <w:szCs w:val="24"/>
            </w:rPr>
            <w:fldChar w:fldCharType="end"/>
          </w:r>
        </w:p>
        <w:p>
          <w:pPr>
            <w:pStyle w:val="20"/>
            <w:tabs>
              <w:tab w:val="right" w:leader="dot" w:pos="8306"/>
            </w:tabs>
            <w:rPr>
              <w:rFonts w:hint="default" w:ascii="Times New Roman" w:hAnsi="Times New Roman" w:cs="Times New Roman"/>
              <w:b/>
            </w:rPr>
          </w:pPr>
          <w:r>
            <w:rPr>
              <w:rFonts w:hint="default" w:ascii="Times New Roman" w:hAnsi="Times New Roman" w:cs="Times New Roman"/>
            </w:rPr>
            <w:fldChar w:fldCharType="end"/>
          </w:r>
        </w:p>
      </w:sdtContent>
    </w:sdt>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0"/>
        <w:rPr>
          <w:rFonts w:hint="default" w:ascii="Times New Roman" w:hAnsi="Times New Roman" w:eastAsia="方正小标宋_GBK" w:cs="Times New Roman"/>
          <w:sz w:val="40"/>
          <w:szCs w:val="40"/>
          <w:lang w:val="en-US" w:eastAsia="zh-CN"/>
        </w:rPr>
      </w:pPr>
      <w:bookmarkStart w:id="4" w:name="_Toc20207"/>
      <w:bookmarkStart w:id="5" w:name="_Toc19296"/>
      <w:bookmarkStart w:id="6" w:name="_Toc30517"/>
      <w:bookmarkStart w:id="7" w:name="_Toc19945"/>
      <w:bookmarkStart w:id="8" w:name="_Toc4543"/>
      <w:bookmarkStart w:id="9" w:name="_Toc2242"/>
      <w:bookmarkStart w:id="10" w:name="_Toc22505"/>
      <w:bookmarkStart w:id="11" w:name="_Toc17206"/>
      <w:bookmarkStart w:id="12" w:name="_Toc19668"/>
      <w:bookmarkStart w:id="13" w:name="_Toc24146"/>
      <w:bookmarkStart w:id="14" w:name="_Toc3812"/>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0"/>
        <w:rPr>
          <w:rFonts w:hint="default" w:ascii="Times New Roman" w:hAnsi="Times New Roman" w:eastAsia="方正小标宋_GBK" w:cs="Times New Roman"/>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0"/>
        <w:rPr>
          <w:rFonts w:hint="default" w:ascii="Times New Roman" w:hAnsi="Times New Roman" w:eastAsia="方正小标宋_GBK" w:cs="Times New Roman"/>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0"/>
        <w:rPr>
          <w:rFonts w:hint="default" w:ascii="Times New Roman" w:hAnsi="Times New Roman" w:eastAsia="方正小标宋_GBK" w:cs="Times New Roman"/>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0"/>
        <w:rPr>
          <w:rFonts w:hint="default" w:ascii="Times New Roman" w:hAnsi="Times New Roman" w:eastAsia="方正小标宋_GBK" w:cs="Times New Roman"/>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0"/>
        <w:rPr>
          <w:rFonts w:hint="default" w:ascii="Times New Roman" w:hAnsi="Times New Roman" w:eastAsia="方正小标宋_GBK" w:cs="Times New Roman"/>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0"/>
        <w:rPr>
          <w:rFonts w:hint="default" w:ascii="Times New Roman" w:hAnsi="Times New Roman" w:eastAsia="方正小标宋_GBK" w:cs="Times New Roman"/>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0"/>
        <w:rPr>
          <w:rFonts w:hint="default" w:ascii="Times New Roman" w:hAnsi="Times New Roman" w:eastAsia="方正小标宋_GBK" w:cs="Times New Roman"/>
          <w:sz w:val="40"/>
          <w:szCs w:val="40"/>
          <w:lang w:val="en-US" w:eastAsia="zh-CN"/>
        </w:rPr>
      </w:pPr>
      <w:bookmarkStart w:id="15" w:name="_Toc18905"/>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0"/>
        <w:rPr>
          <w:rFonts w:hint="default" w:ascii="Times New Roman" w:hAnsi="Times New Roman" w:eastAsia="方正小标宋_GBK" w:cs="Times New Roman"/>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0"/>
        <w:rPr>
          <w:rFonts w:hint="default" w:ascii="Times New Roman" w:hAnsi="Times New Roman" w:eastAsia="方正小标宋_GBK" w:cs="Times New Roman"/>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0"/>
        <w:rPr>
          <w:rFonts w:hint="default" w:ascii="Times New Roman" w:hAnsi="Times New Roman" w:eastAsia="方正小标宋_GBK" w:cs="Times New Roman"/>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0"/>
        <w:rPr>
          <w:rFonts w:hint="default" w:ascii="Times New Roman" w:hAnsi="Times New Roman" w:eastAsia="方正小标宋_GBK" w:cs="Times New Roman"/>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0"/>
        <w:rPr>
          <w:rFonts w:hint="default" w:ascii="Times New Roman" w:hAnsi="Times New Roman" w:eastAsia="方正小标宋_GBK" w:cs="Times New Roman"/>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0"/>
        <w:rPr>
          <w:rFonts w:hint="default" w:ascii="Times New Roman" w:hAnsi="Times New Roman" w:eastAsia="方正小标宋_GBK" w:cs="Times New Roman"/>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0"/>
        <w:rPr>
          <w:rFonts w:hint="default" w:ascii="Times New Roman" w:hAnsi="Times New Roman" w:eastAsia="方正小标宋_GBK" w:cs="Times New Roman"/>
          <w:sz w:val="40"/>
          <w:szCs w:val="40"/>
          <w:lang w:val="en-US" w:eastAsia="zh-CN"/>
        </w:rPr>
      </w:pPr>
      <w:r>
        <w:rPr>
          <w:rFonts w:hint="default" w:ascii="Times New Roman" w:hAnsi="Times New Roman" w:eastAsia="方正小标宋_GBK" w:cs="Times New Roman"/>
          <w:sz w:val="40"/>
          <w:szCs w:val="40"/>
          <w:lang w:val="en-US" w:eastAsia="zh-CN"/>
        </w:rPr>
        <w:t>喀什中亚南亚工业园区喀什金利达国际物流</w:t>
      </w:r>
      <w:bookmarkEnd w:id="4"/>
      <w:bookmarkEnd w:id="5"/>
      <w:bookmarkEnd w:id="6"/>
      <w:bookmarkEnd w:id="7"/>
      <w:bookmarkEnd w:id="8"/>
      <w:bookmarkEnd w:id="9"/>
      <w:bookmarkEnd w:id="10"/>
      <w:bookmarkEnd w:id="11"/>
      <w:bookmarkEnd w:id="12"/>
      <w:bookmarkEnd w:id="13"/>
      <w:bookmarkEnd w:id="14"/>
      <w:bookmarkEnd w:id="15"/>
    </w:p>
    <w:p>
      <w:pPr>
        <w:keepNext w:val="0"/>
        <w:keepLines w:val="0"/>
        <w:pageBreakBefore w:val="0"/>
        <w:widowControl w:val="0"/>
        <w:kinsoku/>
        <w:wordWrap/>
        <w:overflowPunct/>
        <w:topLinePunct w:val="0"/>
        <w:autoSpaceDE/>
        <w:autoSpaceDN/>
        <w:bidi w:val="0"/>
        <w:adjustRightInd/>
        <w:snapToGrid/>
        <w:spacing w:line="620" w:lineRule="exact"/>
        <w:ind w:left="0" w:leftChars="0" w:firstLine="800" w:firstLineChars="200"/>
        <w:jc w:val="both"/>
        <w:textAlignment w:val="auto"/>
        <w:rPr>
          <w:rFonts w:hint="default" w:ascii="Times New Roman" w:hAnsi="Times New Roman" w:eastAsia="方正小标宋_GBK" w:cs="Times New Roman"/>
          <w:sz w:val="40"/>
          <w:szCs w:val="40"/>
          <w:lang w:val="en-US" w:eastAsia="zh-CN"/>
        </w:rPr>
      </w:pPr>
      <w:bookmarkStart w:id="16" w:name="_Toc12570"/>
      <w:bookmarkStart w:id="17" w:name="_Toc20298"/>
      <w:bookmarkStart w:id="18" w:name="_Toc30485"/>
      <w:bookmarkStart w:id="19" w:name="_Toc390"/>
      <w:bookmarkStart w:id="20" w:name="_Toc1093"/>
      <w:bookmarkStart w:id="21" w:name="_Toc8171"/>
      <w:r>
        <w:rPr>
          <w:rFonts w:hint="default" w:ascii="Times New Roman" w:hAnsi="Times New Roman" w:eastAsia="方正小标宋_GBK" w:cs="Times New Roman"/>
          <w:sz w:val="40"/>
          <w:szCs w:val="40"/>
          <w:lang w:val="en-US" w:eastAsia="zh-CN"/>
        </w:rPr>
        <w:t>中心有限公司</w:t>
      </w:r>
      <w:r>
        <w:rPr>
          <w:rFonts w:hint="eastAsia" w:ascii="方正仿宋_GBK" w:hAnsi="方正仿宋_GBK" w:eastAsia="方正仿宋_GBK" w:cs="方正仿宋_GBK"/>
          <w:sz w:val="32"/>
          <w:szCs w:val="32"/>
          <w:lang w:val="en-US" w:eastAsia="zh-CN"/>
        </w:rPr>
        <w:t>“</w:t>
      </w:r>
      <w:r>
        <w:rPr>
          <w:rFonts w:hint="default" w:ascii="Times New Roman" w:hAnsi="Times New Roman" w:eastAsia="方正小标宋_GBK" w:cs="Times New Roman"/>
          <w:sz w:val="40"/>
          <w:szCs w:val="40"/>
          <w:lang w:val="en-US" w:eastAsia="zh-CN"/>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小标宋_GBK" w:cs="Times New Roman"/>
          <w:sz w:val="40"/>
          <w:szCs w:val="40"/>
          <w:lang w:val="en-US" w:eastAsia="zh-CN"/>
        </w:rPr>
        <w:t>6</w:t>
      </w:r>
      <w:r>
        <w:rPr>
          <w:rFonts w:hint="eastAsia" w:ascii="方正仿宋_GBK" w:hAnsi="方正仿宋_GBK" w:eastAsia="方正仿宋_GBK" w:cs="方正仿宋_GBK"/>
          <w:sz w:val="32"/>
          <w:szCs w:val="32"/>
          <w:lang w:val="en-US" w:eastAsia="zh-CN"/>
        </w:rPr>
        <w:t>”</w:t>
      </w:r>
      <w:r>
        <w:rPr>
          <w:rFonts w:hint="default" w:ascii="Times New Roman" w:hAnsi="Times New Roman" w:eastAsia="方正小标宋_GBK" w:cs="Times New Roman"/>
          <w:sz w:val="40"/>
          <w:szCs w:val="40"/>
          <w:lang w:val="en-US" w:eastAsia="zh-CN"/>
        </w:rPr>
        <w:t>一般物体打击亡人</w:t>
      </w:r>
      <w:bookmarkEnd w:id="16"/>
      <w:bookmarkEnd w:id="17"/>
      <w:bookmarkEnd w:id="18"/>
      <w:bookmarkEnd w:id="19"/>
      <w:bookmarkEnd w:id="20"/>
      <w:bookmarkEnd w:id="21"/>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0"/>
        <w:rPr>
          <w:rFonts w:hint="default" w:ascii="Times New Roman" w:hAnsi="Times New Roman" w:eastAsia="方正小标宋_GBK" w:cs="Times New Roman"/>
          <w:sz w:val="40"/>
          <w:szCs w:val="40"/>
          <w:lang w:val="en-US" w:eastAsia="zh-CN"/>
        </w:rPr>
      </w:pPr>
      <w:bookmarkStart w:id="22" w:name="_Toc21418"/>
      <w:bookmarkStart w:id="23" w:name="_Toc22444"/>
      <w:bookmarkStart w:id="24" w:name="_Toc21948"/>
      <w:bookmarkStart w:id="25" w:name="_Toc6003"/>
      <w:bookmarkStart w:id="26" w:name="_Toc13661"/>
      <w:bookmarkStart w:id="27" w:name="_Toc2450"/>
      <w:bookmarkStart w:id="28" w:name="_Toc32222"/>
      <w:bookmarkStart w:id="29" w:name="_Toc1684"/>
      <w:bookmarkStart w:id="30" w:name="_Toc22246"/>
      <w:bookmarkStart w:id="31" w:name="_Toc5342"/>
      <w:bookmarkStart w:id="32" w:name="_Toc26384"/>
      <w:bookmarkStart w:id="33" w:name="_Toc2648"/>
      <w:r>
        <w:rPr>
          <w:rFonts w:hint="default" w:ascii="Times New Roman" w:hAnsi="Times New Roman" w:eastAsia="方正小标宋_GBK" w:cs="Times New Roman"/>
          <w:sz w:val="40"/>
          <w:szCs w:val="40"/>
          <w:lang w:val="en-US" w:eastAsia="zh-CN"/>
        </w:rPr>
        <w:t>事故调查报告</w:t>
      </w:r>
      <w:bookmarkEnd w:id="22"/>
      <w:bookmarkEnd w:id="23"/>
      <w:bookmarkEnd w:id="24"/>
      <w:bookmarkEnd w:id="25"/>
      <w:bookmarkEnd w:id="26"/>
      <w:bookmarkEnd w:id="27"/>
      <w:bookmarkEnd w:id="28"/>
      <w:bookmarkEnd w:id="29"/>
      <w:bookmarkEnd w:id="30"/>
      <w:bookmarkEnd w:id="31"/>
      <w:bookmarkEnd w:id="32"/>
      <w:bookmarkEnd w:id="33"/>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2025年4月6日16时40分许，位于喀什中亚南亚工业园区喀什金利达国际物流中心有限公司发生一起物体打击事故，造成1人死亡，目前因赔偿事宜双方还未达成一致，正在走司法程序，暂时无法确定直接经济损失。</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方正仿宋_GBK" w:cs="Times New Roman"/>
          <w:sz w:val="32"/>
          <w:szCs w:val="32"/>
          <w:lang w:val="en-US" w:eastAsia="zh-CN"/>
        </w:rPr>
      </w:pPr>
      <w:bookmarkStart w:id="34" w:name="_Toc1320"/>
      <w:bookmarkStart w:id="35" w:name="_Toc10931"/>
      <w:bookmarkStart w:id="36" w:name="_Toc12319"/>
      <w:bookmarkStart w:id="37" w:name="_Toc30599"/>
      <w:r>
        <w:rPr>
          <w:rFonts w:hint="default" w:ascii="Times New Roman" w:hAnsi="Times New Roman" w:eastAsia="方正仿宋_GBK" w:cs="Times New Roman"/>
          <w:sz w:val="32"/>
          <w:szCs w:val="32"/>
          <w:lang w:val="en-US" w:eastAsia="zh-CN"/>
        </w:rPr>
        <w:t>2025年4月9日，喀什地区安全生产委员会办公室下发《关于对喀什市</w:t>
      </w:r>
      <w:r>
        <w:rPr>
          <w:rFonts w:hint="eastAsia" w:ascii="方正仿宋_GBK" w:hAnsi="方正仿宋_GBK" w:eastAsia="方正仿宋_GBK" w:cs="方正仿宋_GBK"/>
          <w:sz w:val="32"/>
          <w:szCs w:val="32"/>
          <w:lang w:val="en-US" w:eastAsia="zh-CN"/>
        </w:rPr>
        <w:t>“</w:t>
      </w:r>
      <w:r>
        <w:rPr>
          <w:rFonts w:hint="default" w:ascii="Times New Roman" w:hAnsi="Times New Roman" w:eastAsia="方正仿宋_GBK" w:cs="Times New Roman"/>
          <w:sz w:val="32"/>
          <w:szCs w:val="32"/>
          <w:lang w:val="en-US" w:eastAsia="zh-CN"/>
        </w:rPr>
        <w:t>4</w:t>
      </w:r>
      <w:r>
        <w:rPr>
          <w:rFonts w:hint="eastAsia" w:ascii="方正仿宋_GBK" w:hAnsi="方正仿宋_GBK" w:eastAsia="方正仿宋_GBK" w:cs="方正仿宋_GBK"/>
          <w:sz w:val="32"/>
          <w:szCs w:val="32"/>
          <w:lang w:val="en-US" w:eastAsia="zh-CN"/>
        </w:rPr>
        <w:t>·</w:t>
      </w:r>
      <w:r>
        <w:rPr>
          <w:rFonts w:hint="default" w:ascii="Times New Roman" w:hAnsi="Times New Roman" w:eastAsia="方正仿宋_GBK" w:cs="Times New Roman"/>
          <w:sz w:val="32"/>
          <w:szCs w:val="32"/>
          <w:lang w:val="en-US" w:eastAsia="zh-CN"/>
        </w:rPr>
        <w:t>6</w:t>
      </w:r>
      <w:r>
        <w:rPr>
          <w:rFonts w:hint="eastAsia" w:ascii="方正仿宋_GBK" w:hAnsi="方正仿宋_GBK" w:eastAsia="方正仿宋_GBK" w:cs="方正仿宋_GBK"/>
          <w:sz w:val="32"/>
          <w:szCs w:val="32"/>
          <w:lang w:val="en-US" w:eastAsia="zh-CN"/>
        </w:rPr>
        <w:t>”</w:t>
      </w:r>
      <w:r>
        <w:rPr>
          <w:rFonts w:hint="default" w:ascii="Times New Roman" w:hAnsi="Times New Roman" w:eastAsia="方正仿宋_GBK" w:cs="Times New Roman"/>
          <w:sz w:val="32"/>
          <w:szCs w:val="32"/>
          <w:lang w:val="en-US" w:eastAsia="zh-CN"/>
        </w:rPr>
        <w:t>物体打击一般亡人事故查处挂牌督办的通知》，要求市人民政府立即组成事故调查组，组织开展事故调查。</w:t>
      </w:r>
      <w:bookmarkEnd w:id="34"/>
      <w:bookmarkEnd w:id="35"/>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喀什市人民政府依据《中华人民共和国安全生产法》、《生产安全事故报告和调查处理条例》（国务院令第493号）有关规定，成立了由市人民政府相关领导为组长，市应急管理局相关领导为副组长，总工会、纪委监委、公安局、人力资源和社会保障局等相关职能部门组成的喀什中亚南亚工业园区喀什金利达国际物流中心有限公司</w:t>
      </w:r>
      <w:r>
        <w:rPr>
          <w:rFonts w:hint="eastAsia" w:ascii="方正仿宋_GBK" w:hAnsi="方正仿宋_GBK" w:eastAsia="方正仿宋_GBK" w:cs="方正仿宋_GBK"/>
          <w:sz w:val="32"/>
          <w:szCs w:val="32"/>
          <w:lang w:val="en-US" w:eastAsia="zh-CN"/>
        </w:rPr>
        <w:t>“</w:t>
      </w:r>
      <w:r>
        <w:rPr>
          <w:rFonts w:hint="default" w:ascii="Times New Roman" w:hAnsi="Times New Roman" w:eastAsia="方正仿宋_GBK" w:cs="Times New Roman"/>
          <w:sz w:val="32"/>
          <w:szCs w:val="32"/>
          <w:lang w:val="en-US" w:eastAsia="zh-CN"/>
        </w:rPr>
        <w:t>4·6”一般物体打击亡人事故调查组，对该起事故进行调查，并邀请喀什市人民检察院派员参加。</w:t>
      </w:r>
      <w:bookmarkEnd w:id="36"/>
      <w:bookmarkEnd w:id="37"/>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事故调查组按照“四不放过”和“科学严谨、依法依规、实事求是、注重实效”的原则，通过现场勘验、调查取证和专家论证，查明了事故发生经过，查清了事故原因，认定了事故性质和责任，提出了事故处理和整改防范的措施建议。</w:t>
      </w:r>
    </w:p>
    <w:p>
      <w:pPr>
        <w:pStyle w:val="2"/>
        <w:pageBreakBefore w:val="0"/>
        <w:numPr>
          <w:ilvl w:val="0"/>
          <w:numId w:val="0"/>
        </w:numPr>
        <w:kinsoku/>
        <w:wordWrap/>
        <w:overflowPunct/>
        <w:topLinePunct w:val="0"/>
        <w:autoSpaceDE/>
        <w:autoSpaceDN/>
        <w:bidi w:val="0"/>
        <w:adjustRightInd/>
        <w:snapToGrid/>
        <w:spacing w:line="620" w:lineRule="exact"/>
        <w:ind w:firstLine="640" w:firstLineChars="200"/>
        <w:rPr>
          <w:rFonts w:hint="default" w:ascii="Times New Roman" w:hAnsi="Times New Roman" w:eastAsia="方正仿宋_GBK" w:cs="Times New Roman"/>
          <w:b w:val="0"/>
          <w:kern w:val="2"/>
          <w:sz w:val="32"/>
          <w:szCs w:val="32"/>
          <w:lang w:val="en-US" w:eastAsia="zh-CN" w:bidi="ar-SA"/>
        </w:rPr>
      </w:pPr>
      <w:r>
        <w:rPr>
          <w:rFonts w:hint="default" w:ascii="Times New Roman" w:hAnsi="Times New Roman" w:eastAsia="方正仿宋_GBK" w:cs="Times New Roman"/>
          <w:b w:val="0"/>
          <w:kern w:val="2"/>
          <w:sz w:val="32"/>
          <w:szCs w:val="32"/>
          <w:lang w:val="en-US" w:eastAsia="zh-CN" w:bidi="ar-SA"/>
        </w:rPr>
        <w:t>事故调查组认定，喀什中亚南亚工业园区喀什金利达国际物流中心有限公司</w:t>
      </w:r>
      <w:r>
        <w:rPr>
          <w:rFonts w:hint="eastAsia" w:ascii="Times New Roman" w:hAnsi="Times New Roman" w:eastAsia="方正仿宋_GBK" w:cs="Times New Roman"/>
          <w:b w:val="0"/>
          <w:kern w:val="2"/>
          <w:sz w:val="32"/>
          <w:szCs w:val="32"/>
          <w:lang w:val="en-US" w:eastAsia="zh-CN" w:bidi="ar-SA"/>
        </w:rPr>
        <w:t>“</w:t>
      </w:r>
      <w:r>
        <w:rPr>
          <w:rFonts w:hint="default" w:ascii="Times New Roman" w:hAnsi="Times New Roman" w:eastAsia="方正仿宋_GBK" w:cs="Times New Roman"/>
          <w:b w:val="0"/>
          <w:kern w:val="2"/>
          <w:sz w:val="32"/>
          <w:szCs w:val="32"/>
          <w:lang w:val="en-US" w:eastAsia="zh-CN" w:bidi="ar-SA"/>
        </w:rPr>
        <w:t>4</w:t>
      </w:r>
      <w:r>
        <w:rPr>
          <w:rFonts w:hint="eastAsia" w:ascii="Times New Roman" w:hAnsi="Times New Roman" w:eastAsia="方正仿宋_GBK" w:cs="Times New Roman"/>
          <w:b w:val="0"/>
          <w:kern w:val="2"/>
          <w:sz w:val="32"/>
          <w:szCs w:val="32"/>
          <w:lang w:val="en-US" w:eastAsia="zh-CN" w:bidi="ar-SA"/>
        </w:rPr>
        <w:t>·</w:t>
      </w:r>
      <w:r>
        <w:rPr>
          <w:rFonts w:hint="default" w:ascii="Times New Roman" w:hAnsi="Times New Roman" w:eastAsia="方正仿宋_GBK" w:cs="Times New Roman"/>
          <w:b w:val="0"/>
          <w:kern w:val="2"/>
          <w:sz w:val="32"/>
          <w:szCs w:val="32"/>
          <w:lang w:val="en-US" w:eastAsia="zh-CN" w:bidi="ar-SA"/>
        </w:rPr>
        <w:t>6</w:t>
      </w:r>
      <w:r>
        <w:rPr>
          <w:rFonts w:hint="eastAsia" w:ascii="Times New Roman" w:hAnsi="Times New Roman" w:eastAsia="方正仿宋_GBK" w:cs="Times New Roman"/>
          <w:b w:val="0"/>
          <w:kern w:val="2"/>
          <w:sz w:val="32"/>
          <w:szCs w:val="32"/>
          <w:lang w:val="en-US" w:eastAsia="zh-CN" w:bidi="ar-SA"/>
        </w:rPr>
        <w:t>”</w:t>
      </w:r>
      <w:r>
        <w:rPr>
          <w:rFonts w:hint="default" w:ascii="Times New Roman" w:hAnsi="Times New Roman" w:eastAsia="方正仿宋_GBK" w:cs="Times New Roman"/>
          <w:b w:val="0"/>
          <w:kern w:val="2"/>
          <w:sz w:val="32"/>
          <w:szCs w:val="32"/>
          <w:lang w:val="en-US" w:eastAsia="zh-CN" w:bidi="ar-SA"/>
        </w:rPr>
        <w:t>一般物体打击亡人事故是一起因喀什金利达国际物流中心有限公司</w:t>
      </w:r>
      <w:r>
        <w:rPr>
          <w:rFonts w:hint="eastAsia" w:ascii="Times New Roman" w:hAnsi="Times New Roman" w:eastAsia="方正仿宋_GBK" w:cs="Times New Roman"/>
          <w:b w:val="0"/>
          <w:kern w:val="2"/>
          <w:sz w:val="32"/>
          <w:szCs w:val="32"/>
          <w:lang w:val="en-US" w:eastAsia="zh-CN" w:bidi="ar-SA"/>
        </w:rPr>
        <w:t>安全生产主体责任未落实，货运车辆进入仓储区内无安全管理人员引导，未书面告知驾驶员仓储区内安全须知，装卸货期间现场无安全管理人员，仓储区内安全警示标识标牌不足。</w:t>
      </w:r>
      <w:r>
        <w:rPr>
          <w:rFonts w:hint="default" w:ascii="Times New Roman" w:hAnsi="Times New Roman" w:eastAsia="方正仿宋_GBK" w:cs="Times New Roman"/>
          <w:b w:val="0"/>
          <w:kern w:val="2"/>
          <w:sz w:val="32"/>
          <w:szCs w:val="32"/>
          <w:lang w:val="en-US" w:eastAsia="zh-CN" w:bidi="ar-SA"/>
        </w:rPr>
        <w:t>喀什喀喀通国际货运代理有限公司在承接货物代理后，未及时与驾驶员和仓储中心对接相关业务，在卸货过程中未安排人员进行现场安全管理，货车驾驶员王</w:t>
      </w:r>
      <w:r>
        <w:rPr>
          <w:rFonts w:hint="eastAsia" w:ascii="Times New Roman" w:hAnsi="Times New Roman" w:cs="Times New Roman"/>
          <w:b w:val="0"/>
          <w:kern w:val="2"/>
          <w:sz w:val="32"/>
          <w:szCs w:val="32"/>
          <w:lang w:val="en-US" w:eastAsia="zh-CN" w:bidi="ar-SA"/>
        </w:rPr>
        <w:t>XX</w:t>
      </w:r>
      <w:r>
        <w:rPr>
          <w:rFonts w:hint="default" w:ascii="Times New Roman" w:hAnsi="Times New Roman" w:eastAsia="方正仿宋_GBK" w:cs="Times New Roman"/>
          <w:b w:val="0"/>
          <w:kern w:val="2"/>
          <w:sz w:val="32"/>
          <w:szCs w:val="32"/>
          <w:lang w:val="en-US" w:eastAsia="zh-CN" w:bidi="ar-SA"/>
        </w:rPr>
        <w:t>安全意识淡薄，卸车完毕后擅自进入塔吊构件物堆积区，拉拽捆绑塔吊构件物的绳索，在人力无法拉动的情况下，借用钢筋撬棍撬动塔吊构件物，导致塔吊构件物滑落砸至颈部造成的一般物体打击亡人生产安全责任事故。</w:t>
      </w:r>
    </w:p>
    <w:p>
      <w:pPr>
        <w:pStyle w:val="3"/>
        <w:bidi w:val="0"/>
        <w:rPr>
          <w:rFonts w:hint="default"/>
          <w:lang w:val="en-US" w:eastAsia="zh-CN"/>
        </w:rPr>
      </w:pPr>
      <w:bookmarkStart w:id="38" w:name="_Toc28525"/>
      <w:bookmarkStart w:id="39" w:name="_Toc21674"/>
      <w:bookmarkStart w:id="40" w:name="_Toc16367"/>
      <w:bookmarkStart w:id="41" w:name="_Toc29423"/>
      <w:r>
        <w:rPr>
          <w:rFonts w:hint="default"/>
          <w:lang w:val="en-US" w:eastAsia="zh-CN"/>
        </w:rPr>
        <w:t>一、事故基本情况</w:t>
      </w:r>
      <w:bookmarkEnd w:id="38"/>
      <w:bookmarkEnd w:id="39"/>
      <w:bookmarkEnd w:id="40"/>
      <w:bookmarkEnd w:id="41"/>
    </w:p>
    <w:p>
      <w:pPr>
        <w:pStyle w:val="4"/>
        <w:bidi w:val="0"/>
        <w:rPr>
          <w:rFonts w:hint="default"/>
          <w:lang w:val="en-US" w:eastAsia="zh-CN"/>
        </w:rPr>
      </w:pPr>
      <w:bookmarkStart w:id="42" w:name="_Toc7452"/>
      <w:bookmarkStart w:id="43" w:name="_Toc12906"/>
      <w:bookmarkStart w:id="44" w:name="_Toc29397"/>
      <w:bookmarkStart w:id="45" w:name="_Toc2321"/>
      <w:bookmarkStart w:id="46" w:name="_Toc16974"/>
      <w:r>
        <w:rPr>
          <w:rFonts w:hint="default"/>
          <w:lang w:val="en-US" w:eastAsia="zh-CN"/>
        </w:rPr>
        <w:t>（一）事故发生单位及相关单位概况</w:t>
      </w:r>
      <w:bookmarkEnd w:id="42"/>
      <w:bookmarkEnd w:id="43"/>
      <w:bookmarkEnd w:id="44"/>
      <w:bookmarkEnd w:id="45"/>
      <w:bookmarkEnd w:id="46"/>
    </w:p>
    <w:p>
      <w:pPr>
        <w:pStyle w:val="2"/>
        <w:pageBreakBefore w:val="0"/>
        <w:numPr>
          <w:ilvl w:val="0"/>
          <w:numId w:val="0"/>
        </w:numPr>
        <w:kinsoku/>
        <w:wordWrap/>
        <w:overflowPunct/>
        <w:topLinePunct w:val="0"/>
        <w:autoSpaceDE/>
        <w:autoSpaceDN/>
        <w:bidi w:val="0"/>
        <w:adjustRightInd/>
        <w:snapToGrid/>
        <w:spacing w:line="620" w:lineRule="exact"/>
        <w:ind w:firstLine="643" w:firstLineChars="200"/>
        <w:rPr>
          <w:rFonts w:hint="default" w:ascii="Times New Roman" w:hAnsi="Times New Roman" w:eastAsia="方正仿宋_GBK" w:cs="Times New Roman"/>
          <w:b w:val="0"/>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1.喀什金利达国际物流中心有限公司</w:t>
      </w:r>
      <w:r>
        <w:rPr>
          <w:rFonts w:hint="default" w:ascii="Times New Roman" w:hAnsi="Times New Roman" w:eastAsia="方正仿宋_GBK" w:cs="Times New Roman"/>
          <w:b w:val="0"/>
          <w:kern w:val="2"/>
          <w:sz w:val="32"/>
          <w:szCs w:val="32"/>
          <w:lang w:val="en-US" w:eastAsia="zh-CN" w:bidi="ar-SA"/>
        </w:rPr>
        <w:t>，统一社会信用代码916531017922</w:t>
      </w:r>
      <w:r>
        <w:rPr>
          <w:rFonts w:hint="eastAsia" w:ascii="Times New Roman" w:hAnsi="Times New Roman" w:cs="Times New Roman"/>
          <w:b w:val="0"/>
          <w:kern w:val="2"/>
          <w:sz w:val="32"/>
          <w:szCs w:val="32"/>
          <w:lang w:val="en-US" w:eastAsia="zh-CN" w:bidi="ar-SA"/>
        </w:rPr>
        <w:t>******</w:t>
      </w:r>
      <w:r>
        <w:rPr>
          <w:rFonts w:hint="default" w:ascii="Times New Roman" w:hAnsi="Times New Roman" w:eastAsia="方正仿宋_GBK" w:cs="Times New Roman"/>
          <w:b w:val="0"/>
          <w:kern w:val="2"/>
          <w:sz w:val="32"/>
          <w:szCs w:val="32"/>
          <w:lang w:val="en-US" w:eastAsia="zh-CN" w:bidi="ar-SA"/>
        </w:rPr>
        <w:t>，法人雷雨峰，成立于2006年08月10日，是一家从事国内货物运输代理，国际货物运输代理，装卸搬运等业务的公司，目前公司法人雷</w:t>
      </w:r>
      <w:r>
        <w:rPr>
          <w:rFonts w:hint="eastAsia" w:ascii="Times New Roman" w:hAnsi="Times New Roman" w:cs="Times New Roman"/>
          <w:b w:val="0"/>
          <w:kern w:val="2"/>
          <w:sz w:val="32"/>
          <w:szCs w:val="32"/>
          <w:lang w:val="en-US" w:eastAsia="zh-CN" w:bidi="ar-SA"/>
        </w:rPr>
        <w:t>XX</w:t>
      </w:r>
      <w:r>
        <w:rPr>
          <w:rFonts w:hint="default" w:ascii="Times New Roman" w:hAnsi="Times New Roman" w:eastAsia="方正仿宋_GBK" w:cs="Times New Roman"/>
          <w:b w:val="0"/>
          <w:kern w:val="2"/>
          <w:sz w:val="32"/>
          <w:szCs w:val="32"/>
          <w:lang w:val="en-US" w:eastAsia="zh-CN" w:bidi="ar-SA"/>
        </w:rPr>
        <w:t>长期不在公司进行管理，</w:t>
      </w:r>
      <w:r>
        <w:rPr>
          <w:rFonts w:hint="eastAsia" w:ascii="Times New Roman" w:hAnsi="Times New Roman" w:eastAsia="方正仿宋_GBK" w:cs="Times New Roman"/>
          <w:b w:val="0"/>
          <w:kern w:val="2"/>
          <w:sz w:val="32"/>
          <w:szCs w:val="32"/>
          <w:lang w:val="en-US" w:eastAsia="zh-CN" w:bidi="ar-SA"/>
        </w:rPr>
        <w:t>由</w:t>
      </w:r>
      <w:r>
        <w:rPr>
          <w:rFonts w:hint="default" w:ascii="Times New Roman" w:hAnsi="Times New Roman" w:eastAsia="方正仿宋_GBK" w:cs="Times New Roman"/>
          <w:b w:val="0"/>
          <w:kern w:val="2"/>
          <w:sz w:val="32"/>
          <w:szCs w:val="32"/>
          <w:lang w:val="en-US" w:eastAsia="zh-CN" w:bidi="ar-SA"/>
        </w:rPr>
        <w:t>努</w:t>
      </w:r>
      <w:r>
        <w:rPr>
          <w:rFonts w:hint="eastAsia" w:ascii="Times New Roman" w:hAnsi="Times New Roman" w:cs="Times New Roman"/>
          <w:b w:val="0"/>
          <w:kern w:val="2"/>
          <w:sz w:val="32"/>
          <w:szCs w:val="32"/>
          <w:lang w:val="en-US" w:eastAsia="zh-CN" w:bidi="ar-SA"/>
        </w:rPr>
        <w:t>X</w:t>
      </w:r>
      <w:r>
        <w:rPr>
          <w:rFonts w:hint="eastAsia" w:ascii="Times New Roman" w:hAnsi="Times New Roman" w:eastAsia="方正仿宋_GBK" w:cs="Times New Roman"/>
          <w:b w:val="0"/>
          <w:kern w:val="2"/>
          <w:sz w:val="32"/>
          <w:szCs w:val="32"/>
          <w:lang w:val="en-US" w:eastAsia="zh-CN" w:bidi="ar-SA"/>
        </w:rPr>
        <w:t>尔逊</w:t>
      </w:r>
      <w:r>
        <w:rPr>
          <w:rFonts w:hint="default" w:ascii="Times New Roman" w:hAnsi="Times New Roman" w:eastAsia="方正仿宋_GBK" w:cs="Times New Roman"/>
          <w:b w:val="0"/>
          <w:kern w:val="2"/>
          <w:sz w:val="32"/>
          <w:szCs w:val="32"/>
          <w:lang w:val="en-US" w:eastAsia="zh-CN" w:bidi="ar-SA"/>
        </w:rPr>
        <w:t>对公司进行管理。</w:t>
      </w:r>
    </w:p>
    <w:p>
      <w:pPr>
        <w:pStyle w:val="2"/>
        <w:pageBreakBefore w:val="0"/>
        <w:numPr>
          <w:ilvl w:val="0"/>
          <w:numId w:val="0"/>
        </w:numPr>
        <w:kinsoku/>
        <w:wordWrap/>
        <w:overflowPunct/>
        <w:topLinePunct w:val="0"/>
        <w:autoSpaceDE/>
        <w:autoSpaceDN/>
        <w:bidi w:val="0"/>
        <w:adjustRightInd/>
        <w:snapToGrid/>
        <w:spacing w:line="620" w:lineRule="exact"/>
        <w:ind w:firstLine="643" w:firstLineChars="200"/>
        <w:rPr>
          <w:rFonts w:hint="default" w:ascii="Times New Roman" w:hAnsi="Times New Roman" w:eastAsia="方正仿宋_GBK" w:cs="Times New Roman"/>
          <w:b w:val="0"/>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2.喀什喀喀通国际货运代理有限公司</w:t>
      </w:r>
      <w:r>
        <w:rPr>
          <w:rFonts w:hint="default" w:ascii="Times New Roman" w:hAnsi="Times New Roman" w:eastAsia="方正仿宋_GBK" w:cs="Times New Roman"/>
          <w:b w:val="0"/>
          <w:kern w:val="2"/>
          <w:sz w:val="32"/>
          <w:szCs w:val="32"/>
          <w:lang w:val="en-US" w:eastAsia="zh-CN" w:bidi="ar-SA"/>
        </w:rPr>
        <w:t>，统一社会信用代码91653101MAD3</w:t>
      </w:r>
      <w:r>
        <w:rPr>
          <w:rFonts w:hint="eastAsia" w:ascii="Times New Roman" w:hAnsi="Times New Roman" w:cs="Times New Roman"/>
          <w:b w:val="0"/>
          <w:kern w:val="2"/>
          <w:sz w:val="32"/>
          <w:szCs w:val="32"/>
          <w:lang w:val="en-US" w:eastAsia="zh-CN" w:bidi="ar-SA"/>
        </w:rPr>
        <w:t>******</w:t>
      </w:r>
      <w:r>
        <w:rPr>
          <w:rFonts w:hint="default" w:ascii="Times New Roman" w:hAnsi="Times New Roman" w:eastAsia="方正仿宋_GBK" w:cs="Times New Roman"/>
          <w:b w:val="0"/>
          <w:kern w:val="2"/>
          <w:sz w:val="32"/>
          <w:szCs w:val="32"/>
          <w:lang w:val="en-US" w:eastAsia="zh-CN" w:bidi="ar-SA"/>
        </w:rPr>
        <w:t>，法人卢</w:t>
      </w:r>
      <w:r>
        <w:rPr>
          <w:rFonts w:hint="eastAsia" w:ascii="Times New Roman" w:hAnsi="Times New Roman" w:cs="Times New Roman"/>
          <w:b w:val="0"/>
          <w:kern w:val="2"/>
          <w:sz w:val="32"/>
          <w:szCs w:val="32"/>
          <w:lang w:val="en-US" w:eastAsia="zh-CN" w:bidi="ar-SA"/>
        </w:rPr>
        <w:t>XX</w:t>
      </w:r>
      <w:r>
        <w:rPr>
          <w:rFonts w:hint="default" w:ascii="Times New Roman" w:hAnsi="Times New Roman" w:eastAsia="方正仿宋_GBK" w:cs="Times New Roman"/>
          <w:b w:val="0"/>
          <w:kern w:val="2"/>
          <w:sz w:val="32"/>
          <w:szCs w:val="32"/>
          <w:lang w:val="en-US" w:eastAsia="zh-CN" w:bidi="ar-SA"/>
        </w:rPr>
        <w:t>，公司成立于2023年11月21日，是一家从事道路货物运输，国际道路货物运输，国内货物运输代理等业务的公司。</w:t>
      </w:r>
    </w:p>
    <w:p>
      <w:pPr>
        <w:pStyle w:val="4"/>
        <w:bidi w:val="0"/>
        <w:rPr>
          <w:rFonts w:hint="eastAsia"/>
          <w:b/>
          <w:bCs/>
          <w:lang w:val="en-US" w:eastAsia="zh-CN"/>
        </w:rPr>
      </w:pPr>
      <w:bookmarkStart w:id="47" w:name="_Toc27626"/>
      <w:bookmarkStart w:id="48" w:name="_Toc8421"/>
      <w:r>
        <w:rPr>
          <w:rFonts w:hint="eastAsia"/>
          <w:b/>
          <w:bCs/>
          <w:lang w:val="en-US" w:eastAsia="zh-CN"/>
        </w:rPr>
        <w:t>（二）事故发生单位安全管理情况</w:t>
      </w:r>
      <w:bookmarkEnd w:id="47"/>
      <w:bookmarkEnd w:id="48"/>
    </w:p>
    <w:p>
      <w:pPr>
        <w:pStyle w:val="2"/>
        <w:pageBreakBefore w:val="0"/>
        <w:numPr>
          <w:ilvl w:val="0"/>
          <w:numId w:val="0"/>
        </w:numPr>
        <w:kinsoku/>
        <w:wordWrap/>
        <w:overflowPunct/>
        <w:topLinePunct w:val="0"/>
        <w:autoSpaceDE/>
        <w:autoSpaceDN/>
        <w:bidi w:val="0"/>
        <w:adjustRightInd/>
        <w:snapToGrid/>
        <w:spacing w:line="620" w:lineRule="exact"/>
        <w:ind w:firstLine="640" w:firstLineChars="200"/>
        <w:rPr>
          <w:rFonts w:hint="eastAsia" w:ascii="Times New Roman" w:hAnsi="Times New Roman" w:eastAsia="方正仿宋_GBK" w:cs="Times New Roman"/>
          <w:b w:val="0"/>
          <w:color w:val="auto"/>
          <w:kern w:val="2"/>
          <w:sz w:val="32"/>
          <w:szCs w:val="32"/>
          <w:u w:val="none"/>
          <w:lang w:val="en-US" w:eastAsia="zh-CN" w:bidi="ar-SA"/>
        </w:rPr>
      </w:pPr>
      <w:r>
        <w:rPr>
          <w:rFonts w:hint="default" w:ascii="Times New Roman" w:hAnsi="Times New Roman" w:eastAsia="方正仿宋_GBK" w:cs="Times New Roman"/>
          <w:b w:val="0"/>
          <w:color w:val="auto"/>
          <w:kern w:val="2"/>
          <w:sz w:val="32"/>
          <w:szCs w:val="32"/>
          <w:u w:val="none"/>
          <w:lang w:val="en-US" w:eastAsia="zh-CN" w:bidi="ar-SA"/>
        </w:rPr>
        <w:t>喀什金利达国际物流中心有限公司</w:t>
      </w:r>
      <w:r>
        <w:rPr>
          <w:rFonts w:hint="eastAsia" w:ascii="Times New Roman" w:hAnsi="Times New Roman" w:eastAsia="方正仿宋_GBK" w:cs="Times New Roman"/>
          <w:b w:val="0"/>
          <w:color w:val="auto"/>
          <w:kern w:val="2"/>
          <w:sz w:val="32"/>
          <w:szCs w:val="32"/>
          <w:u w:val="none"/>
          <w:lang w:val="en-US" w:eastAsia="zh-CN" w:bidi="ar-SA"/>
        </w:rPr>
        <w:t>安全生产主体责任未落实，货运车辆进入仓储区内无安全管理人员引导，未书面告知驾驶员仓储区内安全须知，装卸货期间现场无安全管理人员，仓储区内安全警示标识标牌不足。</w:t>
      </w:r>
    </w:p>
    <w:p>
      <w:pPr>
        <w:pStyle w:val="4"/>
        <w:bidi w:val="0"/>
        <w:rPr>
          <w:rFonts w:hint="eastAsia" w:ascii="Times New Roman" w:hAnsi="Times New Roman" w:eastAsia="方正楷体_GBK" w:cs="Times New Roman"/>
          <w:b/>
          <w:bCs/>
          <w:color w:val="auto"/>
          <w:kern w:val="2"/>
          <w:szCs w:val="32"/>
          <w:shd w:val="clear" w:color="auto" w:fill="FFFFFF"/>
          <w:lang w:val="en-US" w:eastAsia="zh-CN" w:bidi="ar-SA"/>
        </w:rPr>
      </w:pPr>
      <w:bookmarkStart w:id="49" w:name="_Toc27794"/>
      <w:bookmarkStart w:id="50" w:name="_Toc32155"/>
      <w:r>
        <w:rPr>
          <w:rFonts w:hint="eastAsia"/>
          <w:b/>
          <w:bCs/>
          <w:lang w:val="en-US" w:eastAsia="zh-CN"/>
        </w:rPr>
        <w:t>（三）涉事车辆基本情况</w:t>
      </w:r>
      <w:bookmarkEnd w:id="49"/>
      <w:bookmarkEnd w:id="50"/>
    </w:p>
    <w:p>
      <w:pPr>
        <w:pStyle w:val="2"/>
        <w:pageBreakBefore w:val="0"/>
        <w:numPr>
          <w:ilvl w:val="0"/>
          <w:numId w:val="0"/>
        </w:numPr>
        <w:kinsoku/>
        <w:wordWrap/>
        <w:overflowPunct/>
        <w:topLinePunct w:val="0"/>
        <w:autoSpaceDE/>
        <w:autoSpaceDN/>
        <w:bidi w:val="0"/>
        <w:adjustRightInd/>
        <w:snapToGrid/>
        <w:spacing w:line="620" w:lineRule="exact"/>
        <w:ind w:firstLine="640" w:firstLineChars="200"/>
        <w:rPr>
          <w:rFonts w:hint="default" w:ascii="Times New Roman" w:hAnsi="Times New Roman" w:eastAsia="方正仿宋_GBK" w:cs="Times New Roman"/>
          <w:b w:val="0"/>
          <w:color w:val="auto"/>
          <w:kern w:val="2"/>
          <w:sz w:val="32"/>
          <w:szCs w:val="32"/>
          <w:u w:val="none"/>
          <w:lang w:val="en-US" w:eastAsia="zh-CN" w:bidi="ar-SA"/>
        </w:rPr>
      </w:pPr>
      <w:bookmarkStart w:id="51" w:name="OLE_LINK1"/>
      <w:r>
        <w:rPr>
          <w:rFonts w:hint="eastAsia" w:ascii="Times New Roman" w:hAnsi="Times New Roman" w:eastAsia="方正仿宋_GBK" w:cs="Times New Roman"/>
          <w:b w:val="0"/>
          <w:color w:val="auto"/>
          <w:kern w:val="2"/>
          <w:sz w:val="32"/>
          <w:szCs w:val="32"/>
          <w:u w:val="none"/>
          <w:lang w:val="en-US" w:eastAsia="zh-CN" w:bidi="ar-SA"/>
        </w:rPr>
        <w:t>豫RFZ</w:t>
      </w:r>
      <w:bookmarkEnd w:id="51"/>
      <w:r>
        <w:rPr>
          <w:rFonts w:hint="eastAsia" w:ascii="Times New Roman" w:hAnsi="Times New Roman" w:cs="Times New Roman"/>
          <w:b w:val="0"/>
          <w:color w:val="auto"/>
          <w:kern w:val="2"/>
          <w:sz w:val="32"/>
          <w:szCs w:val="32"/>
          <w:u w:val="none"/>
          <w:lang w:val="en-US" w:eastAsia="zh-CN" w:bidi="ar-SA"/>
        </w:rPr>
        <w:t>***</w:t>
      </w:r>
      <w:r>
        <w:rPr>
          <w:rFonts w:hint="eastAsia" w:ascii="Times New Roman" w:hAnsi="Times New Roman" w:eastAsia="方正仿宋_GBK" w:cs="Times New Roman"/>
          <w:b w:val="0"/>
          <w:color w:val="auto"/>
          <w:kern w:val="2"/>
          <w:sz w:val="32"/>
          <w:szCs w:val="32"/>
          <w:u w:val="none"/>
          <w:lang w:val="en-US" w:eastAsia="zh-CN" w:bidi="ar-SA"/>
        </w:rPr>
        <w:t>，平板挂车，注册公司，河南省南阳市内乡县宏波物流有限公司，注册时间，2024年9月13日，车辆实际控制人，王</w:t>
      </w:r>
      <w:r>
        <w:rPr>
          <w:rFonts w:hint="eastAsia" w:ascii="Times New Roman" w:hAnsi="Times New Roman" w:cs="Times New Roman"/>
          <w:b w:val="0"/>
          <w:color w:val="auto"/>
          <w:kern w:val="2"/>
          <w:sz w:val="32"/>
          <w:szCs w:val="32"/>
          <w:u w:val="none"/>
          <w:lang w:val="en-US" w:eastAsia="zh-CN" w:bidi="ar-SA"/>
        </w:rPr>
        <w:t>XX</w:t>
      </w:r>
      <w:r>
        <w:rPr>
          <w:rFonts w:hint="eastAsia" w:ascii="Times New Roman" w:hAnsi="Times New Roman" w:eastAsia="方正仿宋_GBK" w:cs="Times New Roman"/>
          <w:b w:val="0"/>
          <w:color w:val="auto"/>
          <w:kern w:val="2"/>
          <w:sz w:val="32"/>
          <w:szCs w:val="32"/>
          <w:u w:val="none"/>
          <w:lang w:val="en-US" w:eastAsia="zh-CN" w:bidi="ar-SA"/>
        </w:rPr>
        <w:t>，车辆及驾驶人各项手续齐全。</w:t>
      </w:r>
    </w:p>
    <w:p>
      <w:pPr>
        <w:pStyle w:val="3"/>
        <w:bidi w:val="0"/>
        <w:rPr>
          <w:rFonts w:hint="default"/>
          <w:lang w:val="en-US" w:eastAsia="zh-CN"/>
        </w:rPr>
      </w:pPr>
      <w:bookmarkStart w:id="52" w:name="_Toc23535"/>
      <w:bookmarkStart w:id="53" w:name="_Toc29604"/>
      <w:bookmarkStart w:id="54" w:name="_Toc6266"/>
      <w:bookmarkStart w:id="55" w:name="_Toc26975"/>
      <w:bookmarkStart w:id="56" w:name="_Toc15937"/>
      <w:bookmarkStart w:id="57" w:name="_Toc25329"/>
      <w:bookmarkStart w:id="58" w:name="_Toc27501"/>
      <w:bookmarkStart w:id="59" w:name="_Toc7524"/>
      <w:bookmarkStart w:id="60" w:name="_Toc26069"/>
      <w:bookmarkStart w:id="61" w:name="_Toc1871"/>
      <w:bookmarkStart w:id="62" w:name="_Toc19424"/>
      <w:r>
        <w:rPr>
          <w:rFonts w:hint="default"/>
          <w:lang w:val="en-US" w:eastAsia="zh-CN"/>
        </w:rPr>
        <w:t>二、事故发生经过及应急救援情况</w:t>
      </w:r>
      <w:bookmarkEnd w:id="52"/>
      <w:bookmarkEnd w:id="53"/>
      <w:bookmarkEnd w:id="54"/>
      <w:bookmarkEnd w:id="55"/>
      <w:bookmarkEnd w:id="56"/>
      <w:bookmarkEnd w:id="57"/>
      <w:bookmarkEnd w:id="58"/>
      <w:bookmarkEnd w:id="59"/>
      <w:bookmarkEnd w:id="60"/>
      <w:bookmarkEnd w:id="61"/>
      <w:bookmarkEnd w:id="62"/>
    </w:p>
    <w:p>
      <w:pPr>
        <w:pStyle w:val="4"/>
        <w:bidi w:val="0"/>
        <w:rPr>
          <w:rFonts w:hint="default"/>
          <w:lang w:val="en-US" w:eastAsia="zh-CN"/>
        </w:rPr>
      </w:pPr>
      <w:bookmarkStart w:id="63" w:name="_Toc2512"/>
      <w:bookmarkStart w:id="64" w:name="_Toc23836"/>
      <w:bookmarkStart w:id="65" w:name="_Toc30534"/>
      <w:bookmarkStart w:id="66" w:name="_Toc13055"/>
      <w:bookmarkStart w:id="67" w:name="_Toc2540"/>
      <w:bookmarkStart w:id="68" w:name="_Toc13714"/>
      <w:bookmarkStart w:id="69" w:name="_Toc32421"/>
      <w:bookmarkStart w:id="70" w:name="_Toc15621"/>
      <w:bookmarkStart w:id="71" w:name="_Toc30288"/>
      <w:bookmarkStart w:id="72" w:name="_Toc28427"/>
      <w:bookmarkStart w:id="73" w:name="_Toc4070"/>
      <w:r>
        <w:rPr>
          <w:rFonts w:hint="default"/>
          <w:lang w:val="en-US" w:eastAsia="zh-CN"/>
        </w:rPr>
        <w:t>（一）事故发生经过</w:t>
      </w:r>
      <w:bookmarkEnd w:id="63"/>
      <w:bookmarkEnd w:id="64"/>
      <w:bookmarkEnd w:id="65"/>
      <w:bookmarkEnd w:id="66"/>
      <w:bookmarkEnd w:id="67"/>
      <w:bookmarkEnd w:id="68"/>
      <w:bookmarkEnd w:id="69"/>
      <w:bookmarkEnd w:id="70"/>
      <w:bookmarkEnd w:id="71"/>
      <w:bookmarkEnd w:id="72"/>
      <w:bookmarkEnd w:id="73"/>
      <w:bookmarkStart w:id="373" w:name="_GoBack"/>
      <w:bookmarkEnd w:id="373"/>
    </w:p>
    <w:p>
      <w:pPr>
        <w:pageBreakBefore w:val="0"/>
        <w:kinsoku/>
        <w:wordWrap/>
        <w:overflowPunct/>
        <w:topLinePunct w:val="0"/>
        <w:autoSpaceDE/>
        <w:autoSpaceDN/>
        <w:bidi w:val="0"/>
        <w:adjustRightInd/>
        <w:snapToGrid/>
        <w:spacing w:line="620" w:lineRule="exact"/>
        <w:ind w:firstLine="640" w:firstLineChars="200"/>
        <w:jc w:val="left"/>
        <w:rPr>
          <w:rFonts w:hint="eastAsia"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2"/>
          <w:szCs w:val="32"/>
          <w:lang w:val="en-US" w:eastAsia="zh-CN" w:bidi="ar-SA"/>
        </w:rPr>
        <w:t>2025年4月5日，塔吉克斯坦货主告知喀什喀喀通国际货运代理有限公司业务负责人黄</w:t>
      </w:r>
      <w:r>
        <w:rPr>
          <w:rFonts w:hint="eastAsia" w:ascii="Times New Roman" w:hAnsi="Times New Roman" w:eastAsia="方正仿宋_GBK" w:cs="Times New Roman"/>
          <w:b w:val="0"/>
          <w:bCs w:val="0"/>
          <w:color w:val="auto"/>
          <w:kern w:val="2"/>
          <w:sz w:val="32"/>
          <w:szCs w:val="32"/>
          <w:lang w:val="en-US" w:eastAsia="zh-CN" w:bidi="ar-SA"/>
        </w:rPr>
        <w:t>XX</w:t>
      </w:r>
      <w:r>
        <w:rPr>
          <w:rFonts w:hint="default" w:ascii="Times New Roman" w:hAnsi="Times New Roman" w:eastAsia="方正仿宋_GBK" w:cs="Times New Roman"/>
          <w:b w:val="0"/>
          <w:bCs w:val="0"/>
          <w:color w:val="auto"/>
          <w:kern w:val="2"/>
          <w:sz w:val="32"/>
          <w:szCs w:val="32"/>
          <w:lang w:val="en-US" w:eastAsia="zh-CN" w:bidi="ar-SA"/>
        </w:rPr>
        <w:t>有两车</w:t>
      </w:r>
      <w:r>
        <w:rPr>
          <w:rFonts w:hint="eastAsia" w:ascii="Times New Roman" w:hAnsi="Times New Roman" w:eastAsia="方正仿宋_GBK" w:cs="Times New Roman"/>
          <w:b w:val="0"/>
          <w:bCs w:val="0"/>
          <w:color w:val="auto"/>
          <w:kern w:val="2"/>
          <w:sz w:val="32"/>
          <w:szCs w:val="32"/>
          <w:lang w:val="en-US" w:eastAsia="zh-CN" w:bidi="ar-SA"/>
        </w:rPr>
        <w:t>（王XX、魏XX）</w:t>
      </w:r>
      <w:r>
        <w:rPr>
          <w:rFonts w:hint="default" w:ascii="Times New Roman" w:hAnsi="Times New Roman" w:eastAsia="方正仿宋_GBK" w:cs="Times New Roman"/>
          <w:b w:val="0"/>
          <w:bCs w:val="0"/>
          <w:color w:val="auto"/>
          <w:kern w:val="2"/>
          <w:sz w:val="32"/>
          <w:szCs w:val="32"/>
          <w:lang w:val="en-US" w:eastAsia="zh-CN" w:bidi="ar-SA"/>
        </w:rPr>
        <w:t>从河南发往塔吉克斯坦的塔吊构件要在喀什中转，需要喀什喀喀通国际货运代理有限公司与货车司机和喀什中转物流公司进行对接，同时告知黄</w:t>
      </w:r>
      <w:r>
        <w:rPr>
          <w:rFonts w:hint="eastAsia" w:ascii="Times New Roman" w:hAnsi="Times New Roman" w:eastAsia="方正仿宋_GBK" w:cs="Times New Roman"/>
          <w:b w:val="0"/>
          <w:bCs w:val="0"/>
          <w:color w:val="auto"/>
          <w:kern w:val="2"/>
          <w:sz w:val="32"/>
          <w:szCs w:val="32"/>
          <w:lang w:val="en-US" w:eastAsia="zh-CN" w:bidi="ar-SA"/>
        </w:rPr>
        <w:t>XX</w:t>
      </w:r>
      <w:r>
        <w:rPr>
          <w:rFonts w:hint="default" w:ascii="Times New Roman" w:hAnsi="Times New Roman" w:eastAsia="方正仿宋_GBK" w:cs="Times New Roman"/>
          <w:b w:val="0"/>
          <w:bCs w:val="0"/>
          <w:color w:val="auto"/>
          <w:kern w:val="2"/>
          <w:sz w:val="32"/>
          <w:szCs w:val="32"/>
          <w:lang w:val="en-US" w:eastAsia="zh-CN" w:bidi="ar-SA"/>
        </w:rPr>
        <w:t>货主本人要来喀什验货并支付运费和货物尾款。4月5日货车司机王</w:t>
      </w:r>
      <w:r>
        <w:rPr>
          <w:rFonts w:hint="eastAsia" w:ascii="Times New Roman" w:hAnsi="Times New Roman" w:eastAsia="方正仿宋_GBK" w:cs="Times New Roman"/>
          <w:b w:val="0"/>
          <w:bCs w:val="0"/>
          <w:color w:val="auto"/>
          <w:kern w:val="2"/>
          <w:sz w:val="32"/>
          <w:szCs w:val="32"/>
          <w:lang w:val="en-US" w:eastAsia="zh-CN" w:bidi="ar-SA"/>
        </w:rPr>
        <w:t>XX</w:t>
      </w:r>
      <w:r>
        <w:rPr>
          <w:rFonts w:hint="default" w:ascii="Times New Roman" w:hAnsi="Times New Roman" w:eastAsia="方正仿宋_GBK" w:cs="Times New Roman"/>
          <w:b w:val="0"/>
          <w:bCs w:val="0"/>
          <w:color w:val="auto"/>
          <w:kern w:val="2"/>
          <w:sz w:val="32"/>
          <w:szCs w:val="32"/>
          <w:lang w:val="en-US" w:eastAsia="zh-CN" w:bidi="ar-SA"/>
        </w:rPr>
        <w:t>到达喀什后与黄</w:t>
      </w:r>
      <w:r>
        <w:rPr>
          <w:rFonts w:hint="eastAsia" w:ascii="Times New Roman" w:hAnsi="Times New Roman" w:eastAsia="方正仿宋_GBK" w:cs="Times New Roman"/>
          <w:b w:val="0"/>
          <w:bCs w:val="0"/>
          <w:color w:val="auto"/>
          <w:kern w:val="2"/>
          <w:sz w:val="32"/>
          <w:szCs w:val="32"/>
          <w:lang w:val="en-US" w:eastAsia="zh-CN" w:bidi="ar-SA"/>
        </w:rPr>
        <w:t>XX</w:t>
      </w:r>
      <w:r>
        <w:rPr>
          <w:rFonts w:hint="default" w:ascii="Times New Roman" w:hAnsi="Times New Roman" w:eastAsia="方正仿宋_GBK" w:cs="Times New Roman"/>
          <w:b w:val="0"/>
          <w:bCs w:val="0"/>
          <w:color w:val="auto"/>
          <w:kern w:val="2"/>
          <w:sz w:val="32"/>
          <w:szCs w:val="32"/>
          <w:lang w:val="en-US" w:eastAsia="zh-CN" w:bidi="ar-SA"/>
        </w:rPr>
        <w:t>联系告知他要等收到运费后再卸货。4月6日塔吉克斯坦货主与司机取得联系后准备在喀什金利达国际物流中心有限公司仓储区卸货并完成中转。15时10分左右司机王</w:t>
      </w:r>
      <w:r>
        <w:rPr>
          <w:rFonts w:hint="eastAsia" w:ascii="Times New Roman" w:hAnsi="Times New Roman" w:eastAsia="方正仿宋_GBK" w:cs="Times New Roman"/>
          <w:b w:val="0"/>
          <w:bCs w:val="0"/>
          <w:color w:val="auto"/>
          <w:kern w:val="2"/>
          <w:sz w:val="32"/>
          <w:szCs w:val="32"/>
          <w:lang w:val="en-US" w:eastAsia="zh-CN" w:bidi="ar-SA"/>
        </w:rPr>
        <w:t>XX</w:t>
      </w:r>
      <w:r>
        <w:rPr>
          <w:rFonts w:hint="default" w:ascii="Times New Roman" w:hAnsi="Times New Roman" w:eastAsia="方正仿宋_GBK" w:cs="Times New Roman"/>
          <w:b w:val="0"/>
          <w:bCs w:val="0"/>
          <w:color w:val="auto"/>
          <w:kern w:val="2"/>
          <w:sz w:val="32"/>
          <w:szCs w:val="32"/>
          <w:lang w:val="en-US" w:eastAsia="zh-CN" w:bidi="ar-SA"/>
        </w:rPr>
        <w:t>驾驶货车准备驶入喀什金利达国际物流中心有限公司（以下简称“物流中心”），物流中心门卫口头告知王</w:t>
      </w:r>
      <w:r>
        <w:rPr>
          <w:rFonts w:hint="eastAsia" w:ascii="Times New Roman" w:hAnsi="Times New Roman" w:eastAsia="方正仿宋_GBK" w:cs="Times New Roman"/>
          <w:b w:val="0"/>
          <w:bCs w:val="0"/>
          <w:color w:val="auto"/>
          <w:kern w:val="2"/>
          <w:sz w:val="32"/>
          <w:szCs w:val="32"/>
          <w:lang w:val="en-US" w:eastAsia="zh-CN" w:bidi="ar-SA"/>
        </w:rPr>
        <w:t>XX</w:t>
      </w:r>
      <w:r>
        <w:rPr>
          <w:rFonts w:hint="default" w:ascii="Times New Roman" w:hAnsi="Times New Roman" w:eastAsia="方正仿宋_GBK" w:cs="Times New Roman"/>
          <w:b w:val="0"/>
          <w:bCs w:val="0"/>
          <w:color w:val="auto"/>
          <w:kern w:val="2"/>
          <w:sz w:val="32"/>
          <w:szCs w:val="32"/>
          <w:lang w:val="en-US" w:eastAsia="zh-CN" w:bidi="ar-SA"/>
        </w:rPr>
        <w:t>在卸货的时候要告知物流中心工作人员，王</w:t>
      </w:r>
      <w:r>
        <w:rPr>
          <w:rFonts w:hint="eastAsia" w:ascii="Times New Roman" w:hAnsi="Times New Roman" w:eastAsia="方正仿宋_GBK" w:cs="Times New Roman"/>
          <w:b w:val="0"/>
          <w:bCs w:val="0"/>
          <w:color w:val="auto"/>
          <w:kern w:val="2"/>
          <w:sz w:val="32"/>
          <w:szCs w:val="32"/>
          <w:lang w:val="en-US" w:eastAsia="zh-CN" w:bidi="ar-SA"/>
        </w:rPr>
        <w:t>XX</w:t>
      </w:r>
      <w:r>
        <w:rPr>
          <w:rFonts w:hint="default" w:ascii="Times New Roman" w:hAnsi="Times New Roman" w:eastAsia="方正仿宋_GBK" w:cs="Times New Roman"/>
          <w:b w:val="0"/>
          <w:bCs w:val="0"/>
          <w:color w:val="auto"/>
          <w:kern w:val="2"/>
          <w:sz w:val="32"/>
          <w:szCs w:val="32"/>
          <w:lang w:val="en-US" w:eastAsia="zh-CN" w:bidi="ar-SA"/>
        </w:rPr>
        <w:t>支付20元进场费后进入物流中心仓储区，当时正直午饭时间，物流中心内无人引导货车行驶，王</w:t>
      </w:r>
      <w:r>
        <w:rPr>
          <w:rFonts w:hint="eastAsia" w:ascii="Times New Roman" w:hAnsi="Times New Roman" w:eastAsia="方正仿宋_GBK" w:cs="Times New Roman"/>
          <w:b w:val="0"/>
          <w:bCs w:val="0"/>
          <w:color w:val="auto"/>
          <w:kern w:val="2"/>
          <w:sz w:val="32"/>
          <w:szCs w:val="32"/>
          <w:lang w:val="en-US" w:eastAsia="zh-CN" w:bidi="ar-SA"/>
        </w:rPr>
        <w:t>XX</w:t>
      </w:r>
      <w:r>
        <w:rPr>
          <w:rFonts w:hint="default" w:ascii="Times New Roman" w:hAnsi="Times New Roman" w:eastAsia="方正仿宋_GBK" w:cs="Times New Roman"/>
          <w:b w:val="0"/>
          <w:bCs w:val="0"/>
          <w:color w:val="auto"/>
          <w:kern w:val="2"/>
          <w:sz w:val="32"/>
          <w:szCs w:val="32"/>
          <w:lang w:val="en-US" w:eastAsia="zh-CN" w:bidi="ar-SA"/>
        </w:rPr>
        <w:t>在仓储区内</w:t>
      </w:r>
      <w:r>
        <w:rPr>
          <w:rFonts w:hint="eastAsia" w:ascii="Times New Roman" w:hAnsi="Times New Roman" w:eastAsia="方正仿宋_GBK" w:cs="Times New Roman"/>
          <w:b w:val="0"/>
          <w:bCs w:val="0"/>
          <w:color w:val="auto"/>
          <w:kern w:val="2"/>
          <w:sz w:val="32"/>
          <w:szCs w:val="32"/>
          <w:lang w:val="en-US" w:eastAsia="zh-CN" w:bidi="ar-SA"/>
        </w:rPr>
        <w:t>自行</w:t>
      </w:r>
      <w:r>
        <w:rPr>
          <w:rFonts w:hint="default" w:ascii="Times New Roman" w:hAnsi="Times New Roman" w:eastAsia="方正仿宋_GBK" w:cs="Times New Roman"/>
          <w:b w:val="0"/>
          <w:bCs w:val="0"/>
          <w:color w:val="auto"/>
          <w:kern w:val="2"/>
          <w:sz w:val="32"/>
          <w:szCs w:val="32"/>
          <w:lang w:val="en-US" w:eastAsia="zh-CN" w:bidi="ar-SA"/>
        </w:rPr>
        <w:t>找到一处空旷位置后准备进行卸货</w:t>
      </w:r>
      <w:r>
        <w:rPr>
          <w:rFonts w:hint="eastAsia" w:ascii="Times New Roman" w:hAnsi="Times New Roman" w:eastAsia="方正仿宋_GBK" w:cs="Times New Roman"/>
          <w:b w:val="0"/>
          <w:bCs w:val="0"/>
          <w:color w:val="auto"/>
          <w:kern w:val="2"/>
          <w:sz w:val="32"/>
          <w:szCs w:val="32"/>
          <w:lang w:val="en-US" w:eastAsia="zh-CN" w:bidi="ar-SA"/>
        </w:rPr>
        <w:t>，电话联系让其找叉车进行卸货</w:t>
      </w:r>
      <w:r>
        <w:rPr>
          <w:rFonts w:hint="default" w:ascii="Times New Roman" w:hAnsi="Times New Roman" w:eastAsia="方正仿宋_GBK" w:cs="Times New Roman"/>
          <w:b w:val="0"/>
          <w:bCs w:val="0"/>
          <w:color w:val="auto"/>
          <w:kern w:val="2"/>
          <w:sz w:val="32"/>
          <w:szCs w:val="32"/>
          <w:lang w:val="en-US" w:eastAsia="zh-CN" w:bidi="ar-SA"/>
        </w:rPr>
        <w:t>。</w:t>
      </w:r>
      <w:r>
        <w:rPr>
          <w:rFonts w:hint="eastAsia" w:ascii="Times New Roman" w:hAnsi="Times New Roman" w:eastAsia="方正仿宋_GBK" w:cs="Times New Roman"/>
          <w:b w:val="0"/>
          <w:bCs w:val="0"/>
          <w:color w:val="auto"/>
          <w:kern w:val="2"/>
          <w:sz w:val="32"/>
          <w:szCs w:val="32"/>
          <w:lang w:val="en-US" w:eastAsia="zh-CN" w:bidi="ar-SA"/>
        </w:rPr>
        <w:t>黄XX联系</w:t>
      </w:r>
      <w:r>
        <w:rPr>
          <w:rFonts w:hint="default" w:ascii="Times New Roman" w:hAnsi="Times New Roman" w:eastAsia="方正仿宋_GBK" w:cs="Times New Roman"/>
          <w:b w:val="0"/>
          <w:bCs w:val="0"/>
          <w:color w:val="auto"/>
          <w:kern w:val="2"/>
          <w:sz w:val="32"/>
          <w:szCs w:val="32"/>
          <w:lang w:val="en-US" w:eastAsia="zh-CN" w:bidi="ar-SA"/>
        </w:rPr>
        <w:t>叉车老板买</w:t>
      </w:r>
      <w:r>
        <w:rPr>
          <w:rFonts w:hint="eastAsia" w:ascii="Times New Roman" w:hAnsi="Times New Roman" w:eastAsia="方正仿宋_GBK" w:cs="Times New Roman"/>
          <w:b w:val="0"/>
          <w:bCs w:val="0"/>
          <w:color w:val="auto"/>
          <w:kern w:val="2"/>
          <w:sz w:val="32"/>
          <w:szCs w:val="32"/>
          <w:lang w:val="en-US" w:eastAsia="zh-CN" w:bidi="ar-SA"/>
        </w:rPr>
        <w:t>X有货物</w:t>
      </w:r>
      <w:r>
        <w:rPr>
          <w:rFonts w:hint="default" w:ascii="Times New Roman" w:hAnsi="Times New Roman" w:eastAsia="方正仿宋_GBK" w:cs="Times New Roman"/>
          <w:b w:val="0"/>
          <w:bCs w:val="0"/>
          <w:color w:val="auto"/>
          <w:kern w:val="2"/>
          <w:sz w:val="32"/>
          <w:szCs w:val="32"/>
          <w:lang w:val="en-US" w:eastAsia="zh-CN" w:bidi="ar-SA"/>
        </w:rPr>
        <w:t>需要卸车，叉车老板买</w:t>
      </w:r>
      <w:r>
        <w:rPr>
          <w:rFonts w:hint="eastAsia" w:ascii="Times New Roman" w:hAnsi="Times New Roman" w:eastAsia="方正仿宋_GBK" w:cs="Times New Roman"/>
          <w:b w:val="0"/>
          <w:bCs w:val="0"/>
          <w:color w:val="auto"/>
          <w:kern w:val="2"/>
          <w:sz w:val="32"/>
          <w:szCs w:val="32"/>
          <w:lang w:val="en-US" w:eastAsia="zh-CN" w:bidi="ar-SA"/>
        </w:rPr>
        <w:t>X</w:t>
      </w:r>
      <w:r>
        <w:rPr>
          <w:rFonts w:hint="default" w:ascii="Times New Roman" w:hAnsi="Times New Roman" w:eastAsia="方正仿宋_GBK" w:cs="Times New Roman"/>
          <w:b w:val="0"/>
          <w:bCs w:val="0"/>
          <w:color w:val="auto"/>
          <w:kern w:val="2"/>
          <w:sz w:val="32"/>
          <w:szCs w:val="32"/>
          <w:lang w:val="en-US" w:eastAsia="zh-CN" w:bidi="ar-SA"/>
        </w:rPr>
        <w:t>告知自己的叉车司机买</w:t>
      </w:r>
      <w:r>
        <w:rPr>
          <w:rFonts w:hint="eastAsia" w:ascii="Times New Roman" w:hAnsi="Times New Roman" w:eastAsia="方正仿宋_GBK" w:cs="Times New Roman"/>
          <w:b w:val="0"/>
          <w:bCs w:val="0"/>
          <w:color w:val="auto"/>
          <w:kern w:val="2"/>
          <w:sz w:val="32"/>
          <w:szCs w:val="32"/>
          <w:lang w:val="en-US" w:eastAsia="zh-CN" w:bidi="ar-SA"/>
        </w:rPr>
        <w:t>X</w:t>
      </w:r>
      <w:r>
        <w:rPr>
          <w:rFonts w:hint="default" w:ascii="Times New Roman" w:hAnsi="Times New Roman" w:eastAsia="方正仿宋_GBK" w:cs="Times New Roman"/>
          <w:b w:val="0"/>
          <w:bCs w:val="0"/>
          <w:color w:val="auto"/>
          <w:kern w:val="2"/>
          <w:sz w:val="32"/>
          <w:szCs w:val="32"/>
          <w:lang w:val="en-US" w:eastAsia="zh-CN" w:bidi="ar-SA"/>
        </w:rPr>
        <w:t>，让他开叉车过去卸车。16时15分许买</w:t>
      </w:r>
      <w:r>
        <w:rPr>
          <w:rFonts w:hint="eastAsia" w:ascii="Times New Roman" w:hAnsi="Times New Roman" w:eastAsia="方正仿宋_GBK" w:cs="Times New Roman"/>
          <w:b w:val="0"/>
          <w:bCs w:val="0"/>
          <w:color w:val="auto"/>
          <w:kern w:val="2"/>
          <w:sz w:val="32"/>
          <w:szCs w:val="32"/>
          <w:lang w:val="en-US" w:eastAsia="zh-CN" w:bidi="ar-SA"/>
        </w:rPr>
        <w:t>X</w:t>
      </w:r>
      <w:r>
        <w:rPr>
          <w:rFonts w:hint="default" w:ascii="Times New Roman" w:hAnsi="Times New Roman" w:eastAsia="方正仿宋_GBK" w:cs="Times New Roman"/>
          <w:b w:val="0"/>
          <w:bCs w:val="0"/>
          <w:color w:val="auto"/>
          <w:kern w:val="2"/>
          <w:sz w:val="32"/>
          <w:szCs w:val="32"/>
          <w:lang w:val="en-US" w:eastAsia="zh-CN" w:bidi="ar-SA"/>
        </w:rPr>
        <w:t>驾驶叉车到达货车旁商议好卸车位置后便开车卸车，</w:t>
      </w:r>
      <w:r>
        <w:rPr>
          <w:rFonts w:hint="eastAsia" w:ascii="Times New Roman" w:hAnsi="Times New Roman" w:eastAsia="方正仿宋_GBK" w:cs="Times New Roman"/>
          <w:b w:val="0"/>
          <w:bCs w:val="0"/>
          <w:color w:val="auto"/>
          <w:kern w:val="2"/>
          <w:sz w:val="32"/>
          <w:szCs w:val="32"/>
          <w:lang w:val="en-US" w:eastAsia="zh-CN" w:bidi="ar-SA"/>
        </w:rPr>
        <w:t>此时王XX未将卸货情况告知金利达物流公司，现场也无金利达</w:t>
      </w:r>
    </w:p>
    <w:p>
      <w:pPr>
        <w:pageBreakBefore w:val="0"/>
        <w:kinsoku/>
        <w:wordWrap/>
        <w:overflowPunct/>
        <w:topLinePunct w:val="0"/>
        <w:autoSpaceDE/>
        <w:autoSpaceDN/>
        <w:bidi w:val="0"/>
        <w:adjustRightInd/>
        <w:snapToGrid/>
        <w:spacing w:line="620" w:lineRule="exact"/>
        <w:ind w:firstLine="640" w:firstLineChars="200"/>
        <w:jc w:val="center"/>
        <w:rPr>
          <w:rFonts w:hint="eastAsia"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2"/>
          <w:szCs w:val="32"/>
          <w:lang w:val="en-US" w:eastAsia="zh-CN" w:bidi="ar-SA"/>
        </w:rPr>
        <w:drawing>
          <wp:anchor distT="0" distB="0" distL="114300" distR="114300" simplePos="0" relativeHeight="251662336" behindDoc="0" locked="0" layoutInCell="1" allowOverlap="1">
            <wp:simplePos x="0" y="0"/>
            <wp:positionH relativeFrom="column">
              <wp:posOffset>-226060</wp:posOffset>
            </wp:positionH>
            <wp:positionV relativeFrom="page">
              <wp:posOffset>5414645</wp:posOffset>
            </wp:positionV>
            <wp:extent cx="5590540" cy="3176905"/>
            <wp:effectExtent l="0" t="0" r="10160" b="4445"/>
            <wp:wrapTopAndBottom/>
            <wp:docPr id="5" name="图片 5" descr="a58214e9c3c8b6604141e6aa9954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58214e9c3c8b6604141e6aa9954a12"/>
                    <pic:cNvPicPr>
                      <a:picLocks noChangeAspect="1"/>
                    </pic:cNvPicPr>
                  </pic:nvPicPr>
                  <pic:blipFill>
                    <a:blip r:embed="rId6"/>
                    <a:stretch>
                      <a:fillRect/>
                    </a:stretch>
                  </pic:blipFill>
                  <pic:spPr>
                    <a:xfrm>
                      <a:off x="0" y="0"/>
                      <a:ext cx="5590540" cy="3176905"/>
                    </a:xfrm>
                    <a:prstGeom prst="rect">
                      <a:avLst/>
                    </a:prstGeom>
                  </pic:spPr>
                </pic:pic>
              </a:graphicData>
            </a:graphic>
          </wp:anchor>
        </w:drawing>
      </w:r>
      <w:r>
        <w:rPr>
          <w:rFonts w:hint="eastAsia" w:ascii="Times New Roman" w:hAnsi="Times New Roman" w:eastAsia="方正仿宋_GBK" w:cs="Times New Roman"/>
          <w:b w:val="0"/>
          <w:bCs w:val="0"/>
          <w:color w:val="auto"/>
          <w:kern w:val="2"/>
          <w:sz w:val="30"/>
          <w:szCs w:val="30"/>
          <w:lang w:val="en-US" w:eastAsia="zh-CN" w:bidi="ar-SA"/>
        </w:rPr>
        <w:t>附图一 卸车完成后2层堆放的塔吊构件</w:t>
      </w:r>
    </w:p>
    <w:p>
      <w:pPr>
        <w:pageBreakBefore w:val="0"/>
        <w:kinsoku/>
        <w:wordWrap/>
        <w:overflowPunct/>
        <w:topLinePunct w:val="0"/>
        <w:autoSpaceDE/>
        <w:autoSpaceDN/>
        <w:bidi w:val="0"/>
        <w:adjustRightInd/>
        <w:snapToGrid/>
        <w:spacing w:line="620" w:lineRule="exact"/>
        <w:jc w:val="left"/>
        <w:rPr>
          <w:rFonts w:hint="default" w:ascii="Times New Roman" w:hAnsi="Times New Roman" w:eastAsia="方正仿宋_GBK" w:cs="Times New Roman"/>
          <w:b w:val="0"/>
          <w:bCs w:val="0"/>
          <w:color w:val="auto"/>
          <w:kern w:val="2"/>
          <w:sz w:val="32"/>
          <w:szCs w:val="32"/>
          <w:lang w:val="en-US" w:eastAsia="zh-CN" w:bidi="ar-SA"/>
        </w:rPr>
      </w:pPr>
      <w:r>
        <w:rPr>
          <w:rFonts w:hint="eastAsia" w:ascii="Times New Roman" w:hAnsi="Times New Roman" w:eastAsia="方正仿宋_GBK" w:cs="Times New Roman"/>
          <w:b w:val="0"/>
          <w:bCs w:val="0"/>
          <w:color w:val="auto"/>
          <w:kern w:val="2"/>
          <w:sz w:val="32"/>
          <w:szCs w:val="32"/>
          <w:lang w:val="en-US" w:eastAsia="zh-CN" w:bidi="ar-SA"/>
        </w:rPr>
        <w:t>物流公司安全管理人员</w:t>
      </w:r>
      <w:r>
        <w:rPr>
          <w:rFonts w:hint="default" w:ascii="Times New Roman" w:hAnsi="Times New Roman" w:eastAsia="方正仿宋_GBK" w:cs="Times New Roman"/>
          <w:b w:val="0"/>
          <w:bCs w:val="0"/>
          <w:color w:val="auto"/>
          <w:kern w:val="2"/>
          <w:sz w:val="32"/>
          <w:szCs w:val="32"/>
          <w:lang w:val="en-US" w:eastAsia="zh-CN" w:bidi="ar-SA"/>
        </w:rPr>
        <w:t>。约20分钟王</w:t>
      </w:r>
      <w:r>
        <w:rPr>
          <w:rFonts w:hint="eastAsia" w:ascii="Times New Roman" w:hAnsi="Times New Roman" w:eastAsia="方正仿宋_GBK" w:cs="Times New Roman"/>
          <w:b w:val="0"/>
          <w:bCs w:val="0"/>
          <w:color w:val="auto"/>
          <w:kern w:val="2"/>
          <w:sz w:val="32"/>
          <w:szCs w:val="32"/>
          <w:lang w:val="en-US" w:eastAsia="zh-CN" w:bidi="ar-SA"/>
        </w:rPr>
        <w:t>XX</w:t>
      </w:r>
      <w:r>
        <w:rPr>
          <w:rFonts w:hint="default" w:ascii="Times New Roman" w:hAnsi="Times New Roman" w:eastAsia="方正仿宋_GBK" w:cs="Times New Roman"/>
          <w:b w:val="0"/>
          <w:bCs w:val="0"/>
          <w:color w:val="auto"/>
          <w:kern w:val="2"/>
          <w:sz w:val="32"/>
          <w:szCs w:val="32"/>
          <w:lang w:val="en-US" w:eastAsia="zh-CN" w:bidi="ar-SA"/>
        </w:rPr>
        <w:t>车上的塔吊构件卸车完成</w:t>
      </w:r>
      <w:r>
        <w:rPr>
          <w:rFonts w:hint="eastAsia" w:ascii="Times New Roman" w:hAnsi="Times New Roman" w:eastAsia="方正仿宋_GBK" w:cs="Times New Roman"/>
          <w:b w:val="0"/>
          <w:bCs w:val="0"/>
          <w:color w:val="auto"/>
          <w:kern w:val="2"/>
          <w:sz w:val="32"/>
          <w:szCs w:val="32"/>
          <w:lang w:val="en-US" w:eastAsia="zh-CN" w:bidi="ar-SA"/>
        </w:rPr>
        <w:t>（附图一 ）</w:t>
      </w:r>
      <w:r>
        <w:rPr>
          <w:rFonts w:hint="default" w:ascii="Times New Roman" w:hAnsi="Times New Roman" w:eastAsia="方正仿宋_GBK" w:cs="Times New Roman"/>
          <w:b w:val="0"/>
          <w:bCs w:val="0"/>
          <w:color w:val="auto"/>
          <w:kern w:val="2"/>
          <w:sz w:val="32"/>
          <w:szCs w:val="32"/>
          <w:lang w:val="en-US" w:eastAsia="zh-CN" w:bidi="ar-SA"/>
        </w:rPr>
        <w:t>，叉车司机准备卸另外一辆车上的货物，此时王</w:t>
      </w:r>
      <w:r>
        <w:rPr>
          <w:rFonts w:hint="eastAsia" w:ascii="Times New Roman" w:hAnsi="Times New Roman" w:eastAsia="方正仿宋_GBK" w:cs="Times New Roman"/>
          <w:b w:val="0"/>
          <w:bCs w:val="0"/>
          <w:color w:val="auto"/>
          <w:kern w:val="2"/>
          <w:sz w:val="32"/>
          <w:szCs w:val="32"/>
          <w:lang w:val="en-US" w:eastAsia="zh-CN" w:bidi="ar-SA"/>
        </w:rPr>
        <w:t>XX</w:t>
      </w:r>
      <w:r>
        <w:rPr>
          <w:rFonts w:hint="default" w:ascii="Times New Roman" w:hAnsi="Times New Roman" w:eastAsia="方正仿宋_GBK" w:cs="Times New Roman"/>
          <w:b w:val="0"/>
          <w:bCs w:val="0"/>
          <w:color w:val="auto"/>
          <w:kern w:val="2"/>
          <w:sz w:val="32"/>
          <w:szCs w:val="32"/>
          <w:lang w:val="en-US" w:eastAsia="zh-CN" w:bidi="ar-SA"/>
        </w:rPr>
        <w:t>发现塔吊构件内压着捆绑了塔吊构件的绳子，便想要将绳子取出。王</w:t>
      </w:r>
      <w:r>
        <w:rPr>
          <w:rFonts w:hint="eastAsia" w:ascii="Times New Roman" w:hAnsi="Times New Roman" w:eastAsia="方正仿宋_GBK" w:cs="Times New Roman"/>
          <w:b w:val="0"/>
          <w:bCs w:val="0"/>
          <w:color w:val="auto"/>
          <w:kern w:val="2"/>
          <w:sz w:val="32"/>
          <w:szCs w:val="32"/>
          <w:lang w:val="en-US" w:eastAsia="zh-CN" w:bidi="ar-SA"/>
        </w:rPr>
        <w:t>XX</w:t>
      </w:r>
      <w:r>
        <w:rPr>
          <w:rFonts w:hint="default" w:ascii="Times New Roman" w:hAnsi="Times New Roman" w:eastAsia="方正仿宋_GBK" w:cs="Times New Roman"/>
          <w:b w:val="0"/>
          <w:bCs w:val="0"/>
          <w:color w:val="auto"/>
          <w:kern w:val="2"/>
          <w:sz w:val="32"/>
          <w:szCs w:val="32"/>
          <w:lang w:val="en-US" w:eastAsia="zh-CN" w:bidi="ar-SA"/>
        </w:rPr>
        <w:t>先通过拉拽后发现绳子被紧紧压着无法拉动，又试图通过人力抬起塔吊构件后将绳取出，经多次抬起塔吊无果，王</w:t>
      </w:r>
      <w:r>
        <w:rPr>
          <w:rFonts w:hint="eastAsia" w:ascii="Times New Roman" w:hAnsi="Times New Roman" w:eastAsia="方正仿宋_GBK" w:cs="Times New Roman"/>
          <w:b w:val="0"/>
          <w:bCs w:val="0"/>
          <w:color w:val="auto"/>
          <w:kern w:val="2"/>
          <w:sz w:val="32"/>
          <w:szCs w:val="32"/>
          <w:lang w:val="en-US" w:eastAsia="zh-CN" w:bidi="ar-SA"/>
        </w:rPr>
        <w:t>XX</w:t>
      </w:r>
      <w:r>
        <w:rPr>
          <w:rFonts w:hint="default" w:ascii="Times New Roman" w:hAnsi="Times New Roman" w:eastAsia="方正仿宋_GBK" w:cs="Times New Roman"/>
          <w:b w:val="0"/>
          <w:bCs w:val="0"/>
          <w:color w:val="auto"/>
          <w:kern w:val="2"/>
          <w:sz w:val="32"/>
          <w:szCs w:val="32"/>
          <w:lang w:val="en-US" w:eastAsia="zh-CN" w:bidi="ar-SA"/>
        </w:rPr>
        <w:t>随后便到车辆驾驶室内取出钢筋撬棍，试图用撬棍撬起塔吊构件后将绳子取出。16时40分王</w:t>
      </w:r>
      <w:r>
        <w:rPr>
          <w:rFonts w:hint="eastAsia" w:ascii="Times New Roman" w:hAnsi="Times New Roman" w:eastAsia="方正仿宋_GBK" w:cs="Times New Roman"/>
          <w:b w:val="0"/>
          <w:bCs w:val="0"/>
          <w:color w:val="auto"/>
          <w:kern w:val="2"/>
          <w:sz w:val="32"/>
          <w:szCs w:val="32"/>
          <w:lang w:val="en-US" w:eastAsia="zh-CN" w:bidi="ar-SA"/>
        </w:rPr>
        <w:t>XX</w:t>
      </w:r>
      <w:r>
        <w:rPr>
          <w:rFonts w:hint="default" w:ascii="Times New Roman" w:hAnsi="Times New Roman" w:eastAsia="方正仿宋_GBK" w:cs="Times New Roman"/>
          <w:b w:val="0"/>
          <w:bCs w:val="0"/>
          <w:color w:val="auto"/>
          <w:kern w:val="2"/>
          <w:sz w:val="32"/>
          <w:szCs w:val="32"/>
          <w:lang w:val="en-US" w:eastAsia="zh-CN" w:bidi="ar-SA"/>
        </w:rPr>
        <w:t>拿着撬棍钻进塔吊构件内部撬动塔吊构件，不慎将塔吊构件撬动致使上部塔吊构件滑落砸到王</w:t>
      </w:r>
      <w:r>
        <w:rPr>
          <w:rFonts w:hint="eastAsia" w:ascii="Times New Roman" w:hAnsi="Times New Roman" w:eastAsia="方正仿宋_GBK" w:cs="Times New Roman"/>
          <w:b w:val="0"/>
          <w:bCs w:val="0"/>
          <w:color w:val="auto"/>
          <w:kern w:val="2"/>
          <w:sz w:val="32"/>
          <w:szCs w:val="32"/>
          <w:lang w:val="en-US" w:eastAsia="zh-CN" w:bidi="ar-SA"/>
        </w:rPr>
        <w:t>XX</w:t>
      </w:r>
      <w:r>
        <w:rPr>
          <w:rFonts w:hint="default" w:ascii="Times New Roman" w:hAnsi="Times New Roman" w:eastAsia="方正仿宋_GBK" w:cs="Times New Roman"/>
          <w:b w:val="0"/>
          <w:bCs w:val="0"/>
          <w:color w:val="auto"/>
          <w:kern w:val="2"/>
          <w:sz w:val="32"/>
          <w:szCs w:val="32"/>
          <w:lang w:val="en-US" w:eastAsia="zh-CN" w:bidi="ar-SA"/>
        </w:rPr>
        <w:t>颈部。</w:t>
      </w:r>
      <w:r>
        <w:rPr>
          <w:rFonts w:hint="default" w:ascii="Times New Roman" w:hAnsi="Times New Roman" w:eastAsia="方正仿宋_GBK" w:cs="Times New Roman"/>
          <w:color w:val="auto"/>
          <w:sz w:val="32"/>
          <w:szCs w:val="32"/>
          <w:u w:val="none"/>
          <w:shd w:val="clear" w:color="auto" w:fill="FFFFFF"/>
          <w:lang w:val="en-US" w:eastAsia="zh-CN"/>
        </w:rPr>
        <w:t>魏</w:t>
      </w:r>
      <w:r>
        <w:rPr>
          <w:rFonts w:hint="eastAsia" w:ascii="Times New Roman" w:hAnsi="Times New Roman" w:eastAsia="方正仿宋_GBK" w:cs="Times New Roman"/>
          <w:color w:val="auto"/>
          <w:sz w:val="32"/>
          <w:szCs w:val="32"/>
          <w:u w:val="none"/>
          <w:shd w:val="clear" w:color="auto" w:fill="FFFFFF"/>
          <w:lang w:val="en-US" w:eastAsia="zh-CN"/>
        </w:rPr>
        <w:t>XX</w:t>
      </w:r>
      <w:r>
        <w:rPr>
          <w:rFonts w:hint="default" w:ascii="Times New Roman" w:hAnsi="Times New Roman" w:eastAsia="方正仿宋_GBK" w:cs="Times New Roman"/>
          <w:color w:val="auto"/>
          <w:sz w:val="32"/>
          <w:szCs w:val="32"/>
          <w:u w:val="none"/>
          <w:shd w:val="clear" w:color="auto" w:fill="FFFFFF"/>
          <w:lang w:val="en-US" w:eastAsia="zh-CN"/>
        </w:rPr>
        <w:t>和塔吉克斯坦货主发现后上前查看情况</w:t>
      </w:r>
      <w:r>
        <w:rPr>
          <w:rFonts w:hint="eastAsia" w:ascii="Times New Roman" w:hAnsi="Times New Roman" w:eastAsia="方正仿宋_GBK" w:cs="Times New Roman"/>
          <w:color w:val="auto"/>
          <w:sz w:val="32"/>
          <w:szCs w:val="32"/>
          <w:u w:val="none"/>
          <w:shd w:val="clear" w:color="auto" w:fill="FFFFFF"/>
          <w:lang w:val="en-US" w:eastAsia="zh-CN"/>
        </w:rPr>
        <w:t>（附图二）</w:t>
      </w:r>
      <w:r>
        <w:rPr>
          <w:rFonts w:hint="default" w:ascii="Times New Roman" w:hAnsi="Times New Roman" w:eastAsia="方正仿宋_GBK" w:cs="Times New Roman"/>
          <w:color w:val="auto"/>
          <w:sz w:val="32"/>
          <w:szCs w:val="32"/>
          <w:u w:val="none"/>
          <w:shd w:val="clear" w:color="auto" w:fill="FFFFFF"/>
          <w:lang w:val="en-US" w:eastAsia="zh-CN"/>
        </w:rPr>
        <w:t>，魏</w:t>
      </w:r>
      <w:r>
        <w:rPr>
          <w:rFonts w:hint="eastAsia" w:ascii="Times New Roman" w:hAnsi="Times New Roman" w:eastAsia="方正仿宋_GBK" w:cs="Times New Roman"/>
          <w:color w:val="auto"/>
          <w:sz w:val="32"/>
          <w:szCs w:val="32"/>
          <w:u w:val="none"/>
          <w:shd w:val="clear" w:color="auto" w:fill="FFFFFF"/>
          <w:lang w:val="en-US" w:eastAsia="zh-CN"/>
        </w:rPr>
        <w:t>XX</w:t>
      </w:r>
      <w:r>
        <w:rPr>
          <w:rFonts w:hint="default" w:ascii="Times New Roman" w:hAnsi="Times New Roman" w:eastAsia="方正仿宋_GBK" w:cs="Times New Roman"/>
          <w:color w:val="auto"/>
          <w:sz w:val="32"/>
          <w:szCs w:val="32"/>
          <w:u w:val="none"/>
          <w:shd w:val="clear" w:color="auto" w:fill="FFFFFF"/>
          <w:lang w:val="en-US" w:eastAsia="zh-CN"/>
        </w:rPr>
        <w:t>发</w:t>
      </w:r>
    </w:p>
    <w:p>
      <w:pPr>
        <w:pageBreakBefore w:val="0"/>
        <w:kinsoku/>
        <w:wordWrap/>
        <w:overflowPunct/>
        <w:topLinePunct w:val="0"/>
        <w:autoSpaceDE/>
        <w:autoSpaceDN/>
        <w:bidi w:val="0"/>
        <w:adjustRightInd/>
        <w:snapToGrid/>
        <w:spacing w:line="620" w:lineRule="exact"/>
        <w:jc w:val="center"/>
        <w:rPr>
          <w:rFonts w:hint="eastAsia" w:ascii="Times New Roman" w:hAnsi="Times New Roman" w:eastAsia="方正仿宋_GBK" w:cs="Times New Roman"/>
          <w:color w:val="auto"/>
          <w:sz w:val="30"/>
          <w:szCs w:val="30"/>
          <w:u w:val="none"/>
          <w:shd w:val="clear" w:color="auto" w:fill="FFFFFF"/>
          <w:lang w:val="en-US" w:eastAsia="zh-CN"/>
        </w:rPr>
      </w:pPr>
      <w:r>
        <w:rPr>
          <w:rFonts w:hint="default" w:ascii="Times New Roman" w:hAnsi="Times New Roman" w:eastAsia="方正仿宋_GBK" w:cs="Times New Roman"/>
          <w:b w:val="0"/>
          <w:bCs w:val="0"/>
          <w:color w:val="auto"/>
          <w:kern w:val="2"/>
          <w:sz w:val="32"/>
          <w:szCs w:val="32"/>
          <w:lang w:val="en-US" w:eastAsia="zh-CN" w:bidi="ar-SA"/>
        </w:rPr>
        <w:drawing>
          <wp:anchor distT="0" distB="0" distL="114300" distR="114300" simplePos="0" relativeHeight="251663360" behindDoc="0" locked="0" layoutInCell="1" allowOverlap="1">
            <wp:simplePos x="0" y="0"/>
            <wp:positionH relativeFrom="column">
              <wp:posOffset>-63500</wp:posOffset>
            </wp:positionH>
            <wp:positionV relativeFrom="page">
              <wp:posOffset>4251960</wp:posOffset>
            </wp:positionV>
            <wp:extent cx="5297170" cy="3091815"/>
            <wp:effectExtent l="0" t="0" r="17780" b="13335"/>
            <wp:wrapTopAndBottom/>
            <wp:docPr id="6" name="图片 6" descr="529b091934f82626e5ec1faba303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29b091934f82626e5ec1faba30380a"/>
                    <pic:cNvPicPr>
                      <a:picLocks noChangeAspect="1"/>
                    </pic:cNvPicPr>
                  </pic:nvPicPr>
                  <pic:blipFill>
                    <a:blip r:embed="rId7"/>
                    <a:stretch>
                      <a:fillRect/>
                    </a:stretch>
                  </pic:blipFill>
                  <pic:spPr>
                    <a:xfrm>
                      <a:off x="0" y="0"/>
                      <a:ext cx="5297170" cy="3091815"/>
                    </a:xfrm>
                    <a:prstGeom prst="rect">
                      <a:avLst/>
                    </a:prstGeom>
                  </pic:spPr>
                </pic:pic>
              </a:graphicData>
            </a:graphic>
          </wp:anchor>
        </w:drawing>
      </w:r>
      <w:r>
        <w:rPr>
          <w:rFonts w:hint="eastAsia" w:ascii="Times New Roman" w:hAnsi="Times New Roman" w:eastAsia="方正仿宋_GBK" w:cs="Times New Roman"/>
          <w:color w:val="auto"/>
          <w:sz w:val="30"/>
          <w:szCs w:val="30"/>
          <w:u w:val="none"/>
          <w:shd w:val="clear" w:color="auto" w:fill="FFFFFF"/>
          <w:lang w:val="en-US" w:eastAsia="zh-CN"/>
        </w:rPr>
        <w:t>附图二 滑落后的塔吊构件</w:t>
      </w:r>
    </w:p>
    <w:p>
      <w:pPr>
        <w:pageBreakBefore w:val="0"/>
        <w:kinsoku/>
        <w:wordWrap/>
        <w:overflowPunct/>
        <w:topLinePunct w:val="0"/>
        <w:autoSpaceDE/>
        <w:autoSpaceDN/>
        <w:bidi w:val="0"/>
        <w:adjustRightInd/>
        <w:snapToGrid/>
        <w:spacing w:line="620" w:lineRule="exact"/>
        <w:jc w:val="left"/>
        <w:rPr>
          <w:rFonts w:hint="default" w:ascii="Times New Roman" w:hAnsi="Times New Roman" w:eastAsia="方正仿宋_GBK" w:cs="Times New Roman"/>
          <w:color w:val="auto"/>
          <w:sz w:val="32"/>
          <w:szCs w:val="32"/>
          <w:u w:val="none"/>
          <w:shd w:val="clear" w:color="auto" w:fill="FFFFFF"/>
          <w:lang w:val="en-US" w:eastAsia="zh-CN"/>
        </w:rPr>
      </w:pPr>
      <w:r>
        <w:rPr>
          <w:rFonts w:hint="default" w:ascii="Times New Roman" w:hAnsi="Times New Roman" w:eastAsia="方正仿宋_GBK" w:cs="Times New Roman"/>
          <w:color w:val="auto"/>
          <w:sz w:val="32"/>
          <w:szCs w:val="32"/>
          <w:u w:val="none"/>
          <w:shd w:val="clear" w:color="auto" w:fill="FFFFFF"/>
          <w:lang w:val="en-US" w:eastAsia="zh-CN"/>
        </w:rPr>
        <w:t>现王</w:t>
      </w:r>
      <w:r>
        <w:rPr>
          <w:rFonts w:hint="eastAsia" w:ascii="Times New Roman" w:hAnsi="Times New Roman" w:eastAsia="方正仿宋_GBK" w:cs="Times New Roman"/>
          <w:color w:val="auto"/>
          <w:sz w:val="32"/>
          <w:szCs w:val="32"/>
          <w:u w:val="none"/>
          <w:shd w:val="clear" w:color="auto" w:fill="FFFFFF"/>
          <w:lang w:val="en-US" w:eastAsia="zh-CN"/>
        </w:rPr>
        <w:t>XX</w:t>
      </w:r>
      <w:r>
        <w:rPr>
          <w:rFonts w:hint="default" w:ascii="Times New Roman" w:hAnsi="Times New Roman" w:eastAsia="方正仿宋_GBK" w:cs="Times New Roman"/>
          <w:color w:val="auto"/>
          <w:sz w:val="32"/>
          <w:szCs w:val="32"/>
          <w:u w:val="none"/>
          <w:shd w:val="clear" w:color="auto" w:fill="FFFFFF"/>
          <w:lang w:val="en-US" w:eastAsia="zh-CN"/>
        </w:rPr>
        <w:t>被塔吊构件压着</w:t>
      </w:r>
      <w:r>
        <w:rPr>
          <w:rFonts w:hint="eastAsia" w:ascii="Times New Roman" w:hAnsi="Times New Roman" w:eastAsia="方正仿宋_GBK" w:cs="Times New Roman"/>
          <w:color w:val="auto"/>
          <w:sz w:val="32"/>
          <w:szCs w:val="32"/>
          <w:u w:val="none"/>
          <w:shd w:val="clear" w:color="auto" w:fill="FFFFFF"/>
          <w:lang w:val="en-US" w:eastAsia="zh-CN"/>
        </w:rPr>
        <w:t>（附图三）</w:t>
      </w:r>
      <w:r>
        <w:rPr>
          <w:rFonts w:hint="default" w:ascii="Times New Roman" w:hAnsi="Times New Roman" w:eastAsia="方正仿宋_GBK" w:cs="Times New Roman"/>
          <w:color w:val="auto"/>
          <w:sz w:val="32"/>
          <w:szCs w:val="32"/>
          <w:u w:val="none"/>
          <w:shd w:val="clear" w:color="auto" w:fill="FFFFFF"/>
          <w:lang w:val="en-US" w:eastAsia="zh-CN"/>
        </w:rPr>
        <w:t>，立即叫来叉车司机将压着王</w:t>
      </w:r>
      <w:r>
        <w:rPr>
          <w:rFonts w:hint="eastAsia" w:ascii="Times New Roman" w:hAnsi="Times New Roman" w:eastAsia="方正仿宋_GBK" w:cs="Times New Roman"/>
          <w:color w:val="auto"/>
          <w:sz w:val="32"/>
          <w:szCs w:val="32"/>
          <w:u w:val="none"/>
          <w:shd w:val="clear" w:color="auto" w:fill="FFFFFF"/>
          <w:lang w:val="en-US" w:eastAsia="zh-CN"/>
        </w:rPr>
        <w:t>XX</w:t>
      </w:r>
      <w:r>
        <w:rPr>
          <w:rFonts w:hint="default" w:ascii="Times New Roman" w:hAnsi="Times New Roman" w:eastAsia="方正仿宋_GBK" w:cs="Times New Roman"/>
          <w:color w:val="auto"/>
          <w:sz w:val="32"/>
          <w:szCs w:val="32"/>
          <w:u w:val="none"/>
          <w:shd w:val="clear" w:color="auto" w:fill="FFFFFF"/>
          <w:lang w:val="en-US" w:eastAsia="zh-CN"/>
        </w:rPr>
        <w:t>的塔吊构件抬起约0.4米</w:t>
      </w:r>
      <w:r>
        <w:rPr>
          <w:rFonts w:hint="eastAsia" w:ascii="Times New Roman" w:hAnsi="Times New Roman" w:eastAsia="方正仿宋_GBK" w:cs="Times New Roman"/>
          <w:color w:val="auto"/>
          <w:sz w:val="32"/>
          <w:szCs w:val="32"/>
          <w:u w:val="none"/>
          <w:shd w:val="clear" w:color="auto" w:fill="FFFFFF"/>
          <w:lang w:val="en-US" w:eastAsia="zh-CN"/>
        </w:rPr>
        <w:t>后</w:t>
      </w:r>
      <w:r>
        <w:rPr>
          <w:rFonts w:hint="default" w:ascii="Times New Roman" w:hAnsi="Times New Roman" w:eastAsia="方正仿宋_GBK" w:cs="Times New Roman"/>
          <w:color w:val="auto"/>
          <w:sz w:val="32"/>
          <w:szCs w:val="32"/>
          <w:u w:val="none"/>
          <w:shd w:val="clear" w:color="auto" w:fill="FFFFFF"/>
          <w:lang w:val="en-US" w:eastAsia="zh-CN"/>
        </w:rPr>
        <w:t>上前查看王</w:t>
      </w:r>
      <w:r>
        <w:rPr>
          <w:rFonts w:hint="eastAsia" w:ascii="Times New Roman" w:hAnsi="Times New Roman" w:eastAsia="方正仿宋_GBK" w:cs="Times New Roman"/>
          <w:color w:val="auto"/>
          <w:sz w:val="32"/>
          <w:szCs w:val="32"/>
          <w:u w:val="none"/>
          <w:shd w:val="clear" w:color="auto" w:fill="FFFFFF"/>
          <w:lang w:val="en-US" w:eastAsia="zh-CN"/>
        </w:rPr>
        <w:t>XX</w:t>
      </w:r>
      <w:r>
        <w:rPr>
          <w:rFonts w:hint="default" w:ascii="Times New Roman" w:hAnsi="Times New Roman" w:eastAsia="方正仿宋_GBK" w:cs="Times New Roman"/>
          <w:color w:val="auto"/>
          <w:sz w:val="32"/>
          <w:szCs w:val="32"/>
          <w:u w:val="none"/>
          <w:shd w:val="clear" w:color="auto" w:fill="FFFFFF"/>
          <w:lang w:val="en-US" w:eastAsia="zh-CN"/>
        </w:rPr>
        <w:t>情况</w:t>
      </w:r>
      <w:r>
        <w:rPr>
          <w:rFonts w:hint="eastAsia" w:ascii="Times New Roman" w:hAnsi="Times New Roman" w:eastAsia="方正仿宋_GBK" w:cs="Times New Roman"/>
          <w:color w:val="auto"/>
          <w:sz w:val="32"/>
          <w:szCs w:val="32"/>
          <w:u w:val="none"/>
          <w:shd w:val="clear" w:color="auto" w:fill="FFFFFF"/>
          <w:lang w:val="en-US" w:eastAsia="zh-CN"/>
        </w:rPr>
        <w:t>，</w:t>
      </w:r>
      <w:r>
        <w:rPr>
          <w:rFonts w:hint="default" w:ascii="Times New Roman" w:hAnsi="Times New Roman" w:eastAsia="方正仿宋_GBK" w:cs="Times New Roman"/>
          <w:color w:val="auto"/>
          <w:sz w:val="32"/>
          <w:szCs w:val="32"/>
          <w:u w:val="none"/>
          <w:shd w:val="clear" w:color="auto" w:fill="FFFFFF"/>
          <w:lang w:val="en-US" w:eastAsia="zh-CN"/>
        </w:rPr>
        <w:t>发现王</w:t>
      </w:r>
      <w:r>
        <w:rPr>
          <w:rFonts w:hint="eastAsia" w:ascii="Times New Roman" w:hAnsi="Times New Roman" w:eastAsia="方正仿宋_GBK" w:cs="Times New Roman"/>
          <w:color w:val="auto"/>
          <w:sz w:val="32"/>
          <w:szCs w:val="32"/>
          <w:u w:val="none"/>
          <w:shd w:val="clear" w:color="auto" w:fill="FFFFFF"/>
          <w:lang w:val="en-US" w:eastAsia="zh-CN"/>
        </w:rPr>
        <w:t>XX</w:t>
      </w:r>
      <w:r>
        <w:rPr>
          <w:rFonts w:hint="default" w:ascii="Times New Roman" w:hAnsi="Times New Roman" w:eastAsia="方正仿宋_GBK" w:cs="Times New Roman"/>
          <w:color w:val="auto"/>
          <w:sz w:val="32"/>
          <w:szCs w:val="32"/>
          <w:u w:val="none"/>
          <w:shd w:val="clear" w:color="auto" w:fill="FFFFFF"/>
          <w:lang w:val="en-US" w:eastAsia="zh-CN"/>
        </w:rPr>
        <w:t>没有意识反应，便立即拨打了120急救电话和119消防救援电话，叉车司机将</w:t>
      </w:r>
      <w:r>
        <w:rPr>
          <w:rFonts w:hint="eastAsia" w:ascii="Times New Roman" w:hAnsi="Times New Roman" w:eastAsia="方正仿宋_GBK" w:cs="Times New Roman"/>
          <w:color w:val="auto"/>
          <w:sz w:val="32"/>
          <w:szCs w:val="32"/>
          <w:u w:val="none"/>
          <w:shd w:val="clear" w:color="auto" w:fill="FFFFFF"/>
          <w:lang w:val="en-US" w:eastAsia="zh-CN"/>
        </w:rPr>
        <w:t>事故情况告知</w:t>
      </w:r>
      <w:r>
        <w:rPr>
          <w:rFonts w:hint="default" w:ascii="Times New Roman" w:hAnsi="Times New Roman" w:eastAsia="方正仿宋_GBK" w:cs="Times New Roman"/>
          <w:b w:val="0"/>
          <w:bCs w:val="0"/>
          <w:color w:val="auto"/>
          <w:kern w:val="2"/>
          <w:sz w:val="32"/>
          <w:szCs w:val="32"/>
          <w:lang w:val="en-US" w:eastAsia="zh-CN" w:bidi="ar-SA"/>
        </w:rPr>
        <w:t>物流中心工作人员，物流中心负责人努</w:t>
      </w:r>
      <w:r>
        <w:rPr>
          <w:rFonts w:hint="eastAsia" w:ascii="Times New Roman" w:hAnsi="Times New Roman" w:eastAsia="方正仿宋_GBK" w:cs="Times New Roman"/>
          <w:b w:val="0"/>
          <w:bCs w:val="0"/>
          <w:color w:val="auto"/>
          <w:kern w:val="2"/>
          <w:sz w:val="32"/>
          <w:szCs w:val="32"/>
          <w:lang w:val="en-US" w:eastAsia="zh-CN" w:bidi="ar-SA"/>
        </w:rPr>
        <w:t>X</w:t>
      </w:r>
      <w:r>
        <w:rPr>
          <w:rFonts w:hint="default" w:ascii="Times New Roman" w:hAnsi="Times New Roman" w:eastAsia="方正仿宋_GBK" w:cs="Times New Roman"/>
          <w:b w:val="0"/>
          <w:bCs w:val="0"/>
          <w:color w:val="auto"/>
          <w:kern w:val="2"/>
          <w:sz w:val="32"/>
          <w:szCs w:val="32"/>
          <w:lang w:val="en-US" w:eastAsia="zh-CN" w:bidi="ar-SA"/>
        </w:rPr>
        <w:t>立即拨打了110报警电话，同时将事故情况向喀什中亚南亚工业园区管委会工作人员上报。16时53分工业园区警务室民警赶到事故现场查看情况并封锁现场，16时59分医务人员到达事故现场后查看了王</w:t>
      </w:r>
      <w:r>
        <w:rPr>
          <w:rFonts w:hint="eastAsia" w:ascii="Times New Roman" w:hAnsi="Times New Roman" w:eastAsia="方正仿宋_GBK" w:cs="Times New Roman"/>
          <w:b w:val="0"/>
          <w:bCs w:val="0"/>
          <w:color w:val="auto"/>
          <w:kern w:val="2"/>
          <w:sz w:val="32"/>
          <w:szCs w:val="32"/>
          <w:lang w:val="en-US" w:eastAsia="zh-CN" w:bidi="ar-SA"/>
        </w:rPr>
        <w:t>XX</w:t>
      </w:r>
      <w:r>
        <w:rPr>
          <w:rFonts w:hint="default" w:ascii="Times New Roman" w:hAnsi="Times New Roman" w:eastAsia="方正仿宋_GBK" w:cs="Times New Roman"/>
          <w:b w:val="0"/>
          <w:bCs w:val="0"/>
          <w:color w:val="auto"/>
          <w:kern w:val="2"/>
          <w:sz w:val="32"/>
          <w:szCs w:val="32"/>
          <w:lang w:val="en-US" w:eastAsia="zh-CN" w:bidi="ar-SA"/>
        </w:rPr>
        <w:t>的情况，发现其已无生命体，医务人员做了简单的处理记录后</w:t>
      </w:r>
    </w:p>
    <w:p>
      <w:pPr>
        <w:pageBreakBefore w:val="0"/>
        <w:kinsoku/>
        <w:wordWrap/>
        <w:overflowPunct/>
        <w:topLinePunct w:val="0"/>
        <w:autoSpaceDE/>
        <w:autoSpaceDN/>
        <w:bidi w:val="0"/>
        <w:adjustRightInd/>
        <w:snapToGrid/>
        <w:spacing w:line="620" w:lineRule="exact"/>
        <w:jc w:val="both"/>
        <w:rPr>
          <w:rFonts w:hint="default" w:ascii="Times New Roman" w:hAnsi="Times New Roman" w:eastAsia="楷体" w:cs="Times New Roman"/>
          <w:b/>
          <w:bCs/>
          <w:color w:val="auto"/>
          <w:kern w:val="2"/>
          <w:sz w:val="32"/>
          <w:szCs w:val="32"/>
          <w:shd w:val="clear" w:color="auto" w:fill="FFFFFF"/>
          <w:lang w:val="en-US" w:eastAsia="zh-CN" w:bidi="ar-SA"/>
        </w:rPr>
      </w:pPr>
      <w:r>
        <w:rPr>
          <w:rFonts w:hint="default" w:ascii="Times New Roman" w:hAnsi="Times New Roman" w:eastAsia="方正仿宋_GBK" w:cs="Times New Roman"/>
          <w:b w:val="0"/>
          <w:bCs w:val="0"/>
          <w:color w:val="auto"/>
          <w:kern w:val="2"/>
          <w:sz w:val="32"/>
          <w:szCs w:val="32"/>
          <w:lang w:val="en-US" w:eastAsia="zh-CN" w:bidi="ar-SA"/>
        </w:rPr>
        <w:t>便离开了现场</w:t>
      </w:r>
      <w:r>
        <w:rPr>
          <w:rFonts w:hint="eastAsia" w:ascii="Times New Roman" w:hAnsi="Times New Roman" w:eastAsia="方正仿宋_GBK" w:cs="Times New Roman"/>
          <w:b w:val="0"/>
          <w:bCs w:val="0"/>
          <w:color w:val="auto"/>
          <w:kern w:val="2"/>
          <w:sz w:val="32"/>
          <w:szCs w:val="32"/>
          <w:lang w:val="en-US" w:eastAsia="zh-CN" w:bidi="ar-SA"/>
        </w:rPr>
        <w:t>。</w:t>
      </w:r>
    </w:p>
    <w:p>
      <w:pPr>
        <w:pageBreakBefore w:val="0"/>
        <w:kinsoku/>
        <w:wordWrap/>
        <w:overflowPunct/>
        <w:topLinePunct w:val="0"/>
        <w:autoSpaceDE/>
        <w:autoSpaceDN/>
        <w:bidi w:val="0"/>
        <w:adjustRightInd/>
        <w:snapToGrid/>
        <w:spacing w:line="620" w:lineRule="exact"/>
        <w:ind w:firstLine="300" w:firstLineChars="100"/>
        <w:jc w:val="center"/>
        <w:rPr>
          <w:rFonts w:hint="eastAsia" w:ascii="Times New Roman" w:hAnsi="Times New Roman" w:eastAsia="方正仿宋_GBK" w:cs="Times New Roman"/>
          <w:color w:val="auto"/>
          <w:sz w:val="30"/>
          <w:szCs w:val="30"/>
          <w:u w:val="none"/>
          <w:shd w:val="clear" w:color="auto" w:fill="FFFFFF"/>
          <w:lang w:val="en-US" w:eastAsia="zh-CN"/>
        </w:rPr>
      </w:pPr>
      <w:r>
        <w:rPr>
          <w:rFonts w:hint="default" w:ascii="Times New Roman" w:hAnsi="Times New Roman" w:eastAsia="方正仿宋_GBK" w:cs="Times New Roman"/>
          <w:color w:val="auto"/>
          <w:sz w:val="30"/>
          <w:szCs w:val="30"/>
          <w:u w:val="none"/>
          <w:shd w:val="clear" w:color="auto" w:fill="FFFFFF"/>
          <w:lang w:val="en-US" w:eastAsia="zh-CN"/>
        </w:rPr>
        <w:drawing>
          <wp:anchor distT="0" distB="0" distL="114300" distR="114300" simplePos="0" relativeHeight="251660288" behindDoc="0" locked="0" layoutInCell="1" allowOverlap="1">
            <wp:simplePos x="0" y="0"/>
            <wp:positionH relativeFrom="column">
              <wp:posOffset>277495</wp:posOffset>
            </wp:positionH>
            <wp:positionV relativeFrom="paragraph">
              <wp:posOffset>47625</wp:posOffset>
            </wp:positionV>
            <wp:extent cx="5135880" cy="3067685"/>
            <wp:effectExtent l="0" t="0" r="7620" b="18415"/>
            <wp:wrapTopAndBottom/>
            <wp:docPr id="9" name="图片 9" descr="8e27a9963a2559512bea52592d6fc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e27a9963a2559512bea52592d6fcc3"/>
                    <pic:cNvPicPr>
                      <a:picLocks noChangeAspect="1"/>
                    </pic:cNvPicPr>
                  </pic:nvPicPr>
                  <pic:blipFill>
                    <a:blip r:embed="rId8"/>
                    <a:stretch>
                      <a:fillRect/>
                    </a:stretch>
                  </pic:blipFill>
                  <pic:spPr>
                    <a:xfrm>
                      <a:off x="0" y="0"/>
                      <a:ext cx="5135880" cy="3067685"/>
                    </a:xfrm>
                    <a:prstGeom prst="rect">
                      <a:avLst/>
                    </a:prstGeom>
                  </pic:spPr>
                </pic:pic>
              </a:graphicData>
            </a:graphic>
          </wp:anchor>
        </w:drawing>
      </w:r>
      <w:r>
        <w:rPr>
          <w:rFonts w:hint="eastAsia" w:ascii="Times New Roman" w:hAnsi="Times New Roman" w:eastAsia="方正仿宋_GBK" w:cs="Times New Roman"/>
          <w:color w:val="auto"/>
          <w:sz w:val="30"/>
          <w:szCs w:val="30"/>
          <w:u w:val="none"/>
          <w:shd w:val="clear" w:color="auto" w:fill="FFFFFF"/>
          <w:lang w:val="en-US" w:eastAsia="zh-CN"/>
        </w:rPr>
        <w:t>附图三 王XX被砸倒地处及其所使用撬棍</w:t>
      </w:r>
    </w:p>
    <w:p>
      <w:pPr>
        <w:pStyle w:val="4"/>
        <w:bidi w:val="0"/>
        <w:rPr>
          <w:rFonts w:hint="default"/>
          <w:lang w:val="en-US" w:eastAsia="zh-CN"/>
        </w:rPr>
      </w:pPr>
      <w:bookmarkStart w:id="74" w:name="_Toc11313"/>
      <w:bookmarkStart w:id="75" w:name="_Toc27519"/>
      <w:bookmarkStart w:id="76" w:name="_Toc11579"/>
      <w:bookmarkStart w:id="77" w:name="_Toc23415"/>
      <w:bookmarkStart w:id="78" w:name="_Toc25397"/>
      <w:r>
        <w:rPr>
          <w:rFonts w:hint="default"/>
          <w:lang w:val="en-US" w:eastAsia="zh-CN"/>
        </w:rPr>
        <w:t>（二）事故现场情况</w:t>
      </w:r>
      <w:bookmarkEnd w:id="74"/>
      <w:bookmarkEnd w:id="75"/>
      <w:bookmarkEnd w:id="76"/>
      <w:bookmarkEnd w:id="77"/>
      <w:bookmarkEnd w:id="78"/>
    </w:p>
    <w:p>
      <w:pPr>
        <w:keepNext w:val="0"/>
        <w:keepLines w:val="0"/>
        <w:pageBreakBefore w:val="0"/>
        <w:widowControl w:val="0"/>
        <w:kinsoku/>
        <w:wordWrap/>
        <w:overflowPunct/>
        <w:topLinePunct w:val="0"/>
        <w:autoSpaceDE/>
        <w:autoSpaceDN/>
        <w:bidi w:val="0"/>
        <w:adjustRightInd/>
        <w:snapToGrid/>
        <w:spacing w:beforeAutospacing="0" w:afterAutospacing="0" w:line="620" w:lineRule="exact"/>
        <w:ind w:firstLine="640" w:firstLineChars="200"/>
        <w:jc w:val="both"/>
        <w:textAlignment w:val="baseline"/>
        <w:rPr>
          <w:rFonts w:hint="default" w:ascii="Times New Roman" w:hAnsi="Times New Roman" w:eastAsia="方正仿宋_GBK" w:cs="Times New Roman"/>
          <w:b w:val="0"/>
          <w:bCs w:val="0"/>
          <w:color w:val="auto"/>
          <w:kern w:val="2"/>
          <w:sz w:val="32"/>
          <w:szCs w:val="32"/>
          <w:lang w:val="en-US" w:eastAsia="zh-CN" w:bidi="ar-SA"/>
        </w:rPr>
      </w:pPr>
      <w:r>
        <w:rPr>
          <w:rFonts w:hint="default" w:ascii="Times New Roman" w:hAnsi="Times New Roman" w:eastAsia="方正仿宋_GBK" w:cs="Times New Roman"/>
          <w:b w:val="0"/>
          <w:bCs w:val="0"/>
          <w:color w:val="auto"/>
          <w:kern w:val="2"/>
          <w:sz w:val="32"/>
          <w:szCs w:val="32"/>
          <w:lang w:val="en-US" w:eastAsia="zh-CN" w:bidi="ar-SA"/>
        </w:rPr>
        <w:t>事故现场位于喀什中亚南亚工业园区喀什金利达国际物流中心公司仓储区内，仓储区内无安全管理人员，无装卸货安全告知牌。事故发生当天，天气状况良好。</w:t>
      </w:r>
    </w:p>
    <w:p>
      <w:pPr>
        <w:pStyle w:val="4"/>
        <w:pageBreakBefore w:val="0"/>
        <w:kinsoku/>
        <w:wordWrap/>
        <w:overflowPunct/>
        <w:topLinePunct w:val="0"/>
        <w:autoSpaceDE/>
        <w:autoSpaceDN/>
        <w:bidi w:val="0"/>
        <w:adjustRightInd/>
        <w:snapToGrid/>
        <w:spacing w:line="620" w:lineRule="exact"/>
        <w:ind w:left="0" w:leftChars="0" w:firstLine="643" w:firstLineChars="200"/>
        <w:rPr>
          <w:rFonts w:hint="default" w:ascii="Times New Roman" w:hAnsi="Times New Roman" w:eastAsia="方正楷体_GBK" w:cs="Times New Roman"/>
          <w:b/>
          <w:color w:val="auto"/>
          <w:kern w:val="0"/>
          <w:sz w:val="32"/>
          <w:szCs w:val="27"/>
          <w:highlight w:val="none"/>
          <w:lang w:val="en-US" w:eastAsia="zh-CN" w:bidi="ar"/>
        </w:rPr>
      </w:pPr>
      <w:bookmarkStart w:id="79" w:name="_Toc116"/>
      <w:bookmarkStart w:id="80" w:name="_Toc17367"/>
      <w:bookmarkStart w:id="81" w:name="_Toc9730"/>
      <w:bookmarkStart w:id="82" w:name="_Toc28935"/>
      <w:bookmarkStart w:id="83" w:name="_Toc6405"/>
      <w:bookmarkStart w:id="84" w:name="_Toc19025"/>
      <w:bookmarkStart w:id="85" w:name="_Toc31637"/>
      <w:r>
        <w:rPr>
          <w:rFonts w:hint="default" w:ascii="Times New Roman" w:hAnsi="Times New Roman" w:eastAsia="方正楷体_GBK" w:cs="Times New Roman"/>
          <w:b/>
          <w:color w:val="auto"/>
          <w:kern w:val="0"/>
          <w:sz w:val="32"/>
          <w:szCs w:val="27"/>
          <w:highlight w:val="none"/>
          <w:lang w:val="en-US" w:eastAsia="zh-CN" w:bidi="ar"/>
        </w:rPr>
        <w:t>（三）事故信息接报及响应情况</w:t>
      </w:r>
      <w:bookmarkEnd w:id="79"/>
      <w:bookmarkEnd w:id="80"/>
      <w:bookmarkEnd w:id="81"/>
      <w:bookmarkEnd w:id="82"/>
      <w:bookmarkEnd w:id="83"/>
      <w:bookmarkEnd w:id="84"/>
      <w:bookmarkEnd w:id="85"/>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rPr>
          <w:rFonts w:hint="default" w:ascii="Times New Roman" w:hAnsi="Times New Roman" w:eastAsia="方正仿宋_GBK" w:cs="Times New Roman"/>
          <w:color w:val="auto"/>
          <w:sz w:val="32"/>
          <w:szCs w:val="32"/>
          <w:u w:val="none"/>
          <w:shd w:val="clear" w:color="auto" w:fill="FFFFFF"/>
          <w:lang w:val="en-US" w:eastAsia="zh-CN"/>
        </w:rPr>
      </w:pPr>
      <w:r>
        <w:rPr>
          <w:rFonts w:hint="default" w:ascii="Times New Roman" w:hAnsi="Times New Roman" w:eastAsia="方正仿宋_GBK" w:cs="Times New Roman"/>
          <w:color w:val="auto"/>
          <w:sz w:val="32"/>
          <w:szCs w:val="32"/>
          <w:u w:val="none"/>
          <w:shd w:val="clear" w:color="auto" w:fill="FFFFFF"/>
          <w:lang w:val="en-US" w:eastAsia="zh-CN"/>
        </w:rPr>
        <w:t>2025年4月6日16时40分发生事故，死者朋友魏</w:t>
      </w:r>
      <w:r>
        <w:rPr>
          <w:rFonts w:hint="eastAsia" w:ascii="Times New Roman" w:hAnsi="Times New Roman" w:eastAsia="方正仿宋_GBK" w:cs="Times New Roman"/>
          <w:color w:val="auto"/>
          <w:sz w:val="32"/>
          <w:szCs w:val="32"/>
          <w:u w:val="none"/>
          <w:shd w:val="clear" w:color="auto" w:fill="FFFFFF"/>
          <w:lang w:val="en-US" w:eastAsia="zh-CN"/>
        </w:rPr>
        <w:t>XX</w:t>
      </w:r>
      <w:r>
        <w:rPr>
          <w:rFonts w:hint="default" w:ascii="Times New Roman" w:hAnsi="Times New Roman" w:eastAsia="方正仿宋_GBK" w:cs="Times New Roman"/>
          <w:color w:val="auto"/>
          <w:sz w:val="32"/>
          <w:szCs w:val="32"/>
          <w:u w:val="none"/>
          <w:shd w:val="clear" w:color="auto" w:fill="FFFFFF"/>
          <w:lang w:val="en-US" w:eastAsia="zh-CN"/>
        </w:rPr>
        <w:t>16时43分先后拨打了120急救电话和119消防救援电话，叉车司机</w:t>
      </w:r>
      <w:r>
        <w:rPr>
          <w:rFonts w:hint="default" w:ascii="Times New Roman" w:hAnsi="Times New Roman" w:eastAsia="方正仿宋_GBK" w:cs="Times New Roman"/>
          <w:b w:val="0"/>
          <w:bCs w:val="0"/>
          <w:color w:val="auto"/>
          <w:kern w:val="2"/>
          <w:sz w:val="32"/>
          <w:szCs w:val="32"/>
          <w:lang w:val="en-US" w:eastAsia="zh-CN" w:bidi="ar-SA"/>
        </w:rPr>
        <w:t>买</w:t>
      </w:r>
      <w:r>
        <w:rPr>
          <w:rFonts w:hint="eastAsia" w:ascii="Times New Roman" w:hAnsi="Times New Roman" w:eastAsia="方正仿宋_GBK" w:cs="Times New Roman"/>
          <w:b w:val="0"/>
          <w:bCs w:val="0"/>
          <w:color w:val="auto"/>
          <w:kern w:val="2"/>
          <w:sz w:val="32"/>
          <w:szCs w:val="32"/>
          <w:lang w:val="en-US" w:eastAsia="zh-CN" w:bidi="ar-SA"/>
        </w:rPr>
        <w:t>X</w:t>
      </w:r>
      <w:r>
        <w:rPr>
          <w:rFonts w:hint="default" w:ascii="Times New Roman" w:hAnsi="Times New Roman" w:eastAsia="方正仿宋_GBK" w:cs="Times New Roman"/>
          <w:color w:val="auto"/>
          <w:sz w:val="32"/>
          <w:szCs w:val="32"/>
          <w:u w:val="none"/>
          <w:shd w:val="clear" w:color="auto" w:fill="FFFFFF"/>
          <w:lang w:val="en-US" w:eastAsia="zh-CN"/>
        </w:rPr>
        <w:t>通知货代公司负责人黄</w:t>
      </w:r>
      <w:r>
        <w:rPr>
          <w:rFonts w:hint="eastAsia" w:ascii="Times New Roman" w:hAnsi="Times New Roman" w:eastAsia="方正仿宋_GBK" w:cs="Times New Roman"/>
          <w:color w:val="auto"/>
          <w:sz w:val="32"/>
          <w:szCs w:val="32"/>
          <w:u w:val="none"/>
          <w:shd w:val="clear" w:color="auto" w:fill="FFFFFF"/>
          <w:lang w:val="en-US" w:eastAsia="zh-CN"/>
        </w:rPr>
        <w:t>XX</w:t>
      </w:r>
      <w:r>
        <w:rPr>
          <w:rFonts w:hint="default" w:ascii="Times New Roman" w:hAnsi="Times New Roman" w:eastAsia="方正仿宋_GBK" w:cs="Times New Roman"/>
          <w:color w:val="auto"/>
          <w:sz w:val="32"/>
          <w:szCs w:val="32"/>
          <w:u w:val="none"/>
          <w:shd w:val="clear" w:color="auto" w:fill="FFFFFF"/>
          <w:lang w:val="en-US" w:eastAsia="zh-CN"/>
        </w:rPr>
        <w:t>和物流中心工作人员告知事故情况。16时47分物流中心负责人努</w:t>
      </w:r>
      <w:r>
        <w:rPr>
          <w:rFonts w:hint="eastAsia" w:ascii="Times New Roman" w:hAnsi="Times New Roman" w:eastAsia="方正仿宋_GBK" w:cs="Times New Roman"/>
          <w:color w:val="auto"/>
          <w:sz w:val="32"/>
          <w:szCs w:val="32"/>
          <w:u w:val="none"/>
          <w:shd w:val="clear" w:color="auto" w:fill="FFFFFF"/>
          <w:lang w:val="en-US" w:eastAsia="zh-CN"/>
        </w:rPr>
        <w:t>X</w:t>
      </w:r>
      <w:r>
        <w:rPr>
          <w:rFonts w:hint="default" w:ascii="Times New Roman" w:hAnsi="Times New Roman" w:eastAsia="方正仿宋_GBK" w:cs="Times New Roman"/>
          <w:color w:val="auto"/>
          <w:sz w:val="32"/>
          <w:szCs w:val="32"/>
          <w:u w:val="none"/>
          <w:shd w:val="clear" w:color="auto" w:fill="FFFFFF"/>
          <w:lang w:val="en-US" w:eastAsia="zh-CN"/>
        </w:rPr>
        <w:t>报警并向喀什中亚南亚工业园区管委会上报事故情况。16时53分警务人员到达现场查看事故情况，16时59分120急救车到事故现场，医务人员查看死者情况后确认已无生命体征。17时11分消防救援人员到达事故现场，使用工器具将死者从塔吊构建物堆积区抬出。17时35分喀什中亚南亚工业园区向市应急管理局汇报事故情况，</w:t>
      </w:r>
      <w:r>
        <w:rPr>
          <w:rFonts w:hint="eastAsia" w:ascii="Times New Roman" w:hAnsi="Times New Roman" w:eastAsia="方正仿宋_GBK" w:cs="Times New Roman"/>
          <w:color w:val="auto"/>
          <w:sz w:val="32"/>
          <w:szCs w:val="32"/>
          <w:u w:val="none"/>
          <w:shd w:val="clear" w:color="auto" w:fill="FFFFFF"/>
          <w:lang w:val="en-US" w:eastAsia="zh-CN"/>
        </w:rPr>
        <w:t>市应急管理局工作人员立即赶往现场核查情况，</w:t>
      </w:r>
      <w:r>
        <w:rPr>
          <w:rFonts w:hint="default" w:ascii="Times New Roman" w:hAnsi="Times New Roman" w:eastAsia="方正仿宋_GBK" w:cs="Times New Roman"/>
          <w:b w:val="0"/>
          <w:bCs w:val="0"/>
          <w:color w:val="auto"/>
          <w:kern w:val="2"/>
          <w:sz w:val="32"/>
          <w:szCs w:val="32"/>
          <w:lang w:val="en-US" w:eastAsia="zh-CN" w:bidi="ar-SA"/>
        </w:rPr>
        <w:t>18时27分，市应急管理局分别向地区应急管理局、市委及市政府汇报事故情况，随后地区应急管理局相关领导到达事故现场查看情况</w:t>
      </w:r>
      <w:r>
        <w:rPr>
          <w:rFonts w:hint="default" w:ascii="Times New Roman" w:hAnsi="Times New Roman" w:eastAsia="方正仿宋_GBK" w:cs="Times New Roman"/>
          <w:color w:val="auto"/>
          <w:sz w:val="32"/>
          <w:szCs w:val="32"/>
          <w:u w:val="none"/>
          <w:shd w:val="clear" w:color="auto" w:fill="FFFFFF"/>
          <w:lang w:val="en-US" w:eastAsia="zh-CN"/>
        </w:rPr>
        <w:t>。</w:t>
      </w:r>
    </w:p>
    <w:p>
      <w:pPr>
        <w:pStyle w:val="4"/>
        <w:pageBreakBefore w:val="0"/>
        <w:kinsoku/>
        <w:wordWrap/>
        <w:overflowPunct/>
        <w:topLinePunct w:val="0"/>
        <w:autoSpaceDE/>
        <w:autoSpaceDN/>
        <w:bidi w:val="0"/>
        <w:adjustRightInd/>
        <w:snapToGrid/>
        <w:spacing w:line="620" w:lineRule="exact"/>
        <w:rPr>
          <w:rFonts w:hint="default" w:ascii="Times New Roman" w:hAnsi="Times New Roman" w:eastAsia="方正楷体_GBK" w:cs="Times New Roman"/>
          <w:b/>
          <w:color w:val="auto"/>
          <w:kern w:val="0"/>
          <w:sz w:val="32"/>
          <w:szCs w:val="27"/>
          <w:highlight w:val="none"/>
          <w:lang w:val="en-US" w:eastAsia="zh-CN" w:bidi="ar"/>
        </w:rPr>
      </w:pPr>
      <w:bookmarkStart w:id="86" w:name="_Toc31664"/>
      <w:bookmarkStart w:id="87" w:name="_Toc5419"/>
      <w:bookmarkStart w:id="88" w:name="_Toc5974"/>
      <w:bookmarkStart w:id="89" w:name="_Toc19513"/>
      <w:bookmarkStart w:id="90" w:name="_Toc26702"/>
      <w:bookmarkStart w:id="91" w:name="_Toc20311"/>
      <w:bookmarkStart w:id="92" w:name="_Toc27199"/>
      <w:r>
        <w:rPr>
          <w:rFonts w:hint="default" w:ascii="Times New Roman" w:hAnsi="Times New Roman" w:eastAsia="方正楷体_GBK" w:cs="Times New Roman"/>
          <w:b/>
          <w:color w:val="auto"/>
          <w:kern w:val="0"/>
          <w:sz w:val="32"/>
          <w:szCs w:val="27"/>
          <w:highlight w:val="none"/>
          <w:lang w:val="en-US" w:eastAsia="zh-CN" w:bidi="ar"/>
        </w:rPr>
        <w:t>（四）事故现场应急处置情况</w:t>
      </w:r>
      <w:bookmarkEnd w:id="86"/>
      <w:bookmarkEnd w:id="87"/>
      <w:bookmarkEnd w:id="88"/>
      <w:bookmarkEnd w:id="89"/>
      <w:bookmarkEnd w:id="90"/>
      <w:bookmarkEnd w:id="91"/>
      <w:bookmarkEnd w:id="92"/>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rPr>
          <w:rFonts w:hint="default" w:ascii="Times New Roman" w:hAnsi="Times New Roman" w:eastAsia="方正仿宋_GBK" w:cs="Times New Roman"/>
          <w:color w:val="auto"/>
          <w:sz w:val="32"/>
          <w:szCs w:val="32"/>
          <w:u w:val="none"/>
          <w:shd w:val="clear" w:color="auto" w:fill="FFFFFF"/>
          <w:lang w:val="en-US" w:eastAsia="zh-CN"/>
        </w:rPr>
      </w:pPr>
      <w:r>
        <w:rPr>
          <w:rFonts w:hint="default" w:ascii="Times New Roman" w:hAnsi="Times New Roman" w:eastAsia="方正仿宋_GBK" w:cs="Times New Roman"/>
          <w:color w:val="auto"/>
          <w:sz w:val="32"/>
          <w:szCs w:val="32"/>
          <w:u w:val="none"/>
          <w:shd w:val="clear" w:color="auto" w:fill="FFFFFF"/>
          <w:lang w:val="en-US" w:eastAsia="zh-CN"/>
        </w:rPr>
        <w:t>16时40分发生事故，死者朋友魏</w:t>
      </w:r>
      <w:r>
        <w:rPr>
          <w:rFonts w:hint="eastAsia" w:ascii="Times New Roman" w:hAnsi="Times New Roman" w:eastAsia="方正仿宋_GBK" w:cs="Times New Roman"/>
          <w:color w:val="auto"/>
          <w:sz w:val="32"/>
          <w:szCs w:val="32"/>
          <w:u w:val="none"/>
          <w:shd w:val="clear" w:color="auto" w:fill="FFFFFF"/>
          <w:lang w:val="en-US" w:eastAsia="zh-CN"/>
        </w:rPr>
        <w:t>XX</w:t>
      </w:r>
      <w:r>
        <w:rPr>
          <w:rFonts w:hint="default" w:ascii="Times New Roman" w:hAnsi="Times New Roman" w:eastAsia="方正仿宋_GBK" w:cs="Times New Roman"/>
          <w:color w:val="auto"/>
          <w:sz w:val="32"/>
          <w:szCs w:val="32"/>
          <w:u w:val="none"/>
          <w:shd w:val="clear" w:color="auto" w:fill="FFFFFF"/>
          <w:lang w:val="en-US" w:eastAsia="zh-CN"/>
        </w:rPr>
        <w:t>发现事故发生后立即叫来叉车司机</w:t>
      </w:r>
      <w:r>
        <w:rPr>
          <w:rFonts w:hint="default" w:ascii="Times New Roman" w:hAnsi="Times New Roman" w:eastAsia="方正仿宋_GBK" w:cs="Times New Roman"/>
          <w:b w:val="0"/>
          <w:bCs w:val="0"/>
          <w:color w:val="auto"/>
          <w:kern w:val="2"/>
          <w:sz w:val="32"/>
          <w:szCs w:val="32"/>
          <w:lang w:val="en-US" w:eastAsia="zh-CN" w:bidi="ar-SA"/>
        </w:rPr>
        <w:t>买</w:t>
      </w:r>
      <w:r>
        <w:rPr>
          <w:rFonts w:hint="eastAsia" w:ascii="Times New Roman" w:hAnsi="Times New Roman" w:eastAsia="方正仿宋_GBK" w:cs="Times New Roman"/>
          <w:b w:val="0"/>
          <w:bCs w:val="0"/>
          <w:color w:val="auto"/>
          <w:kern w:val="2"/>
          <w:sz w:val="32"/>
          <w:szCs w:val="32"/>
          <w:lang w:val="en-US" w:eastAsia="zh-CN" w:bidi="ar-SA"/>
        </w:rPr>
        <w:t>X</w:t>
      </w:r>
      <w:r>
        <w:rPr>
          <w:rFonts w:hint="default" w:ascii="Times New Roman" w:hAnsi="Times New Roman" w:eastAsia="方正仿宋_GBK" w:cs="Times New Roman"/>
          <w:color w:val="auto"/>
          <w:sz w:val="32"/>
          <w:szCs w:val="32"/>
          <w:u w:val="none"/>
          <w:shd w:val="clear" w:color="auto" w:fill="FFFFFF"/>
          <w:lang w:val="en-US" w:eastAsia="zh-CN"/>
        </w:rPr>
        <w:t>，使用叉车将塔吊构建物从死者身上抬起，因不了解死者情况，未进行后续救援，第一时间拨打了120急救电话和119消防救援电话。</w:t>
      </w:r>
    </w:p>
    <w:p>
      <w:pPr>
        <w:pStyle w:val="4"/>
        <w:pageBreakBefore w:val="0"/>
        <w:kinsoku/>
        <w:wordWrap/>
        <w:overflowPunct/>
        <w:topLinePunct w:val="0"/>
        <w:autoSpaceDE/>
        <w:autoSpaceDN/>
        <w:bidi w:val="0"/>
        <w:adjustRightInd/>
        <w:snapToGrid/>
        <w:spacing w:line="620" w:lineRule="exact"/>
        <w:rPr>
          <w:rFonts w:hint="default" w:ascii="Times New Roman" w:hAnsi="Times New Roman" w:eastAsia="方正楷体_GBK" w:cs="Times New Roman"/>
          <w:b/>
          <w:color w:val="auto"/>
          <w:kern w:val="0"/>
          <w:sz w:val="32"/>
          <w:szCs w:val="27"/>
          <w:highlight w:val="none"/>
          <w:lang w:val="en-US" w:eastAsia="zh-CN" w:bidi="ar"/>
        </w:rPr>
      </w:pPr>
      <w:bookmarkStart w:id="93" w:name="_Toc2695"/>
      <w:bookmarkStart w:id="94" w:name="_Toc21642"/>
      <w:bookmarkStart w:id="95" w:name="_Toc13180"/>
      <w:bookmarkStart w:id="96" w:name="_Toc28409"/>
      <w:bookmarkStart w:id="97" w:name="_Toc29235"/>
      <w:bookmarkStart w:id="98" w:name="_Toc31701"/>
      <w:bookmarkStart w:id="99" w:name="_Toc30582"/>
      <w:bookmarkStart w:id="100" w:name="_Toc27340"/>
      <w:r>
        <w:rPr>
          <w:rFonts w:hint="default" w:ascii="Times New Roman" w:hAnsi="Times New Roman" w:eastAsia="方正楷体_GBK" w:cs="Times New Roman"/>
          <w:b/>
          <w:color w:val="auto"/>
          <w:kern w:val="0"/>
          <w:sz w:val="32"/>
          <w:szCs w:val="27"/>
          <w:highlight w:val="none"/>
          <w:lang w:val="en-US" w:eastAsia="zh-CN" w:bidi="ar"/>
        </w:rPr>
        <w:t>（五）医疗救治和善后情况</w:t>
      </w:r>
      <w:bookmarkEnd w:id="93"/>
      <w:bookmarkEnd w:id="94"/>
      <w:bookmarkEnd w:id="95"/>
      <w:bookmarkEnd w:id="96"/>
      <w:bookmarkEnd w:id="97"/>
      <w:bookmarkEnd w:id="98"/>
      <w:bookmarkEnd w:id="99"/>
      <w:bookmarkEnd w:id="100"/>
    </w:p>
    <w:p>
      <w:pPr>
        <w:pStyle w:val="14"/>
        <w:pageBreakBefore w:val="0"/>
        <w:kinsoku/>
        <w:wordWrap/>
        <w:overflowPunct/>
        <w:topLinePunct w:val="0"/>
        <w:autoSpaceDE/>
        <w:autoSpaceDN/>
        <w:bidi w:val="0"/>
        <w:adjustRightInd/>
        <w:snapToGrid/>
        <w:spacing w:line="620" w:lineRule="exact"/>
        <w:ind w:left="0" w:leftChars="0" w:firstLine="640" w:firstLineChars="200"/>
        <w:rPr>
          <w:rFonts w:hint="default" w:ascii="Times New Roman" w:hAnsi="Times New Roman" w:eastAsia="方正仿宋_GBK" w:cs="Times New Roman"/>
          <w:color w:val="auto"/>
          <w:sz w:val="32"/>
          <w:szCs w:val="32"/>
          <w:u w:val="none"/>
          <w:shd w:val="clear" w:color="auto" w:fill="FFFFFF"/>
          <w:lang w:val="en-US" w:eastAsia="zh-CN"/>
        </w:rPr>
      </w:pPr>
      <w:r>
        <w:rPr>
          <w:rFonts w:hint="default" w:ascii="Times New Roman" w:hAnsi="Times New Roman" w:eastAsia="方正仿宋_GBK" w:cs="Times New Roman"/>
          <w:color w:val="auto"/>
          <w:sz w:val="32"/>
          <w:szCs w:val="32"/>
          <w:u w:val="none"/>
          <w:shd w:val="clear" w:color="auto" w:fill="FFFFFF"/>
          <w:lang w:val="en-US" w:eastAsia="zh-CN"/>
        </w:rPr>
        <w:t>16时40分发生事故后，死者朋友魏</w:t>
      </w:r>
      <w:r>
        <w:rPr>
          <w:rFonts w:hint="eastAsia" w:ascii="Times New Roman" w:hAnsi="Times New Roman" w:eastAsia="方正仿宋_GBK" w:cs="Times New Roman"/>
          <w:color w:val="auto"/>
          <w:sz w:val="32"/>
          <w:szCs w:val="32"/>
          <w:u w:val="none"/>
          <w:shd w:val="clear" w:color="auto" w:fill="FFFFFF"/>
          <w:lang w:val="en-US" w:eastAsia="zh-CN"/>
        </w:rPr>
        <w:t>XX</w:t>
      </w:r>
      <w:r>
        <w:rPr>
          <w:rFonts w:hint="default" w:ascii="Times New Roman" w:hAnsi="Times New Roman" w:eastAsia="方正仿宋_GBK" w:cs="Times New Roman"/>
          <w:color w:val="auto"/>
          <w:sz w:val="32"/>
          <w:szCs w:val="32"/>
          <w:u w:val="none"/>
          <w:shd w:val="clear" w:color="auto" w:fill="FFFFFF"/>
          <w:lang w:val="en-US" w:eastAsia="zh-CN"/>
        </w:rPr>
        <w:t>16时43分先后拨打了120急救电话和119消防救援电话，16时59分120急救车到事故现场，医务人员查看死者情况后确认已无生命体征，未进行后续医疗救援。19时许喀什中亚南亚工业园区工作人员联系殡仪馆车辆将死者遗体拉走。4月7日死者家属从河南抵达喀什，4月8日至4月14日，通过喀什中亚南亚工业园区管委会、迎宾大道街道办事处、喀什市应急管理局等多方从中协调，死者家属与事故发生单位喀什金利达国际物流中心有限公司和货运代理公司喀什喀喀通国际货运代理有限公司未协商一致，4月15日由喀什金利达国际物流中心有限公司支付前期殡仪馆费用和死者遗体运送费用，家属将死者遗体送回河南老家进行安葬，后续将通过法律诉讼确定赔偿金额。</w:t>
      </w:r>
    </w:p>
    <w:p>
      <w:pPr>
        <w:pStyle w:val="4"/>
        <w:pageBreakBefore w:val="0"/>
        <w:kinsoku/>
        <w:wordWrap/>
        <w:overflowPunct/>
        <w:topLinePunct w:val="0"/>
        <w:autoSpaceDE/>
        <w:autoSpaceDN/>
        <w:bidi w:val="0"/>
        <w:adjustRightInd/>
        <w:snapToGrid/>
        <w:spacing w:line="620" w:lineRule="exact"/>
        <w:rPr>
          <w:rFonts w:hint="default" w:ascii="Times New Roman" w:hAnsi="Times New Roman" w:eastAsia="方正楷体_GBK" w:cs="Times New Roman"/>
          <w:b/>
          <w:color w:val="auto"/>
          <w:kern w:val="0"/>
          <w:sz w:val="32"/>
          <w:szCs w:val="27"/>
          <w:highlight w:val="none"/>
          <w:lang w:val="en-US" w:eastAsia="zh-CN" w:bidi="ar"/>
        </w:rPr>
      </w:pPr>
      <w:bookmarkStart w:id="101" w:name="_Toc21624"/>
      <w:bookmarkStart w:id="102" w:name="_Toc24356"/>
      <w:bookmarkStart w:id="103" w:name="_Toc8402"/>
      <w:bookmarkStart w:id="104" w:name="_Toc21515"/>
      <w:bookmarkStart w:id="105" w:name="_Toc3160"/>
      <w:bookmarkStart w:id="106" w:name="_Toc10122"/>
      <w:bookmarkStart w:id="107" w:name="_Toc9772"/>
      <w:bookmarkStart w:id="108" w:name="_Toc26548"/>
      <w:r>
        <w:rPr>
          <w:rFonts w:hint="default" w:ascii="Times New Roman" w:hAnsi="Times New Roman" w:eastAsia="方正楷体_GBK" w:cs="Times New Roman"/>
          <w:b/>
          <w:color w:val="auto"/>
          <w:kern w:val="0"/>
          <w:sz w:val="32"/>
          <w:szCs w:val="27"/>
          <w:highlight w:val="none"/>
          <w:lang w:val="en-US" w:eastAsia="zh-CN" w:bidi="ar"/>
        </w:rPr>
        <w:t>（六）事故应急处置评估</w:t>
      </w:r>
      <w:bookmarkEnd w:id="101"/>
      <w:bookmarkEnd w:id="102"/>
      <w:bookmarkEnd w:id="103"/>
      <w:bookmarkEnd w:id="104"/>
      <w:bookmarkEnd w:id="105"/>
      <w:bookmarkEnd w:id="106"/>
      <w:bookmarkEnd w:id="107"/>
      <w:bookmarkEnd w:id="108"/>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rPr>
          <w:rFonts w:hint="default" w:ascii="Times New Roman" w:hAnsi="Times New Roman" w:eastAsia="方正仿宋_GBK" w:cs="Times New Roman"/>
          <w:color w:val="auto"/>
          <w:sz w:val="32"/>
          <w:szCs w:val="32"/>
          <w:u w:val="none"/>
          <w:shd w:val="clear" w:color="auto" w:fill="FFFFFF"/>
          <w:lang w:val="en-US" w:eastAsia="zh-CN"/>
        </w:rPr>
      </w:pPr>
      <w:bookmarkStart w:id="109" w:name="_Toc533"/>
      <w:bookmarkStart w:id="110" w:name="_Toc17894"/>
      <w:bookmarkStart w:id="111" w:name="_Toc29475"/>
      <w:bookmarkStart w:id="112" w:name="_Toc4546"/>
      <w:bookmarkStart w:id="113" w:name="_Toc6508"/>
      <w:bookmarkStart w:id="114" w:name="_Toc31719"/>
      <w:bookmarkStart w:id="115" w:name="_Toc28138"/>
      <w:bookmarkStart w:id="116" w:name="_Toc2462"/>
      <w:bookmarkStart w:id="117" w:name="_Toc17314"/>
      <w:bookmarkStart w:id="118" w:name="_Toc30437"/>
      <w:bookmarkStart w:id="119" w:name="_Toc28740"/>
      <w:bookmarkStart w:id="120" w:name="_Toc17879"/>
      <w:bookmarkStart w:id="121" w:name="_Toc6686"/>
      <w:r>
        <w:rPr>
          <w:rFonts w:hint="default" w:ascii="Times New Roman" w:hAnsi="Times New Roman" w:eastAsia="方正仿宋_GBK" w:cs="Times New Roman"/>
          <w:color w:val="auto"/>
          <w:sz w:val="32"/>
          <w:szCs w:val="32"/>
          <w:u w:val="none"/>
          <w:shd w:val="clear" w:color="auto" w:fill="FFFFFF"/>
          <w:lang w:val="en-US" w:eastAsia="zh-CN"/>
        </w:rPr>
        <w:t>事故发生后，死者朋友魏</w:t>
      </w:r>
      <w:r>
        <w:rPr>
          <w:rFonts w:hint="eastAsia" w:ascii="Times New Roman" w:hAnsi="Times New Roman" w:eastAsia="方正仿宋_GBK" w:cs="Times New Roman"/>
          <w:color w:val="auto"/>
          <w:sz w:val="32"/>
          <w:szCs w:val="32"/>
          <w:u w:val="none"/>
          <w:shd w:val="clear" w:color="auto" w:fill="FFFFFF"/>
          <w:lang w:val="en-US" w:eastAsia="zh-CN"/>
        </w:rPr>
        <w:t>XX</w:t>
      </w:r>
      <w:r>
        <w:rPr>
          <w:rFonts w:hint="default" w:ascii="Times New Roman" w:hAnsi="Times New Roman" w:eastAsia="方正仿宋_GBK" w:cs="Times New Roman"/>
          <w:color w:val="auto"/>
          <w:sz w:val="32"/>
          <w:szCs w:val="32"/>
          <w:u w:val="none"/>
          <w:shd w:val="clear" w:color="auto" w:fill="FFFFFF"/>
          <w:lang w:val="en-US" w:eastAsia="zh-CN"/>
        </w:rPr>
        <w:t>先后拨打了120急救电话和119消防救援电话，属地派出所第一时间赶到事故现场查看情况，随后120医务人员和119消防救援人员先后赶到事故现场进行出来，各部门能较快依据自身职责开展相关工作，处置正确、有效。喀什金利达国际物流中心有限公司负责人努</w:t>
      </w:r>
      <w:r>
        <w:rPr>
          <w:rFonts w:hint="eastAsia" w:ascii="Times New Roman" w:hAnsi="Times New Roman" w:eastAsia="方正仿宋_GBK" w:cs="Times New Roman"/>
          <w:color w:val="auto"/>
          <w:sz w:val="32"/>
          <w:szCs w:val="32"/>
          <w:u w:val="none"/>
          <w:shd w:val="clear" w:color="auto" w:fill="FFFFFF"/>
          <w:lang w:val="en-US" w:eastAsia="zh-CN"/>
        </w:rPr>
        <w:t>X</w:t>
      </w:r>
      <w:r>
        <w:rPr>
          <w:rFonts w:hint="default" w:ascii="Times New Roman" w:hAnsi="Times New Roman" w:eastAsia="方正仿宋_GBK" w:cs="Times New Roman"/>
          <w:color w:val="auto"/>
          <w:sz w:val="32"/>
          <w:szCs w:val="32"/>
          <w:u w:val="none"/>
          <w:shd w:val="clear" w:color="auto" w:fill="FFFFFF"/>
          <w:lang w:val="en-US" w:eastAsia="zh-CN"/>
        </w:rPr>
        <w:t>积极配合喀什中亚南亚工业园区管委会、迎宾大道街道办事处、喀什市应急管理局等部门对接家属，安抚家属情绪，主动承担殡仪馆费用和遗体运送费用，未造成负面社会影响。</w:t>
      </w:r>
      <w:bookmarkEnd w:id="109"/>
      <w:bookmarkEnd w:id="110"/>
      <w:bookmarkEnd w:id="111"/>
      <w:bookmarkEnd w:id="112"/>
      <w:bookmarkEnd w:id="113"/>
      <w:bookmarkEnd w:id="114"/>
      <w:bookmarkEnd w:id="115"/>
      <w:bookmarkEnd w:id="116"/>
      <w:bookmarkEnd w:id="117"/>
      <w:bookmarkEnd w:id="118"/>
      <w:bookmarkEnd w:id="119"/>
      <w:bookmarkEnd w:id="120"/>
      <w:bookmarkEnd w:id="121"/>
    </w:p>
    <w:p>
      <w:pPr>
        <w:pStyle w:val="4"/>
        <w:pageBreakBefore w:val="0"/>
        <w:numPr>
          <w:ilvl w:val="0"/>
          <w:numId w:val="1"/>
        </w:numPr>
        <w:kinsoku/>
        <w:wordWrap/>
        <w:overflowPunct/>
        <w:topLinePunct w:val="0"/>
        <w:autoSpaceDE/>
        <w:autoSpaceDN/>
        <w:bidi w:val="0"/>
        <w:adjustRightInd/>
        <w:snapToGrid/>
        <w:spacing w:line="620" w:lineRule="exact"/>
        <w:rPr>
          <w:rFonts w:hint="default" w:ascii="Times New Roman" w:hAnsi="Times New Roman" w:eastAsia="方正楷体_GBK" w:cs="Times New Roman"/>
          <w:b/>
          <w:color w:val="auto"/>
          <w:kern w:val="0"/>
          <w:sz w:val="32"/>
          <w:szCs w:val="27"/>
          <w:highlight w:val="none"/>
          <w:lang w:val="en-US" w:eastAsia="zh-CN" w:bidi="ar"/>
        </w:rPr>
      </w:pPr>
      <w:bookmarkStart w:id="122" w:name="_Toc21260"/>
      <w:bookmarkStart w:id="123" w:name="_Toc25053"/>
      <w:bookmarkStart w:id="124" w:name="_Toc23773"/>
      <w:bookmarkStart w:id="125" w:name="_Toc7747"/>
      <w:bookmarkStart w:id="126" w:name="_Toc31649"/>
      <w:bookmarkStart w:id="127" w:name="_Toc17973"/>
      <w:bookmarkStart w:id="128" w:name="_Toc25592"/>
      <w:r>
        <w:rPr>
          <w:rFonts w:hint="default" w:ascii="Times New Roman" w:hAnsi="Times New Roman" w:eastAsia="方正楷体_GBK" w:cs="Times New Roman"/>
          <w:b/>
          <w:color w:val="auto"/>
          <w:kern w:val="0"/>
          <w:sz w:val="32"/>
          <w:szCs w:val="27"/>
          <w:highlight w:val="none"/>
          <w:lang w:val="en-US" w:eastAsia="zh-CN" w:bidi="ar"/>
        </w:rPr>
        <w:t>事故相关检验检测和鉴定情况</w:t>
      </w:r>
      <w:bookmarkEnd w:id="122"/>
      <w:bookmarkEnd w:id="123"/>
      <w:bookmarkEnd w:id="124"/>
      <w:bookmarkEnd w:id="125"/>
      <w:bookmarkEnd w:id="126"/>
      <w:bookmarkEnd w:id="127"/>
      <w:bookmarkEnd w:id="128"/>
    </w:p>
    <w:p>
      <w:pPr>
        <w:numPr>
          <w:ilvl w:val="0"/>
          <w:numId w:val="0"/>
        </w:numPr>
        <w:ind w:firstLine="640" w:firstLineChars="200"/>
        <w:rPr>
          <w:rFonts w:hint="eastAsia" w:ascii="Times New Roman" w:hAnsi="Times New Roman" w:eastAsia="方正仿宋_GBK" w:cs="Times New Roman"/>
          <w:color w:val="auto"/>
          <w:sz w:val="32"/>
          <w:szCs w:val="32"/>
          <w:u w:val="none"/>
          <w:shd w:val="clear" w:color="auto" w:fill="FFFFFF"/>
          <w:lang w:val="en-US" w:eastAsia="zh-CN"/>
        </w:rPr>
      </w:pPr>
      <w:r>
        <w:rPr>
          <w:rFonts w:hint="eastAsia" w:ascii="Times New Roman" w:hAnsi="Times New Roman" w:eastAsia="方正仿宋_GBK" w:cs="Times New Roman"/>
          <w:color w:val="auto"/>
          <w:sz w:val="32"/>
          <w:szCs w:val="32"/>
          <w:u w:val="none"/>
          <w:shd w:val="clear" w:color="auto" w:fill="FFFFFF"/>
          <w:lang w:val="en-US" w:eastAsia="zh-CN"/>
        </w:rPr>
        <w:t>新疆维吾尔自治区喀什市公安局物证鉴定室法医学尸体表检验意见书《（喀）公（刑）鉴（尸检）字</w:t>
      </w:r>
      <w:r>
        <w:rPr>
          <w:rFonts w:hint="eastAsia" w:ascii="微软雅黑" w:hAnsi="微软雅黑" w:eastAsia="微软雅黑" w:cs="微软雅黑"/>
          <w:color w:val="auto"/>
          <w:sz w:val="32"/>
          <w:szCs w:val="32"/>
          <w:u w:val="none"/>
          <w:shd w:val="clear" w:color="auto" w:fill="FFFFFF"/>
          <w:lang w:val="en-US" w:eastAsia="zh-CN"/>
        </w:rPr>
        <w:t>[</w:t>
      </w:r>
      <w:r>
        <w:rPr>
          <w:rFonts w:hint="eastAsia" w:ascii="Times New Roman" w:hAnsi="Times New Roman" w:eastAsia="方正仿宋_GBK" w:cs="Times New Roman"/>
          <w:color w:val="auto"/>
          <w:sz w:val="32"/>
          <w:szCs w:val="32"/>
          <w:u w:val="none"/>
          <w:shd w:val="clear" w:color="auto" w:fill="FFFFFF"/>
          <w:lang w:val="en-US" w:eastAsia="zh-CN"/>
        </w:rPr>
        <w:t>20**]1**号》鉴定意见：王XX符合生前身体重物碾压颈部、胸骨部导致颈椎骨折，右侧多发肋骨骨折造成颈椎部损伤，胸腹部脏器损伤而死亡。</w:t>
      </w:r>
    </w:p>
    <w:p>
      <w:pPr>
        <w:pStyle w:val="4"/>
        <w:bidi w:val="0"/>
        <w:rPr>
          <w:rFonts w:hint="default"/>
          <w:lang w:val="en-US" w:eastAsia="zh-CN"/>
        </w:rPr>
      </w:pPr>
      <w:bookmarkStart w:id="129" w:name="_Toc17961"/>
      <w:bookmarkStart w:id="130" w:name="_Toc10046"/>
      <w:bookmarkStart w:id="131" w:name="_Toc27200"/>
      <w:bookmarkStart w:id="132" w:name="_Toc30023"/>
      <w:bookmarkStart w:id="133" w:name="_Toc3839"/>
      <w:bookmarkStart w:id="134" w:name="_Toc6029"/>
      <w:bookmarkStart w:id="135" w:name="_Toc2203"/>
      <w:bookmarkStart w:id="136" w:name="_Toc10789"/>
      <w:bookmarkStart w:id="137" w:name="_Toc12952"/>
      <w:bookmarkStart w:id="138" w:name="_Toc17097"/>
      <w:bookmarkStart w:id="139" w:name="_Toc6895"/>
      <w:r>
        <w:rPr>
          <w:rFonts w:hint="default"/>
          <w:lang w:val="en-US" w:eastAsia="zh-CN"/>
        </w:rPr>
        <w:t>（八）其他可能因素排除</w:t>
      </w:r>
      <w:bookmarkEnd w:id="129"/>
      <w:bookmarkEnd w:id="130"/>
      <w:bookmarkEnd w:id="131"/>
      <w:bookmarkEnd w:id="132"/>
      <w:bookmarkEnd w:id="133"/>
      <w:bookmarkEnd w:id="134"/>
      <w:bookmarkEnd w:id="135"/>
      <w:bookmarkEnd w:id="136"/>
      <w:bookmarkEnd w:id="137"/>
      <w:bookmarkEnd w:id="138"/>
      <w:bookmarkEnd w:id="139"/>
    </w:p>
    <w:p>
      <w:pPr>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rPr>
          <w:rFonts w:hint="default" w:ascii="Times New Roman" w:hAnsi="Times New Roman" w:eastAsia="方正仿宋_GBK" w:cs="Times New Roman"/>
          <w:b w:val="0"/>
          <w:bCs w:val="0"/>
          <w:color w:val="auto"/>
          <w:kern w:val="2"/>
          <w:sz w:val="32"/>
          <w:szCs w:val="32"/>
          <w:lang w:val="en-US" w:eastAsia="zh-CN" w:bidi="ar-SA"/>
        </w:rPr>
      </w:pPr>
      <w:r>
        <w:rPr>
          <w:rFonts w:hint="default" w:ascii="Times New Roman" w:hAnsi="Times New Roman" w:eastAsia="方正仿宋_GBK" w:cs="Times New Roman"/>
          <w:b w:val="0"/>
          <w:bCs w:val="0"/>
          <w:color w:val="auto"/>
          <w:kern w:val="2"/>
          <w:sz w:val="32"/>
          <w:szCs w:val="32"/>
          <w:lang w:val="en-US" w:eastAsia="zh-CN" w:bidi="ar-SA"/>
        </w:rPr>
        <w:t>通过事故现场勘查、监控录制回放、询问笔录等资料分析，排除人为故意破坏、突发灾害因素等影响。</w:t>
      </w:r>
    </w:p>
    <w:p>
      <w:pPr>
        <w:pStyle w:val="4"/>
        <w:bidi w:val="0"/>
        <w:rPr>
          <w:rFonts w:hint="default"/>
          <w:lang w:val="en-US" w:eastAsia="zh-CN"/>
        </w:rPr>
      </w:pPr>
      <w:bookmarkStart w:id="140" w:name="_Toc26768"/>
      <w:bookmarkStart w:id="141" w:name="_Toc24407"/>
      <w:bookmarkStart w:id="142" w:name="_Toc5281"/>
      <w:bookmarkStart w:id="143" w:name="_Toc11323"/>
      <w:bookmarkStart w:id="144" w:name="_Toc18628"/>
      <w:bookmarkStart w:id="145" w:name="_Toc20672"/>
      <w:bookmarkStart w:id="146" w:name="_Toc11508"/>
      <w:bookmarkStart w:id="147" w:name="_Toc25171"/>
      <w:bookmarkStart w:id="148" w:name="_Toc24480"/>
      <w:bookmarkStart w:id="149" w:name="_Toc3565"/>
      <w:bookmarkStart w:id="150" w:name="_Toc30540"/>
      <w:r>
        <w:rPr>
          <w:rFonts w:hint="default"/>
          <w:lang w:val="en-US" w:eastAsia="zh-CN"/>
        </w:rPr>
        <w:t>（九）其他情况</w:t>
      </w:r>
      <w:bookmarkEnd w:id="140"/>
      <w:bookmarkEnd w:id="141"/>
      <w:bookmarkEnd w:id="142"/>
      <w:bookmarkEnd w:id="143"/>
      <w:bookmarkEnd w:id="144"/>
      <w:bookmarkEnd w:id="145"/>
      <w:bookmarkEnd w:id="146"/>
      <w:bookmarkEnd w:id="147"/>
      <w:bookmarkEnd w:id="148"/>
      <w:bookmarkEnd w:id="149"/>
      <w:bookmarkEnd w:id="150"/>
    </w:p>
    <w:p>
      <w:pPr>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rPr>
          <w:rFonts w:hint="default" w:ascii="Times New Roman" w:hAnsi="Times New Roman" w:eastAsia="方正仿宋_GBK" w:cs="Times New Roman"/>
          <w:b w:val="0"/>
          <w:bCs w:val="0"/>
          <w:color w:val="auto"/>
          <w:kern w:val="2"/>
          <w:sz w:val="32"/>
          <w:szCs w:val="32"/>
          <w:lang w:val="en-US" w:eastAsia="zh-CN" w:bidi="ar-SA"/>
        </w:rPr>
      </w:pPr>
      <w:bookmarkStart w:id="151" w:name="_Toc15836"/>
      <w:bookmarkStart w:id="152" w:name="_Toc22034"/>
      <w:bookmarkStart w:id="153" w:name="_Toc12438"/>
      <w:bookmarkStart w:id="154" w:name="_Toc14886"/>
      <w:bookmarkStart w:id="155" w:name="_Toc341"/>
      <w:bookmarkStart w:id="156" w:name="_Toc29231"/>
      <w:bookmarkStart w:id="157" w:name="_Toc16199"/>
      <w:bookmarkStart w:id="158" w:name="_Toc23417"/>
      <w:bookmarkStart w:id="159" w:name="_Toc9286"/>
      <w:bookmarkStart w:id="160" w:name="_Toc28575"/>
      <w:bookmarkStart w:id="161" w:name="_Toc17936"/>
      <w:bookmarkStart w:id="162" w:name="_Toc24386"/>
      <w:bookmarkStart w:id="163" w:name="_Toc28670"/>
      <w:bookmarkStart w:id="164" w:name="_Toc23509"/>
      <w:r>
        <w:rPr>
          <w:rFonts w:hint="default" w:ascii="Times New Roman" w:hAnsi="Times New Roman" w:eastAsia="方正仿宋_GBK" w:cs="Times New Roman"/>
          <w:b w:val="0"/>
          <w:bCs w:val="0"/>
          <w:color w:val="auto"/>
          <w:kern w:val="2"/>
          <w:sz w:val="32"/>
          <w:szCs w:val="32"/>
          <w:lang w:val="en-US" w:eastAsia="zh-CN" w:bidi="ar-SA"/>
        </w:rPr>
        <w:t>2025年4月6日，</w:t>
      </w:r>
      <w:r>
        <w:rPr>
          <w:rFonts w:hint="default" w:ascii="Times New Roman" w:hAnsi="Times New Roman" w:eastAsia="方正仿宋_GBK" w:cs="Times New Roman"/>
          <w:color w:val="auto"/>
          <w:sz w:val="32"/>
          <w:szCs w:val="32"/>
          <w:u w:val="none"/>
          <w:shd w:val="clear" w:color="auto" w:fill="FFFFFF"/>
          <w:lang w:val="en-US" w:eastAsia="zh-CN"/>
        </w:rPr>
        <w:t>喀什金利达国际物流中心有限公司</w:t>
      </w:r>
      <w:r>
        <w:rPr>
          <w:rFonts w:hint="default" w:ascii="Times New Roman" w:hAnsi="Times New Roman" w:eastAsia="方正仿宋_GBK" w:cs="Times New Roman"/>
          <w:b w:val="0"/>
          <w:bCs w:val="0"/>
          <w:color w:val="auto"/>
          <w:kern w:val="2"/>
          <w:sz w:val="32"/>
          <w:szCs w:val="32"/>
          <w:lang w:val="en-US" w:eastAsia="zh-CN" w:bidi="ar-SA"/>
        </w:rPr>
        <w:t>“4·6”一般物体打击亡人事故发生当天，无突发自然灾害情况，天气状况良好，未成为社会关注的热点，未引发不良舆论</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Pr>
          <w:rFonts w:hint="default" w:ascii="Times New Roman" w:hAnsi="Times New Roman" w:eastAsia="方正仿宋_GBK" w:cs="Times New Roman"/>
          <w:b w:val="0"/>
          <w:bCs w:val="0"/>
          <w:color w:val="auto"/>
          <w:kern w:val="2"/>
          <w:sz w:val="32"/>
          <w:szCs w:val="32"/>
          <w:lang w:val="en-US" w:eastAsia="zh-CN" w:bidi="ar-SA"/>
        </w:rPr>
        <w:t>。</w:t>
      </w:r>
    </w:p>
    <w:p>
      <w:pPr>
        <w:pStyle w:val="3"/>
        <w:bidi w:val="0"/>
        <w:ind w:firstLine="640" w:firstLineChars="200"/>
        <w:rPr>
          <w:rFonts w:hint="default"/>
          <w:lang w:val="en-US" w:eastAsia="zh-CN"/>
        </w:rPr>
      </w:pPr>
      <w:bookmarkStart w:id="165" w:name="_Toc31243"/>
      <w:bookmarkStart w:id="166" w:name="_Toc5181"/>
      <w:bookmarkStart w:id="167" w:name="_Toc21189"/>
      <w:bookmarkStart w:id="168" w:name="_Toc25571"/>
      <w:bookmarkStart w:id="169" w:name="_Toc30580"/>
      <w:bookmarkStart w:id="170" w:name="_Toc2177"/>
      <w:bookmarkStart w:id="171" w:name="_Toc2628"/>
      <w:bookmarkStart w:id="172" w:name="_Toc26256"/>
      <w:bookmarkStart w:id="173" w:name="_Toc31251"/>
      <w:bookmarkStart w:id="174" w:name="_Toc31760"/>
      <w:bookmarkStart w:id="175" w:name="_Toc815"/>
      <w:r>
        <w:rPr>
          <w:rFonts w:hint="default"/>
          <w:lang w:val="en-US" w:eastAsia="zh-CN"/>
        </w:rPr>
        <w:t>三、事故造成的人员伤亡和直接经济损失</w:t>
      </w:r>
      <w:bookmarkEnd w:id="165"/>
      <w:bookmarkEnd w:id="166"/>
      <w:bookmarkEnd w:id="167"/>
      <w:bookmarkEnd w:id="168"/>
      <w:bookmarkEnd w:id="169"/>
      <w:bookmarkEnd w:id="170"/>
      <w:bookmarkEnd w:id="171"/>
      <w:bookmarkEnd w:id="172"/>
      <w:bookmarkEnd w:id="173"/>
      <w:bookmarkEnd w:id="174"/>
      <w:bookmarkEnd w:id="175"/>
    </w:p>
    <w:p>
      <w:pPr>
        <w:pStyle w:val="4"/>
        <w:bidi w:val="0"/>
        <w:rPr>
          <w:rFonts w:hint="default"/>
          <w:lang w:val="en-US" w:eastAsia="zh-CN"/>
        </w:rPr>
      </w:pPr>
      <w:bookmarkStart w:id="176" w:name="_Toc10987"/>
      <w:bookmarkStart w:id="177" w:name="_Toc20513"/>
      <w:bookmarkStart w:id="178" w:name="_Toc20178"/>
      <w:bookmarkStart w:id="179" w:name="_Toc5969"/>
      <w:bookmarkStart w:id="180" w:name="_Toc26418"/>
      <w:bookmarkStart w:id="181" w:name="_Toc32115"/>
      <w:bookmarkStart w:id="182" w:name="_Toc31359"/>
      <w:bookmarkStart w:id="183" w:name="_Toc17533"/>
      <w:bookmarkStart w:id="184" w:name="_Toc21421"/>
      <w:bookmarkStart w:id="185" w:name="_Toc15014"/>
      <w:bookmarkStart w:id="186" w:name="_Toc20050"/>
      <w:r>
        <w:rPr>
          <w:rFonts w:hint="default"/>
          <w:lang w:val="en-US" w:eastAsia="zh-CN"/>
        </w:rPr>
        <w:t>（一）伤亡人员情况</w:t>
      </w:r>
      <w:bookmarkEnd w:id="176"/>
      <w:bookmarkEnd w:id="177"/>
      <w:bookmarkEnd w:id="178"/>
      <w:bookmarkEnd w:id="179"/>
      <w:bookmarkEnd w:id="180"/>
      <w:bookmarkEnd w:id="181"/>
      <w:bookmarkEnd w:id="182"/>
      <w:bookmarkEnd w:id="183"/>
      <w:bookmarkEnd w:id="184"/>
      <w:bookmarkEnd w:id="185"/>
      <w:bookmarkEnd w:id="186"/>
    </w:p>
    <w:p>
      <w:pPr>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left"/>
        <w:rPr>
          <w:rFonts w:hint="default" w:ascii="Times New Roman" w:hAnsi="Times New Roman" w:eastAsia="方正仿宋_GBK" w:cs="Times New Roman"/>
          <w:b w:val="0"/>
          <w:bCs w:val="0"/>
          <w:color w:val="auto"/>
          <w:kern w:val="2"/>
          <w:sz w:val="32"/>
          <w:szCs w:val="32"/>
          <w:lang w:val="en-US" w:eastAsia="zh-CN" w:bidi="ar-SA"/>
        </w:rPr>
      </w:pPr>
      <w:r>
        <w:rPr>
          <w:rFonts w:hint="default" w:ascii="Times New Roman" w:hAnsi="Times New Roman" w:eastAsia="方正仿宋_GBK" w:cs="Times New Roman"/>
          <w:b w:val="0"/>
          <w:bCs w:val="0"/>
          <w:color w:val="auto"/>
          <w:kern w:val="2"/>
          <w:sz w:val="32"/>
          <w:szCs w:val="32"/>
          <w:lang w:val="en-US" w:eastAsia="zh-CN" w:bidi="ar-SA"/>
        </w:rPr>
        <w:t>死者王</w:t>
      </w:r>
      <w:r>
        <w:rPr>
          <w:rFonts w:hint="eastAsia" w:ascii="Times New Roman" w:hAnsi="Times New Roman" w:eastAsia="方正仿宋_GBK" w:cs="Times New Roman"/>
          <w:b w:val="0"/>
          <w:bCs w:val="0"/>
          <w:color w:val="auto"/>
          <w:kern w:val="2"/>
          <w:sz w:val="32"/>
          <w:szCs w:val="32"/>
          <w:lang w:val="en-US" w:eastAsia="zh-CN" w:bidi="ar-SA"/>
        </w:rPr>
        <w:t>XX</w:t>
      </w:r>
      <w:r>
        <w:rPr>
          <w:rFonts w:hint="default" w:ascii="Times New Roman" w:hAnsi="Times New Roman" w:eastAsia="方正仿宋_GBK" w:cs="Times New Roman"/>
          <w:b w:val="0"/>
          <w:bCs w:val="0"/>
          <w:color w:val="auto"/>
          <w:kern w:val="2"/>
          <w:sz w:val="32"/>
          <w:szCs w:val="32"/>
          <w:lang w:val="en-US" w:eastAsia="zh-CN" w:bidi="ar-SA"/>
        </w:rPr>
        <w:t>、男、49岁，户籍地：河南省内乡县乍曲乡庙湾村吾岗</w:t>
      </w:r>
      <w:r>
        <w:rPr>
          <w:rFonts w:hint="eastAsia" w:ascii="Times New Roman" w:hAnsi="Times New Roman" w:eastAsia="方正仿宋_GBK" w:cs="Times New Roman"/>
          <w:b w:val="0"/>
          <w:bCs w:val="0"/>
          <w:color w:val="auto"/>
          <w:kern w:val="2"/>
          <w:sz w:val="32"/>
          <w:szCs w:val="32"/>
          <w:lang w:val="en-US" w:eastAsia="zh-CN" w:bidi="ar-SA"/>
        </w:rPr>
        <w:t>**</w:t>
      </w:r>
      <w:r>
        <w:rPr>
          <w:rFonts w:hint="default" w:ascii="Times New Roman" w:hAnsi="Times New Roman" w:eastAsia="方正仿宋_GBK" w:cs="Times New Roman"/>
          <w:b w:val="0"/>
          <w:bCs w:val="0"/>
          <w:color w:val="auto"/>
          <w:kern w:val="2"/>
          <w:sz w:val="32"/>
          <w:szCs w:val="32"/>
          <w:lang w:val="en-US" w:eastAsia="zh-CN" w:bidi="ar-SA"/>
        </w:rPr>
        <w:t>号。</w:t>
      </w:r>
    </w:p>
    <w:p>
      <w:pPr>
        <w:pStyle w:val="4"/>
        <w:bidi w:val="0"/>
        <w:rPr>
          <w:rFonts w:hint="default"/>
          <w:lang w:val="en-US" w:eastAsia="zh-CN"/>
        </w:rPr>
      </w:pPr>
      <w:bookmarkStart w:id="187" w:name="_Toc28424"/>
      <w:bookmarkStart w:id="188" w:name="_Toc5857"/>
      <w:bookmarkStart w:id="189" w:name="_Toc17064"/>
      <w:bookmarkStart w:id="190" w:name="_Toc25759"/>
      <w:bookmarkStart w:id="191" w:name="_Toc27489"/>
      <w:bookmarkStart w:id="192" w:name="_Toc23391"/>
      <w:bookmarkStart w:id="193" w:name="_Toc179"/>
      <w:bookmarkStart w:id="194" w:name="_Toc20382"/>
      <w:bookmarkStart w:id="195" w:name="_Toc31344"/>
      <w:bookmarkStart w:id="196" w:name="_Toc19269"/>
      <w:bookmarkStart w:id="197" w:name="_Toc28097"/>
      <w:r>
        <w:rPr>
          <w:rFonts w:hint="default"/>
          <w:lang w:val="en-US" w:eastAsia="zh-CN"/>
        </w:rPr>
        <w:t>（二）直接经济损失</w:t>
      </w:r>
      <w:bookmarkEnd w:id="187"/>
      <w:bookmarkEnd w:id="188"/>
      <w:bookmarkEnd w:id="189"/>
      <w:bookmarkEnd w:id="190"/>
      <w:bookmarkEnd w:id="191"/>
      <w:bookmarkEnd w:id="192"/>
      <w:bookmarkEnd w:id="193"/>
      <w:bookmarkEnd w:id="194"/>
      <w:bookmarkEnd w:id="195"/>
    </w:p>
    <w:p>
      <w:pPr>
        <w:pStyle w:val="2"/>
        <w:pageBreakBefore w:val="0"/>
        <w:kinsoku/>
        <w:wordWrap/>
        <w:overflowPunct/>
        <w:topLinePunct w:val="0"/>
        <w:autoSpaceDE/>
        <w:autoSpaceDN/>
        <w:bidi w:val="0"/>
        <w:adjustRightInd/>
        <w:snapToGrid/>
        <w:spacing w:line="620" w:lineRule="exact"/>
        <w:ind w:left="0" w:leftChars="0" w:firstLine="640" w:firstLineChars="200"/>
        <w:jc w:val="both"/>
        <w:outlineLvl w:val="1"/>
        <w:rPr>
          <w:rFonts w:hint="default" w:ascii="Times New Roman" w:hAnsi="Times New Roman" w:eastAsia="方正仿宋_GBK" w:cs="Times New Roman"/>
          <w:b w:val="0"/>
          <w:bCs w:val="0"/>
          <w:color w:val="auto"/>
          <w:kern w:val="2"/>
          <w:sz w:val="32"/>
          <w:szCs w:val="32"/>
          <w:lang w:val="en-US" w:eastAsia="zh-CN" w:bidi="ar-SA"/>
        </w:rPr>
      </w:pPr>
      <w:bookmarkStart w:id="198" w:name="_Toc29164"/>
      <w:bookmarkStart w:id="199" w:name="_Toc5349"/>
      <w:bookmarkStart w:id="200" w:name="_Toc12686"/>
      <w:bookmarkStart w:id="201" w:name="_Toc29887"/>
      <w:bookmarkStart w:id="202" w:name="_Toc23936"/>
      <w:bookmarkStart w:id="203" w:name="_Toc5829"/>
      <w:bookmarkStart w:id="204" w:name="_Toc32692"/>
      <w:r>
        <w:rPr>
          <w:rFonts w:hint="default" w:ascii="Times New Roman" w:hAnsi="Times New Roman" w:eastAsia="方正仿宋_GBK" w:cs="Times New Roman"/>
          <w:b w:val="0"/>
          <w:bCs w:val="0"/>
          <w:color w:val="auto"/>
          <w:kern w:val="2"/>
          <w:sz w:val="32"/>
          <w:szCs w:val="32"/>
          <w:lang w:val="en-US" w:eastAsia="zh-CN" w:bidi="ar-SA"/>
        </w:rPr>
        <w:t>死者家属与喀什金利达国际物流中心有限公司和货运代理公司喀什喀喀通国际货运代理有限公司就赔偿事宜未协商一致，</w:t>
      </w:r>
      <w:r>
        <w:rPr>
          <w:rFonts w:hint="eastAsia" w:ascii="Times New Roman" w:hAnsi="Times New Roman" w:eastAsia="方正仿宋_GBK" w:cs="Times New Roman"/>
          <w:b w:val="0"/>
          <w:bCs w:val="0"/>
          <w:color w:val="auto"/>
          <w:kern w:val="2"/>
          <w:sz w:val="32"/>
          <w:szCs w:val="32"/>
          <w:lang w:val="en-US" w:eastAsia="zh-CN" w:bidi="ar-SA"/>
        </w:rPr>
        <w:t>正在进行司法程序，</w:t>
      </w:r>
      <w:r>
        <w:rPr>
          <w:rFonts w:hint="default" w:ascii="Times New Roman" w:hAnsi="Times New Roman" w:eastAsia="方正仿宋_GBK" w:cs="Times New Roman"/>
          <w:b w:val="0"/>
          <w:bCs w:val="0"/>
          <w:color w:val="auto"/>
          <w:kern w:val="2"/>
          <w:sz w:val="32"/>
          <w:szCs w:val="32"/>
          <w:lang w:val="en-US" w:eastAsia="zh-CN" w:bidi="ar-SA"/>
        </w:rPr>
        <w:t>暂时无法确定直接经济损失。</w:t>
      </w:r>
      <w:bookmarkEnd w:id="196"/>
      <w:bookmarkEnd w:id="197"/>
      <w:bookmarkEnd w:id="198"/>
      <w:bookmarkEnd w:id="199"/>
      <w:bookmarkEnd w:id="200"/>
      <w:bookmarkEnd w:id="201"/>
      <w:bookmarkEnd w:id="202"/>
      <w:bookmarkEnd w:id="203"/>
      <w:bookmarkEnd w:id="204"/>
    </w:p>
    <w:p>
      <w:pPr>
        <w:pStyle w:val="3"/>
        <w:bidi w:val="0"/>
        <w:rPr>
          <w:rFonts w:hint="eastAsia" w:ascii="方正黑体_GBK" w:hAnsi="方正黑体_GBK" w:eastAsia="方正黑体_GBK" w:cs="方正黑体_GBK"/>
          <w:sz w:val="32"/>
          <w:szCs w:val="32"/>
          <w:lang w:val="en-US" w:eastAsia="zh-CN"/>
        </w:rPr>
      </w:pPr>
      <w:bookmarkStart w:id="205" w:name="_Toc15834"/>
      <w:bookmarkStart w:id="206" w:name="_Toc14896"/>
      <w:bookmarkStart w:id="207" w:name="_Toc21698"/>
      <w:bookmarkStart w:id="208" w:name="_Toc9811"/>
      <w:bookmarkStart w:id="209" w:name="_Toc1822"/>
      <w:bookmarkStart w:id="210" w:name="_Toc16569"/>
      <w:bookmarkStart w:id="211" w:name="_Toc15896"/>
      <w:bookmarkStart w:id="212" w:name="_Toc5999"/>
      <w:bookmarkStart w:id="213" w:name="_Toc16663"/>
      <w:bookmarkStart w:id="214" w:name="_Toc28000"/>
      <w:bookmarkStart w:id="215" w:name="_Toc31876"/>
      <w:r>
        <w:rPr>
          <w:rFonts w:hint="eastAsia" w:ascii="方正黑体_GBK" w:hAnsi="方正黑体_GBK" w:eastAsia="方正黑体_GBK" w:cs="方正黑体_GBK"/>
          <w:sz w:val="32"/>
          <w:szCs w:val="32"/>
          <w:lang w:val="en-US" w:eastAsia="zh-CN"/>
        </w:rPr>
        <w:t>四、事故原因和事故性质</w:t>
      </w:r>
      <w:bookmarkEnd w:id="205"/>
      <w:bookmarkEnd w:id="206"/>
      <w:bookmarkEnd w:id="207"/>
      <w:bookmarkEnd w:id="208"/>
      <w:bookmarkEnd w:id="209"/>
      <w:bookmarkEnd w:id="210"/>
      <w:bookmarkEnd w:id="211"/>
      <w:bookmarkEnd w:id="212"/>
      <w:bookmarkEnd w:id="213"/>
      <w:bookmarkEnd w:id="214"/>
      <w:bookmarkEnd w:id="215"/>
    </w:p>
    <w:p>
      <w:pPr>
        <w:pStyle w:val="4"/>
        <w:bidi w:val="0"/>
        <w:rPr>
          <w:rFonts w:hint="default"/>
          <w:lang w:val="en-US" w:eastAsia="zh-CN"/>
        </w:rPr>
      </w:pPr>
      <w:bookmarkStart w:id="216" w:name="_Toc15421"/>
      <w:bookmarkStart w:id="217" w:name="_Toc1569"/>
      <w:bookmarkStart w:id="218" w:name="_Toc13009"/>
      <w:bookmarkStart w:id="219" w:name="_Toc4097"/>
      <w:bookmarkStart w:id="220" w:name="_Toc24296"/>
      <w:bookmarkStart w:id="221" w:name="_Toc19311"/>
      <w:bookmarkStart w:id="222" w:name="_Toc29901"/>
      <w:bookmarkStart w:id="223" w:name="_Toc4767"/>
      <w:bookmarkStart w:id="224" w:name="_Toc12303"/>
      <w:bookmarkStart w:id="225" w:name="_Toc27355"/>
      <w:bookmarkStart w:id="226" w:name="_Toc9196"/>
      <w:r>
        <w:rPr>
          <w:rFonts w:hint="default"/>
          <w:lang w:val="en-US" w:eastAsia="zh-CN"/>
        </w:rPr>
        <w:t>（一）事故发生的原因</w:t>
      </w:r>
      <w:bookmarkEnd w:id="216"/>
      <w:bookmarkEnd w:id="217"/>
      <w:bookmarkEnd w:id="218"/>
      <w:bookmarkEnd w:id="219"/>
      <w:bookmarkEnd w:id="220"/>
      <w:bookmarkEnd w:id="221"/>
      <w:bookmarkEnd w:id="222"/>
      <w:bookmarkEnd w:id="223"/>
      <w:bookmarkEnd w:id="224"/>
      <w:bookmarkEnd w:id="225"/>
      <w:bookmarkEnd w:id="226"/>
    </w:p>
    <w:p>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620" w:lineRule="exact"/>
        <w:ind w:right="0" w:rightChars="0" w:firstLine="643" w:firstLineChars="200"/>
        <w:jc w:val="both"/>
        <w:textAlignment w:val="auto"/>
        <w:outlineLvl w:val="2"/>
        <w:rPr>
          <w:rFonts w:hint="default" w:ascii="Times New Roman" w:hAnsi="Times New Roman" w:eastAsia="仿宋_GB2312" w:cs="Times New Roman"/>
          <w:b/>
          <w:bCs/>
          <w:color w:val="auto"/>
          <w:sz w:val="32"/>
          <w:szCs w:val="32"/>
          <w:highlight w:val="none"/>
          <w:u w:val="none"/>
          <w:lang w:val="en-US" w:eastAsia="zh-CN"/>
        </w:rPr>
      </w:pPr>
      <w:bookmarkStart w:id="227" w:name="_Toc26006"/>
      <w:bookmarkStart w:id="228" w:name="_Toc17305"/>
      <w:bookmarkStart w:id="229" w:name="_Toc2166"/>
      <w:bookmarkStart w:id="230" w:name="_Toc30670"/>
      <w:bookmarkStart w:id="231" w:name="_Toc22503"/>
      <w:bookmarkStart w:id="232" w:name="_Toc18639"/>
      <w:r>
        <w:rPr>
          <w:rFonts w:hint="default" w:ascii="Times New Roman" w:hAnsi="Times New Roman" w:eastAsia="仿宋_GB2312" w:cs="Times New Roman"/>
          <w:b/>
          <w:bCs/>
          <w:color w:val="auto"/>
          <w:sz w:val="32"/>
          <w:szCs w:val="32"/>
          <w:highlight w:val="none"/>
          <w:lang w:val="en-US" w:eastAsia="zh-CN"/>
        </w:rPr>
        <w:t>1.直接原因</w:t>
      </w:r>
      <w:bookmarkEnd w:id="227"/>
      <w:bookmarkEnd w:id="228"/>
      <w:bookmarkEnd w:id="229"/>
      <w:bookmarkEnd w:id="230"/>
      <w:bookmarkEnd w:id="231"/>
      <w:bookmarkEnd w:id="232"/>
    </w:p>
    <w:p>
      <w:pPr>
        <w:keepNext w:val="0"/>
        <w:keepLines w:val="0"/>
        <w:pageBreakBefore w:val="0"/>
        <w:kinsoku/>
        <w:wordWrap/>
        <w:overflowPunct/>
        <w:topLinePunct w:val="0"/>
        <w:autoSpaceDE/>
        <w:autoSpaceDN/>
        <w:bidi w:val="0"/>
        <w:adjustRightInd/>
        <w:snapToGrid/>
        <w:spacing w:beforeAutospacing="0" w:afterAutospacing="0" w:line="620" w:lineRule="exact"/>
        <w:ind w:firstLine="640" w:firstLineChars="200"/>
        <w:jc w:val="both"/>
        <w:rPr>
          <w:rFonts w:hint="default" w:ascii="Times New Roman" w:hAnsi="Times New Roman" w:cs="Times New Roman"/>
          <w:lang w:val="en-US" w:eastAsia="zh-CN"/>
        </w:rPr>
      </w:pPr>
      <w:bookmarkStart w:id="233" w:name="OLE_LINK77"/>
      <w:bookmarkStart w:id="234" w:name="OLE_LINK125"/>
      <w:r>
        <w:rPr>
          <w:rFonts w:hint="default" w:ascii="Times New Roman" w:hAnsi="Times New Roman" w:eastAsia="方正仿宋_GBK" w:cs="Times New Roman"/>
          <w:b w:val="0"/>
          <w:bCs w:val="0"/>
          <w:color w:val="auto"/>
          <w:kern w:val="2"/>
          <w:sz w:val="32"/>
          <w:szCs w:val="32"/>
          <w:u w:val="none"/>
          <w:lang w:val="en-US" w:eastAsia="zh-CN" w:bidi="ar-SA"/>
        </w:rPr>
        <w:t>王</w:t>
      </w:r>
      <w:r>
        <w:rPr>
          <w:rFonts w:hint="eastAsia" w:ascii="Times New Roman" w:hAnsi="Times New Roman" w:eastAsia="方正仿宋_GBK" w:cs="Times New Roman"/>
          <w:b w:val="0"/>
          <w:bCs w:val="0"/>
          <w:color w:val="auto"/>
          <w:kern w:val="2"/>
          <w:sz w:val="32"/>
          <w:szCs w:val="32"/>
          <w:u w:val="none"/>
          <w:lang w:val="en-US" w:eastAsia="zh-CN" w:bidi="ar-SA"/>
        </w:rPr>
        <w:t>XX</w:t>
      </w:r>
      <w:r>
        <w:rPr>
          <w:rFonts w:hint="default" w:ascii="Times New Roman" w:hAnsi="Times New Roman" w:eastAsia="方正仿宋_GBK" w:cs="Times New Roman"/>
          <w:b w:val="0"/>
          <w:bCs w:val="0"/>
          <w:color w:val="auto"/>
          <w:kern w:val="2"/>
          <w:sz w:val="32"/>
          <w:szCs w:val="32"/>
          <w:u w:val="none"/>
          <w:lang w:val="en-US" w:eastAsia="zh-CN" w:bidi="ar-SA"/>
        </w:rPr>
        <w:t>（死者）安全意识淡薄，</w:t>
      </w:r>
      <w:bookmarkStart w:id="235" w:name="OLE_LINK41"/>
      <w:r>
        <w:rPr>
          <w:rFonts w:hint="eastAsia" w:ascii="Times New Roman" w:hAnsi="Times New Roman" w:eastAsia="方正仿宋_GBK" w:cs="Times New Roman"/>
          <w:b w:val="0"/>
          <w:bCs w:val="0"/>
          <w:color w:val="auto"/>
          <w:kern w:val="2"/>
          <w:sz w:val="32"/>
          <w:szCs w:val="32"/>
          <w:u w:val="none"/>
          <w:lang w:val="en-US" w:eastAsia="zh-CN" w:bidi="ar-SA"/>
        </w:rPr>
        <w:t>叉车装卸司机完成卸货作业后，未确认</w:t>
      </w:r>
      <w:r>
        <w:rPr>
          <w:rFonts w:hint="default" w:ascii="Times New Roman" w:hAnsi="Times New Roman" w:eastAsia="方正仿宋_GBK" w:cs="Times New Roman"/>
          <w:b w:val="0"/>
          <w:bCs w:val="0"/>
          <w:color w:val="auto"/>
          <w:kern w:val="2"/>
          <w:sz w:val="32"/>
          <w:szCs w:val="32"/>
          <w:u w:val="none"/>
          <w:lang w:val="en-US" w:eastAsia="zh-CN" w:bidi="ar-SA"/>
        </w:rPr>
        <w:t>塔吊构件</w:t>
      </w:r>
      <w:r>
        <w:rPr>
          <w:rFonts w:hint="eastAsia" w:ascii="Times New Roman" w:hAnsi="Times New Roman" w:eastAsia="方正仿宋_GBK" w:cs="Times New Roman"/>
          <w:b w:val="0"/>
          <w:bCs w:val="0"/>
          <w:color w:val="auto"/>
          <w:kern w:val="2"/>
          <w:sz w:val="32"/>
          <w:szCs w:val="32"/>
          <w:u w:val="none"/>
          <w:lang w:val="en-US" w:eastAsia="zh-CN" w:bidi="ar-SA"/>
        </w:rPr>
        <w:t>是否处于稳固状态，</w:t>
      </w:r>
      <w:r>
        <w:rPr>
          <w:rFonts w:hint="default" w:ascii="Times New Roman" w:hAnsi="Times New Roman" w:eastAsia="方正仿宋_GBK" w:cs="Times New Roman"/>
          <w:b w:val="0"/>
          <w:bCs w:val="0"/>
          <w:color w:val="auto"/>
          <w:kern w:val="2"/>
          <w:sz w:val="32"/>
          <w:szCs w:val="32"/>
          <w:u w:val="none"/>
          <w:lang w:val="en-US" w:eastAsia="zh-CN" w:bidi="ar-SA"/>
        </w:rPr>
        <w:t>未佩戴任何劳动防护用品</w:t>
      </w:r>
      <w:r>
        <w:rPr>
          <w:rFonts w:hint="eastAsia" w:ascii="Times New Roman" w:hAnsi="Times New Roman" w:eastAsia="方正仿宋_GBK" w:cs="Times New Roman"/>
          <w:b w:val="0"/>
          <w:bCs w:val="0"/>
          <w:color w:val="auto"/>
          <w:kern w:val="2"/>
          <w:sz w:val="32"/>
          <w:szCs w:val="32"/>
          <w:u w:val="none"/>
          <w:lang w:val="en-US" w:eastAsia="zh-CN" w:bidi="ar-SA"/>
        </w:rPr>
        <w:t>，</w:t>
      </w:r>
      <w:r>
        <w:rPr>
          <w:rFonts w:hint="default" w:ascii="Times New Roman" w:hAnsi="Times New Roman" w:eastAsia="方正仿宋_GBK" w:cs="Times New Roman"/>
          <w:b w:val="0"/>
          <w:bCs w:val="0"/>
          <w:color w:val="auto"/>
          <w:kern w:val="2"/>
          <w:sz w:val="32"/>
          <w:szCs w:val="32"/>
          <w:u w:val="none"/>
          <w:lang w:val="en-US" w:eastAsia="zh-CN" w:bidi="ar-SA"/>
        </w:rPr>
        <w:t>擅自进入塔吊构件物堆积区，拉拽捆</w:t>
      </w:r>
      <w:r>
        <w:rPr>
          <w:rFonts w:hint="default" w:ascii="Times New Roman" w:hAnsi="Times New Roman" w:eastAsia="方正仿宋_GBK" w:cs="Times New Roman"/>
          <w:b w:val="0"/>
          <w:bCs w:val="0"/>
          <w:color w:val="auto"/>
          <w:kern w:val="2"/>
          <w:sz w:val="32"/>
          <w:szCs w:val="32"/>
          <w:lang w:val="en-US" w:eastAsia="zh-CN" w:bidi="ar-SA"/>
        </w:rPr>
        <w:t>绑塔吊构件物的绳索，在人力无法拉动的情况下，借用钢筋撬棍撬动塔吊构件物，导致塔吊构件物滑落砸至颈部。</w:t>
      </w:r>
      <w:bookmarkEnd w:id="233"/>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620" w:lineRule="exact"/>
        <w:ind w:left="0" w:leftChars="0" w:right="0" w:rightChars="0" w:firstLine="643" w:firstLineChars="200"/>
        <w:jc w:val="both"/>
        <w:textAlignment w:val="auto"/>
        <w:outlineLvl w:val="2"/>
        <w:rPr>
          <w:rFonts w:hint="default" w:ascii="Times New Roman" w:hAnsi="Times New Roman" w:eastAsia="仿宋_GB2312" w:cs="Times New Roman"/>
          <w:b/>
          <w:bCs/>
          <w:color w:val="auto"/>
          <w:sz w:val="32"/>
          <w:szCs w:val="32"/>
          <w:highlight w:val="none"/>
          <w:lang w:val="en-US" w:eastAsia="zh-CN"/>
        </w:rPr>
      </w:pPr>
      <w:bookmarkStart w:id="236" w:name="_Toc18063"/>
      <w:bookmarkStart w:id="237" w:name="_Toc5852"/>
      <w:bookmarkStart w:id="238" w:name="_Toc9194"/>
      <w:bookmarkStart w:id="239" w:name="_Toc24890"/>
      <w:bookmarkStart w:id="240" w:name="_Toc15220"/>
      <w:bookmarkStart w:id="241" w:name="_Toc16664"/>
      <w:r>
        <w:rPr>
          <w:rFonts w:hint="default" w:ascii="Times New Roman" w:hAnsi="Times New Roman" w:eastAsia="仿宋_GB2312" w:cs="Times New Roman"/>
          <w:b/>
          <w:bCs/>
          <w:color w:val="auto"/>
          <w:kern w:val="0"/>
          <w:sz w:val="32"/>
          <w:szCs w:val="32"/>
          <w:lang w:val="en-US" w:eastAsia="zh-CN" w:bidi="ar-SA"/>
        </w:rPr>
        <w:t>2.</w:t>
      </w:r>
      <w:r>
        <w:rPr>
          <w:rFonts w:hint="default" w:ascii="Times New Roman" w:hAnsi="Times New Roman" w:eastAsia="仿宋_GB2312" w:cs="Times New Roman"/>
          <w:b/>
          <w:bCs/>
          <w:color w:val="auto"/>
          <w:sz w:val="32"/>
          <w:szCs w:val="32"/>
          <w:highlight w:val="none"/>
          <w:lang w:val="en-US" w:eastAsia="zh-CN"/>
        </w:rPr>
        <w:t>间接原因</w:t>
      </w:r>
      <w:bookmarkEnd w:id="234"/>
      <w:bookmarkEnd w:id="235"/>
      <w:bookmarkEnd w:id="236"/>
      <w:bookmarkEnd w:id="237"/>
      <w:bookmarkEnd w:id="238"/>
      <w:bookmarkEnd w:id="239"/>
      <w:bookmarkEnd w:id="240"/>
      <w:bookmarkEnd w:id="241"/>
    </w:p>
    <w:p>
      <w:pPr>
        <w:pStyle w:val="2"/>
        <w:pageBreakBefore w:val="0"/>
        <w:numPr>
          <w:ilvl w:val="0"/>
          <w:numId w:val="0"/>
        </w:numPr>
        <w:kinsoku/>
        <w:wordWrap/>
        <w:overflowPunct/>
        <w:topLinePunct w:val="0"/>
        <w:autoSpaceDE/>
        <w:autoSpaceDN/>
        <w:bidi w:val="0"/>
        <w:adjustRightInd/>
        <w:snapToGrid/>
        <w:spacing w:line="620" w:lineRule="exact"/>
        <w:ind w:firstLine="640" w:firstLineChars="200"/>
        <w:jc w:val="both"/>
        <w:rPr>
          <w:rFonts w:hint="default" w:ascii="Times New Roman" w:hAnsi="Times New Roman" w:eastAsia="方正仿宋_GBK" w:cs="Times New Roman"/>
          <w:b w:val="0"/>
          <w:bCs w:val="0"/>
          <w:color w:val="auto"/>
          <w:kern w:val="2"/>
          <w:sz w:val="32"/>
          <w:szCs w:val="32"/>
          <w:lang w:val="en-US" w:eastAsia="zh-CN" w:bidi="ar-SA"/>
        </w:rPr>
      </w:pPr>
      <w:r>
        <w:rPr>
          <w:rFonts w:hint="default" w:ascii="Times New Roman" w:hAnsi="Times New Roman" w:eastAsia="方正仿宋_GBK" w:cs="Times New Roman"/>
          <w:b w:val="0"/>
          <w:kern w:val="2"/>
          <w:sz w:val="32"/>
          <w:szCs w:val="32"/>
          <w:lang w:val="en-US" w:eastAsia="zh-CN" w:bidi="ar-SA"/>
        </w:rPr>
        <w:t>喀什金利达国际物流中心有限公司</w:t>
      </w:r>
      <w:r>
        <w:rPr>
          <w:rFonts w:hint="eastAsia" w:ascii="Times New Roman" w:hAnsi="Times New Roman" w:eastAsia="方正仿宋_GBK" w:cs="Times New Roman"/>
          <w:b w:val="0"/>
          <w:kern w:val="2"/>
          <w:sz w:val="32"/>
          <w:szCs w:val="32"/>
          <w:lang w:val="en-US" w:eastAsia="zh-CN" w:bidi="ar-SA"/>
        </w:rPr>
        <w:t>安全生产主体责任未落实，货运车辆进入仓储区内无安全管理人员引导，未书面告知驾驶员仓储区内安全须知，装卸货期间现场无安全管理人员，仓储区内安全警示标识标牌不足。</w:t>
      </w:r>
      <w:r>
        <w:rPr>
          <w:rFonts w:hint="default" w:ascii="Times New Roman" w:hAnsi="Times New Roman" w:eastAsia="方正仿宋_GBK" w:cs="Times New Roman"/>
          <w:b w:val="0"/>
          <w:bCs w:val="0"/>
          <w:color w:val="auto"/>
          <w:kern w:val="2"/>
          <w:sz w:val="32"/>
          <w:szCs w:val="32"/>
          <w:lang w:val="en-US" w:eastAsia="zh-CN" w:bidi="ar-SA"/>
        </w:rPr>
        <w:t>喀什喀喀通国际货运代理有限公司</w:t>
      </w:r>
      <w:r>
        <w:rPr>
          <w:rFonts w:hint="eastAsia" w:ascii="Times New Roman" w:hAnsi="Times New Roman" w:eastAsia="方正仿宋_GBK" w:cs="Times New Roman"/>
          <w:b w:val="0"/>
          <w:bCs w:val="0"/>
          <w:color w:val="auto"/>
          <w:kern w:val="2"/>
          <w:sz w:val="32"/>
          <w:szCs w:val="32"/>
          <w:lang w:val="en-US" w:eastAsia="zh-CN" w:bidi="ar-SA"/>
        </w:rPr>
        <w:t>负责人黄</w:t>
      </w:r>
      <w:r>
        <w:rPr>
          <w:rFonts w:hint="eastAsia" w:ascii="Times New Roman" w:hAnsi="Times New Roman" w:cs="Times New Roman"/>
          <w:b w:val="0"/>
          <w:bCs w:val="0"/>
          <w:color w:val="auto"/>
          <w:kern w:val="2"/>
          <w:sz w:val="32"/>
          <w:szCs w:val="32"/>
          <w:lang w:val="en-US" w:eastAsia="zh-CN" w:bidi="ar-SA"/>
        </w:rPr>
        <w:t>XX</w:t>
      </w:r>
      <w:r>
        <w:rPr>
          <w:rFonts w:hint="default" w:ascii="Times New Roman" w:hAnsi="Times New Roman" w:eastAsia="方正仿宋_GBK" w:cs="Times New Roman"/>
          <w:b w:val="0"/>
          <w:bCs w:val="0"/>
          <w:color w:val="auto"/>
          <w:kern w:val="2"/>
          <w:sz w:val="32"/>
          <w:szCs w:val="32"/>
          <w:lang w:val="en-US" w:eastAsia="zh-CN" w:bidi="ar-SA"/>
        </w:rPr>
        <w:t>在承接货物代理后，未及时与驾驶员和仓储中心对接相关业务，</w:t>
      </w:r>
      <w:r>
        <w:rPr>
          <w:rFonts w:hint="eastAsia" w:ascii="Times New Roman" w:hAnsi="Times New Roman" w:eastAsia="方正仿宋_GBK" w:cs="Times New Roman"/>
          <w:b w:val="0"/>
          <w:bCs w:val="0"/>
          <w:color w:val="auto"/>
          <w:kern w:val="2"/>
          <w:sz w:val="32"/>
          <w:szCs w:val="32"/>
          <w:lang w:val="en-US" w:eastAsia="zh-CN" w:bidi="ar-SA"/>
        </w:rPr>
        <w:t>货主塔吉克斯坦商人口头委托黄</w:t>
      </w:r>
      <w:r>
        <w:rPr>
          <w:rFonts w:hint="eastAsia" w:ascii="Times New Roman" w:hAnsi="Times New Roman" w:cs="Times New Roman"/>
          <w:b w:val="0"/>
          <w:bCs w:val="0"/>
          <w:color w:val="auto"/>
          <w:kern w:val="2"/>
          <w:sz w:val="32"/>
          <w:szCs w:val="32"/>
          <w:lang w:val="en-US" w:eastAsia="zh-CN" w:bidi="ar-SA"/>
        </w:rPr>
        <w:t>XX</w:t>
      </w:r>
      <w:r>
        <w:rPr>
          <w:rFonts w:hint="eastAsia" w:ascii="Times New Roman" w:hAnsi="Times New Roman" w:eastAsia="方正仿宋_GBK" w:cs="Times New Roman"/>
          <w:b w:val="0"/>
          <w:bCs w:val="0"/>
          <w:color w:val="auto"/>
          <w:kern w:val="2"/>
          <w:sz w:val="32"/>
          <w:szCs w:val="32"/>
          <w:lang w:val="en-US" w:eastAsia="zh-CN" w:bidi="ar-SA"/>
        </w:rPr>
        <w:t>安排装卸货，黄</w:t>
      </w:r>
      <w:r>
        <w:rPr>
          <w:rFonts w:hint="eastAsia" w:ascii="Times New Roman" w:hAnsi="Times New Roman" w:cs="Times New Roman"/>
          <w:b w:val="0"/>
          <w:bCs w:val="0"/>
          <w:color w:val="auto"/>
          <w:kern w:val="2"/>
          <w:sz w:val="32"/>
          <w:szCs w:val="32"/>
          <w:lang w:val="en-US" w:eastAsia="zh-CN" w:bidi="ar-SA"/>
        </w:rPr>
        <w:t>XX</w:t>
      </w:r>
      <w:r>
        <w:rPr>
          <w:rFonts w:hint="eastAsia" w:ascii="Times New Roman" w:hAnsi="Times New Roman" w:eastAsia="方正仿宋_GBK" w:cs="Times New Roman"/>
          <w:b w:val="0"/>
          <w:bCs w:val="0"/>
          <w:color w:val="auto"/>
          <w:kern w:val="2"/>
          <w:sz w:val="32"/>
          <w:szCs w:val="32"/>
          <w:lang w:val="en-US" w:eastAsia="zh-CN" w:bidi="ar-SA"/>
        </w:rPr>
        <w:t>对接卸货叉车司机后未前往现场查看情况，</w:t>
      </w:r>
      <w:r>
        <w:rPr>
          <w:rFonts w:hint="default" w:ascii="Times New Roman" w:hAnsi="Times New Roman" w:eastAsia="方正仿宋_GBK" w:cs="Times New Roman"/>
          <w:b w:val="0"/>
          <w:bCs w:val="0"/>
          <w:color w:val="auto"/>
          <w:kern w:val="2"/>
          <w:sz w:val="32"/>
          <w:szCs w:val="32"/>
          <w:lang w:val="en-US" w:eastAsia="zh-CN" w:bidi="ar-SA"/>
        </w:rPr>
        <w:t>在卸货过程中未安排人员进行现场安全管理。</w:t>
      </w:r>
    </w:p>
    <w:p>
      <w:pPr>
        <w:pStyle w:val="4"/>
        <w:bidi w:val="0"/>
        <w:rPr>
          <w:rFonts w:hint="default"/>
          <w:lang w:val="en-US" w:eastAsia="zh-CN"/>
        </w:rPr>
      </w:pPr>
      <w:bookmarkStart w:id="242" w:name="_Toc23421"/>
      <w:bookmarkStart w:id="243" w:name="_Toc2199"/>
      <w:bookmarkStart w:id="244" w:name="_Toc6901"/>
      <w:bookmarkStart w:id="245" w:name="_Toc32092"/>
      <w:bookmarkStart w:id="246" w:name="_Toc7839"/>
      <w:bookmarkStart w:id="247" w:name="_Toc2353"/>
      <w:bookmarkStart w:id="248" w:name="_Toc8451"/>
      <w:bookmarkStart w:id="249" w:name="_Toc17514"/>
      <w:bookmarkStart w:id="250" w:name="_Toc4764"/>
      <w:bookmarkStart w:id="251" w:name="_Toc26089"/>
      <w:bookmarkStart w:id="252" w:name="_Toc18715"/>
      <w:r>
        <w:rPr>
          <w:rFonts w:hint="default"/>
          <w:lang w:val="en-US" w:eastAsia="zh-CN"/>
        </w:rPr>
        <w:t>（二）事故性质</w:t>
      </w:r>
      <w:bookmarkEnd w:id="242"/>
      <w:bookmarkEnd w:id="243"/>
      <w:bookmarkEnd w:id="244"/>
      <w:bookmarkEnd w:id="245"/>
      <w:bookmarkEnd w:id="246"/>
      <w:bookmarkEnd w:id="247"/>
      <w:bookmarkEnd w:id="248"/>
      <w:bookmarkEnd w:id="249"/>
      <w:bookmarkEnd w:id="250"/>
      <w:bookmarkEnd w:id="251"/>
      <w:bookmarkEnd w:id="252"/>
    </w:p>
    <w:p>
      <w:pPr>
        <w:pStyle w:val="2"/>
        <w:pageBreakBefore w:val="0"/>
        <w:kinsoku/>
        <w:wordWrap/>
        <w:overflowPunct/>
        <w:topLinePunct w:val="0"/>
        <w:autoSpaceDE/>
        <w:autoSpaceDN/>
        <w:bidi w:val="0"/>
        <w:adjustRightInd/>
        <w:snapToGrid/>
        <w:spacing w:line="620" w:lineRule="exact"/>
        <w:rPr>
          <w:rFonts w:hint="default" w:ascii="Times New Roman" w:hAnsi="Times New Roman" w:eastAsia="方正仿宋_GBK" w:cs="Times New Roman"/>
          <w:b w:val="0"/>
          <w:bCs w:val="0"/>
          <w:color w:val="auto"/>
          <w:kern w:val="2"/>
          <w:sz w:val="32"/>
          <w:szCs w:val="32"/>
          <w:lang w:val="en-US" w:eastAsia="zh-CN" w:bidi="ar-SA"/>
        </w:rPr>
      </w:pPr>
      <w:r>
        <w:rPr>
          <w:rFonts w:hint="default" w:ascii="Times New Roman" w:hAnsi="Times New Roman" w:eastAsia="方正仿宋_GBK" w:cs="Times New Roman"/>
          <w:b w:val="0"/>
          <w:bCs w:val="0"/>
          <w:color w:val="auto"/>
          <w:kern w:val="2"/>
          <w:sz w:val="32"/>
          <w:szCs w:val="32"/>
          <w:lang w:val="en-US" w:eastAsia="zh-CN" w:bidi="ar-SA"/>
        </w:rPr>
        <w:t>经调查认定，喀什中亚南亚工业园区喀什金利达国际物流中心公司</w:t>
      </w:r>
      <w:r>
        <w:rPr>
          <w:rFonts w:hint="eastAsia" w:ascii="Times New Roman" w:hAnsi="Times New Roman" w:eastAsia="方正仿宋_GBK" w:cs="Times New Roman"/>
          <w:b w:val="0"/>
          <w:bCs w:val="0"/>
          <w:color w:val="auto"/>
          <w:kern w:val="2"/>
          <w:sz w:val="32"/>
          <w:szCs w:val="32"/>
          <w:lang w:val="en-US" w:eastAsia="zh-CN" w:bidi="ar-SA"/>
        </w:rPr>
        <w:t>“</w:t>
      </w:r>
      <w:r>
        <w:rPr>
          <w:rFonts w:hint="default" w:ascii="Times New Roman" w:hAnsi="Times New Roman" w:eastAsia="方正仿宋_GBK" w:cs="Times New Roman"/>
          <w:b w:val="0"/>
          <w:bCs w:val="0"/>
          <w:color w:val="auto"/>
          <w:kern w:val="2"/>
          <w:sz w:val="32"/>
          <w:szCs w:val="32"/>
          <w:lang w:val="en-US" w:eastAsia="zh-CN" w:bidi="ar-SA"/>
        </w:rPr>
        <w:t>4</w:t>
      </w:r>
      <w:r>
        <w:rPr>
          <w:rFonts w:hint="eastAsia" w:ascii="Times New Roman" w:hAnsi="Times New Roman" w:eastAsia="方正仿宋_GBK" w:cs="Times New Roman"/>
          <w:b w:val="0"/>
          <w:bCs w:val="0"/>
          <w:color w:val="auto"/>
          <w:kern w:val="2"/>
          <w:sz w:val="32"/>
          <w:szCs w:val="32"/>
          <w:lang w:val="en-US" w:eastAsia="zh-CN" w:bidi="ar-SA"/>
        </w:rPr>
        <w:t>·</w:t>
      </w:r>
      <w:r>
        <w:rPr>
          <w:rFonts w:hint="default" w:ascii="Times New Roman" w:hAnsi="Times New Roman" w:eastAsia="方正仿宋_GBK" w:cs="Times New Roman"/>
          <w:b w:val="0"/>
          <w:bCs w:val="0"/>
          <w:color w:val="auto"/>
          <w:kern w:val="2"/>
          <w:sz w:val="32"/>
          <w:szCs w:val="32"/>
          <w:lang w:val="en-US" w:eastAsia="zh-CN" w:bidi="ar-SA"/>
        </w:rPr>
        <w:t>6</w:t>
      </w:r>
      <w:r>
        <w:rPr>
          <w:rFonts w:hint="eastAsia" w:ascii="Times New Roman" w:hAnsi="Times New Roman" w:eastAsia="方正仿宋_GBK" w:cs="Times New Roman"/>
          <w:b w:val="0"/>
          <w:bCs w:val="0"/>
          <w:color w:val="auto"/>
          <w:kern w:val="2"/>
          <w:sz w:val="32"/>
          <w:szCs w:val="32"/>
          <w:lang w:val="en-US" w:eastAsia="zh-CN" w:bidi="ar-SA"/>
        </w:rPr>
        <w:t>”</w:t>
      </w:r>
      <w:r>
        <w:rPr>
          <w:rFonts w:hint="default" w:ascii="Times New Roman" w:hAnsi="Times New Roman" w:eastAsia="方正仿宋_GBK" w:cs="Times New Roman"/>
          <w:b w:val="0"/>
          <w:bCs w:val="0"/>
          <w:color w:val="auto"/>
          <w:kern w:val="2"/>
          <w:sz w:val="32"/>
          <w:szCs w:val="32"/>
          <w:lang w:val="en-US" w:eastAsia="zh-CN" w:bidi="ar-SA"/>
        </w:rPr>
        <w:t>一般物体打击亡人事故是一起一般物体打击亡人生产安全责任事故。</w:t>
      </w:r>
    </w:p>
    <w:p>
      <w:pPr>
        <w:pStyle w:val="3"/>
        <w:bidi w:val="0"/>
        <w:ind w:firstLine="640" w:firstLineChars="200"/>
        <w:rPr>
          <w:rFonts w:hint="default"/>
          <w:lang w:val="en-US" w:eastAsia="zh-CN"/>
        </w:rPr>
      </w:pPr>
      <w:bookmarkStart w:id="253" w:name="_Toc22200"/>
      <w:bookmarkStart w:id="254" w:name="_Toc2761"/>
      <w:bookmarkStart w:id="255" w:name="_Toc3014"/>
      <w:bookmarkStart w:id="256" w:name="_Toc26183"/>
      <w:bookmarkStart w:id="257" w:name="_Toc12404"/>
      <w:bookmarkStart w:id="258" w:name="_Toc2104"/>
      <w:bookmarkStart w:id="259" w:name="_Toc20414"/>
      <w:bookmarkStart w:id="260" w:name="_Toc26734"/>
      <w:bookmarkStart w:id="261" w:name="_Toc27908"/>
      <w:bookmarkStart w:id="262" w:name="_Toc30548"/>
      <w:bookmarkStart w:id="263" w:name="_Toc26761"/>
      <w:r>
        <w:rPr>
          <w:rFonts w:hint="eastAsia"/>
          <w:lang w:eastAsia="zh-CN"/>
        </w:rPr>
        <w:t>五</w:t>
      </w:r>
      <w:r>
        <w:rPr>
          <w:rFonts w:hint="default"/>
          <w:lang w:eastAsia="zh-CN"/>
        </w:rPr>
        <w:t>、</w:t>
      </w:r>
      <w:bookmarkEnd w:id="253"/>
      <w:bookmarkEnd w:id="254"/>
      <w:bookmarkEnd w:id="255"/>
      <w:bookmarkEnd w:id="256"/>
      <w:bookmarkEnd w:id="257"/>
      <w:bookmarkEnd w:id="258"/>
      <w:bookmarkStart w:id="264" w:name="_Toc24195"/>
      <w:bookmarkStart w:id="265" w:name="_Toc8197"/>
      <w:bookmarkStart w:id="266" w:name="_Toc16616"/>
      <w:bookmarkStart w:id="267" w:name="_Toc25474"/>
      <w:bookmarkStart w:id="268" w:name="_Toc21720"/>
      <w:bookmarkStart w:id="269" w:name="_Toc10222"/>
      <w:bookmarkStart w:id="270" w:name="_Toc10799"/>
      <w:bookmarkStart w:id="271" w:name="_Toc12575"/>
      <w:r>
        <w:rPr>
          <w:rFonts w:hint="default"/>
          <w:lang w:val="en-US" w:eastAsia="zh-CN"/>
        </w:rPr>
        <w:t>有关责任单位存在的主要问题</w:t>
      </w:r>
      <w:bookmarkEnd w:id="259"/>
      <w:bookmarkEnd w:id="260"/>
      <w:bookmarkEnd w:id="261"/>
      <w:bookmarkEnd w:id="262"/>
      <w:bookmarkEnd w:id="263"/>
      <w:bookmarkEnd w:id="264"/>
      <w:bookmarkEnd w:id="265"/>
      <w:bookmarkEnd w:id="266"/>
      <w:bookmarkEnd w:id="267"/>
      <w:bookmarkEnd w:id="268"/>
      <w:bookmarkEnd w:id="269"/>
      <w:bookmarkEnd w:id="270"/>
      <w:bookmarkEnd w:id="271"/>
      <w:r>
        <w:rPr>
          <w:rFonts w:hint="default"/>
          <w:lang w:val="en-US" w:eastAsia="zh-CN"/>
        </w:rPr>
        <w:t xml:space="preserve"> </w:t>
      </w:r>
    </w:p>
    <w:p>
      <w:pPr>
        <w:pStyle w:val="14"/>
        <w:pageBreakBefore w:val="0"/>
        <w:kinsoku/>
        <w:wordWrap/>
        <w:overflowPunct/>
        <w:topLinePunct w:val="0"/>
        <w:autoSpaceDE/>
        <w:autoSpaceDN/>
        <w:bidi w:val="0"/>
        <w:adjustRightInd/>
        <w:snapToGrid/>
        <w:spacing w:line="620" w:lineRule="exact"/>
        <w:ind w:left="0" w:leftChars="0" w:firstLine="643" w:firstLineChars="200"/>
        <w:rPr>
          <w:rFonts w:hint="default" w:ascii="Times New Roman" w:hAnsi="Times New Roman" w:eastAsia="方正仿宋_GBK" w:cs="Times New Roman"/>
          <w:b w:val="0"/>
          <w:bCs w:val="0"/>
          <w:color w:val="auto"/>
          <w:kern w:val="2"/>
          <w:sz w:val="32"/>
          <w:szCs w:val="32"/>
          <w:u w:val="none"/>
          <w:lang w:val="en-US" w:eastAsia="zh-CN" w:bidi="ar-SA"/>
        </w:rPr>
      </w:pPr>
      <w:r>
        <w:rPr>
          <w:rFonts w:hint="eastAsia" w:ascii="Times New Roman" w:hAnsi="Times New Roman" w:eastAsia="方正楷体_GBK" w:cs="Times New Roman"/>
          <w:b/>
          <w:color w:val="auto"/>
          <w:kern w:val="0"/>
          <w:sz w:val="32"/>
          <w:szCs w:val="27"/>
          <w:highlight w:val="none"/>
          <w:lang w:val="en-US" w:eastAsia="zh-CN" w:bidi="ar"/>
        </w:rPr>
        <w:t>（一）</w:t>
      </w:r>
      <w:r>
        <w:rPr>
          <w:rFonts w:hint="default" w:ascii="Times New Roman" w:hAnsi="Times New Roman" w:eastAsia="方正仿宋_GBK" w:cs="Times New Roman"/>
          <w:b w:val="0"/>
          <w:color w:val="auto"/>
          <w:kern w:val="2"/>
          <w:sz w:val="32"/>
          <w:szCs w:val="32"/>
          <w:u w:val="none"/>
          <w:lang w:val="en-US" w:eastAsia="zh-CN" w:bidi="ar-SA"/>
        </w:rPr>
        <w:t>喀什金利达国际物流中心有限公司</w:t>
      </w:r>
      <w:r>
        <w:rPr>
          <w:rFonts w:hint="eastAsia" w:ascii="Times New Roman" w:hAnsi="Times New Roman" w:eastAsia="方正仿宋_GBK" w:cs="Times New Roman"/>
          <w:b w:val="0"/>
          <w:color w:val="auto"/>
          <w:kern w:val="2"/>
          <w:sz w:val="32"/>
          <w:szCs w:val="32"/>
          <w:u w:val="none"/>
          <w:lang w:val="en-US" w:eastAsia="zh-CN" w:bidi="ar-SA"/>
        </w:rPr>
        <w:t>安全生产主体责任未落实，货运车辆进入仓储区内无安全管理人员引导，未书面告知驾驶员仓储区内安全须知，装卸货期间现场无安全管理人员，仓储区内安全警示标识标牌不足。</w:t>
      </w:r>
    </w:p>
    <w:p>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620" w:lineRule="exact"/>
        <w:ind w:right="0" w:rightChars="0" w:firstLine="643" w:firstLineChars="200"/>
        <w:jc w:val="both"/>
        <w:textAlignment w:val="auto"/>
        <w:outlineLvl w:val="2"/>
        <w:rPr>
          <w:rFonts w:hint="default" w:ascii="Times New Roman" w:hAnsi="Times New Roman" w:eastAsia="方正仿宋_GBK" w:cs="Times New Roman"/>
          <w:b w:val="0"/>
          <w:bCs w:val="0"/>
          <w:color w:val="auto"/>
          <w:kern w:val="2"/>
          <w:sz w:val="32"/>
          <w:szCs w:val="32"/>
          <w:lang w:val="en-US" w:eastAsia="zh-CN" w:bidi="ar-SA"/>
        </w:rPr>
      </w:pPr>
      <w:r>
        <w:rPr>
          <w:rFonts w:hint="eastAsia" w:ascii="Times New Roman" w:hAnsi="Times New Roman" w:eastAsia="方正楷体_GBK" w:cs="Times New Roman"/>
          <w:b/>
          <w:color w:val="auto"/>
          <w:kern w:val="0"/>
          <w:sz w:val="32"/>
          <w:szCs w:val="27"/>
          <w:highlight w:val="none"/>
          <w:lang w:val="en-US" w:eastAsia="zh-CN" w:bidi="ar"/>
        </w:rPr>
        <w:t>（二）</w:t>
      </w:r>
      <w:r>
        <w:rPr>
          <w:rFonts w:hint="default" w:ascii="Times New Roman" w:hAnsi="Times New Roman" w:eastAsia="方正仿宋_GBK" w:cs="Times New Roman"/>
          <w:b w:val="0"/>
          <w:bCs w:val="0"/>
          <w:color w:val="auto"/>
          <w:kern w:val="2"/>
          <w:sz w:val="32"/>
          <w:szCs w:val="32"/>
          <w:lang w:val="en-US" w:eastAsia="zh-CN" w:bidi="ar-SA"/>
        </w:rPr>
        <w:t>喀什喀喀通国际货运代理有限公司</w:t>
      </w:r>
      <w:r>
        <w:rPr>
          <w:rFonts w:hint="eastAsia" w:ascii="Times New Roman" w:hAnsi="Times New Roman" w:eastAsia="方正仿宋_GBK" w:cs="Times New Roman"/>
          <w:b w:val="0"/>
          <w:bCs w:val="0"/>
          <w:color w:val="auto"/>
          <w:kern w:val="2"/>
          <w:sz w:val="32"/>
          <w:szCs w:val="32"/>
          <w:lang w:val="en-US" w:eastAsia="zh-CN" w:bidi="ar-SA"/>
        </w:rPr>
        <w:t>业务员黄XX</w:t>
      </w:r>
      <w:r>
        <w:rPr>
          <w:rFonts w:hint="default" w:ascii="Times New Roman" w:hAnsi="Times New Roman" w:eastAsia="方正仿宋_GBK" w:cs="Times New Roman"/>
          <w:b w:val="0"/>
          <w:bCs w:val="0"/>
          <w:color w:val="auto"/>
          <w:kern w:val="2"/>
          <w:sz w:val="32"/>
          <w:szCs w:val="32"/>
          <w:lang w:val="en-US" w:eastAsia="zh-CN" w:bidi="ar-SA"/>
        </w:rPr>
        <w:t>在承接货物代理后，未及时与驾驶员和仓储中心对接相关业务，</w:t>
      </w:r>
      <w:r>
        <w:rPr>
          <w:rFonts w:hint="eastAsia" w:ascii="Times New Roman" w:hAnsi="Times New Roman" w:eastAsia="方正仿宋_GBK" w:cs="Times New Roman"/>
          <w:b w:val="0"/>
          <w:bCs w:val="0"/>
          <w:color w:val="auto"/>
          <w:kern w:val="2"/>
          <w:sz w:val="32"/>
          <w:szCs w:val="32"/>
          <w:u w:val="none"/>
          <w:lang w:val="en-US" w:eastAsia="zh-CN" w:bidi="ar-SA"/>
        </w:rPr>
        <w:t>货主塔吉克斯坦商人口头委托黄XX安排卸货，</w:t>
      </w:r>
      <w:r>
        <w:rPr>
          <w:rFonts w:hint="eastAsia" w:ascii="Times New Roman" w:hAnsi="Times New Roman" w:eastAsia="方正仿宋_GBK" w:cs="Times New Roman"/>
          <w:b w:val="0"/>
          <w:bCs w:val="0"/>
          <w:color w:val="auto"/>
          <w:kern w:val="2"/>
          <w:sz w:val="32"/>
          <w:szCs w:val="32"/>
          <w:lang w:val="en-US" w:eastAsia="zh-CN" w:bidi="ar-SA"/>
        </w:rPr>
        <w:t>黄XX对接卸货叉车司机后未前往现场查看情况，</w:t>
      </w:r>
      <w:r>
        <w:rPr>
          <w:rFonts w:hint="default" w:ascii="Times New Roman" w:hAnsi="Times New Roman" w:eastAsia="方正仿宋_GBK" w:cs="Times New Roman"/>
          <w:b w:val="0"/>
          <w:bCs w:val="0"/>
          <w:color w:val="auto"/>
          <w:kern w:val="2"/>
          <w:sz w:val="32"/>
          <w:szCs w:val="32"/>
          <w:lang w:val="en-US" w:eastAsia="zh-CN" w:bidi="ar-SA"/>
        </w:rPr>
        <w:t>在卸货过程中未安排人员进行现场安全管理。</w:t>
      </w:r>
    </w:p>
    <w:p>
      <w:pPr>
        <w:pStyle w:val="3"/>
        <w:bidi w:val="0"/>
        <w:ind w:firstLine="640" w:firstLineChars="200"/>
        <w:rPr>
          <w:rFonts w:hint="default"/>
          <w:lang w:val="en-US" w:eastAsia="zh-CN"/>
        </w:rPr>
      </w:pPr>
      <w:bookmarkStart w:id="272" w:name="_Toc7451"/>
      <w:bookmarkStart w:id="273" w:name="_Toc29089"/>
      <w:bookmarkStart w:id="274" w:name="_Toc18359"/>
      <w:bookmarkStart w:id="275" w:name="_Toc26779"/>
      <w:bookmarkStart w:id="276" w:name="_Toc9296"/>
      <w:bookmarkStart w:id="277" w:name="_Toc31162"/>
      <w:r>
        <w:rPr>
          <w:rFonts w:hint="eastAsia"/>
          <w:lang w:val="en-US" w:eastAsia="zh-CN"/>
        </w:rPr>
        <w:t>六</w:t>
      </w:r>
      <w:r>
        <w:rPr>
          <w:rFonts w:hint="default"/>
          <w:lang w:val="en-US" w:eastAsia="zh-CN"/>
        </w:rPr>
        <w:t>、对事故有关责任人员及责任单位的处理建议</w:t>
      </w:r>
      <w:bookmarkEnd w:id="272"/>
      <w:bookmarkEnd w:id="273"/>
      <w:bookmarkEnd w:id="274"/>
      <w:bookmarkEnd w:id="275"/>
      <w:bookmarkEnd w:id="276"/>
      <w:bookmarkEnd w:id="277"/>
      <w:bookmarkStart w:id="278" w:name="_Toc8671"/>
      <w:bookmarkStart w:id="279" w:name="_Toc23258"/>
      <w:bookmarkStart w:id="280" w:name="_Toc20840"/>
    </w:p>
    <w:p>
      <w:pPr>
        <w:pStyle w:val="4"/>
        <w:bidi w:val="0"/>
        <w:rPr>
          <w:rFonts w:hint="default"/>
          <w:lang w:val="en-US" w:eastAsia="zh-CN"/>
        </w:rPr>
      </w:pPr>
      <w:bookmarkStart w:id="281" w:name="_Toc2435"/>
      <w:bookmarkStart w:id="282" w:name="_Toc11543"/>
      <w:bookmarkStart w:id="283" w:name="_Toc21641"/>
      <w:bookmarkStart w:id="284" w:name="_Toc29799"/>
      <w:bookmarkStart w:id="285" w:name="_Toc25190"/>
      <w:r>
        <w:rPr>
          <w:rFonts w:hint="default"/>
          <w:lang w:val="en-US" w:eastAsia="zh-CN"/>
        </w:rPr>
        <w:t>（一）因在事故中死亡免予或不予追究责任人员</w:t>
      </w:r>
      <w:bookmarkEnd w:id="278"/>
      <w:bookmarkEnd w:id="279"/>
      <w:bookmarkEnd w:id="280"/>
      <w:bookmarkEnd w:id="281"/>
      <w:bookmarkEnd w:id="282"/>
      <w:bookmarkEnd w:id="283"/>
      <w:bookmarkEnd w:id="284"/>
      <w:bookmarkEnd w:id="285"/>
      <w:bookmarkStart w:id="286" w:name="_Toc103"/>
      <w:bookmarkStart w:id="287" w:name="_Toc9412"/>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620" w:lineRule="exact"/>
        <w:ind w:firstLine="640" w:firstLineChars="200"/>
        <w:jc w:val="both"/>
        <w:outlineLvl w:val="1"/>
        <w:rPr>
          <w:rFonts w:hint="default" w:ascii="Times New Roman" w:hAnsi="Times New Roman" w:eastAsia="方正仿宋_GBK" w:cs="Times New Roman"/>
          <w:b w:val="0"/>
          <w:bCs w:val="0"/>
          <w:color w:val="auto"/>
          <w:kern w:val="2"/>
          <w:sz w:val="32"/>
          <w:szCs w:val="32"/>
          <w:lang w:val="en-US" w:eastAsia="zh-CN" w:bidi="ar-SA"/>
        </w:rPr>
      </w:pPr>
      <w:bookmarkStart w:id="288" w:name="_Toc31064"/>
      <w:bookmarkStart w:id="289" w:name="_Toc29477"/>
      <w:bookmarkStart w:id="290" w:name="_Toc30872"/>
      <w:bookmarkStart w:id="291" w:name="_Toc31448"/>
      <w:bookmarkStart w:id="292" w:name="_Toc15386"/>
      <w:bookmarkStart w:id="293" w:name="_Toc11804"/>
      <w:bookmarkStart w:id="294" w:name="_Toc29720"/>
      <w:bookmarkStart w:id="295" w:name="_Toc15793"/>
      <w:bookmarkStart w:id="296" w:name="_Toc9328"/>
      <w:bookmarkStart w:id="297" w:name="_Toc2240"/>
      <w:bookmarkStart w:id="298" w:name="_Toc21397"/>
      <w:r>
        <w:rPr>
          <w:rFonts w:hint="default" w:ascii="Times New Roman" w:hAnsi="Times New Roman" w:eastAsia="方正仿宋_GBK" w:cs="Times New Roman"/>
          <w:b w:val="0"/>
          <w:bCs w:val="0"/>
          <w:color w:val="auto"/>
          <w:kern w:val="2"/>
          <w:sz w:val="32"/>
          <w:szCs w:val="32"/>
          <w:lang w:val="en-US" w:eastAsia="zh-CN" w:bidi="ar-SA"/>
        </w:rPr>
        <w:t>王</w:t>
      </w:r>
      <w:r>
        <w:rPr>
          <w:rFonts w:hint="eastAsia" w:ascii="Times New Roman" w:hAnsi="Times New Roman" w:eastAsia="方正仿宋_GBK" w:cs="Times New Roman"/>
          <w:b w:val="0"/>
          <w:bCs w:val="0"/>
          <w:color w:val="auto"/>
          <w:kern w:val="2"/>
          <w:sz w:val="32"/>
          <w:szCs w:val="32"/>
          <w:lang w:val="en-US" w:eastAsia="zh-CN" w:bidi="ar-SA"/>
        </w:rPr>
        <w:t>XX</w:t>
      </w:r>
      <w:r>
        <w:rPr>
          <w:rFonts w:hint="default" w:ascii="Times New Roman" w:hAnsi="Times New Roman" w:eastAsia="方正仿宋_GBK" w:cs="Times New Roman"/>
          <w:b w:val="0"/>
          <w:bCs w:val="0"/>
          <w:color w:val="auto"/>
          <w:kern w:val="2"/>
          <w:sz w:val="32"/>
          <w:szCs w:val="32"/>
          <w:lang w:val="en-US" w:eastAsia="zh-CN" w:bidi="ar-SA"/>
        </w:rPr>
        <w:t>（死者），安全意识淡薄，</w:t>
      </w:r>
      <w:r>
        <w:rPr>
          <w:rFonts w:hint="eastAsia" w:ascii="Times New Roman" w:hAnsi="Times New Roman" w:eastAsia="方正仿宋_GBK" w:cs="Times New Roman"/>
          <w:b w:val="0"/>
          <w:bCs w:val="0"/>
          <w:color w:val="auto"/>
          <w:kern w:val="2"/>
          <w:sz w:val="32"/>
          <w:szCs w:val="32"/>
          <w:lang w:val="en-US" w:eastAsia="zh-CN" w:bidi="ar-SA"/>
        </w:rPr>
        <w:t>在完成卸货作业后，未确认</w:t>
      </w:r>
      <w:r>
        <w:rPr>
          <w:rFonts w:hint="default" w:ascii="Times New Roman" w:hAnsi="Times New Roman" w:eastAsia="方正仿宋_GBK" w:cs="Times New Roman"/>
          <w:b w:val="0"/>
          <w:bCs w:val="0"/>
          <w:color w:val="auto"/>
          <w:kern w:val="2"/>
          <w:sz w:val="32"/>
          <w:szCs w:val="32"/>
          <w:lang w:val="en-US" w:eastAsia="zh-CN" w:bidi="ar-SA"/>
        </w:rPr>
        <w:t>塔吊构件</w:t>
      </w:r>
      <w:r>
        <w:rPr>
          <w:rFonts w:hint="eastAsia" w:ascii="Times New Roman" w:hAnsi="Times New Roman" w:eastAsia="方正仿宋_GBK" w:cs="Times New Roman"/>
          <w:b w:val="0"/>
          <w:bCs w:val="0"/>
          <w:color w:val="auto"/>
          <w:kern w:val="2"/>
          <w:sz w:val="32"/>
          <w:szCs w:val="32"/>
          <w:lang w:val="en-US" w:eastAsia="zh-CN" w:bidi="ar-SA"/>
        </w:rPr>
        <w:t>是否处于稳固状态，</w:t>
      </w:r>
      <w:r>
        <w:rPr>
          <w:rFonts w:hint="default" w:ascii="Times New Roman" w:hAnsi="Times New Roman" w:eastAsia="方正仿宋_GBK" w:cs="Times New Roman"/>
          <w:b w:val="0"/>
          <w:bCs w:val="0"/>
          <w:color w:val="auto"/>
          <w:kern w:val="2"/>
          <w:sz w:val="32"/>
          <w:szCs w:val="32"/>
          <w:lang w:val="en-US" w:eastAsia="zh-CN" w:bidi="ar-SA"/>
        </w:rPr>
        <w:t>未佩戴任何劳动防护用品的情况下擅自进入塔吊构件物堆积区，鉴于王</w:t>
      </w:r>
      <w:r>
        <w:rPr>
          <w:rFonts w:hint="eastAsia" w:ascii="Times New Roman" w:hAnsi="Times New Roman" w:eastAsia="方正仿宋_GBK" w:cs="Times New Roman"/>
          <w:b w:val="0"/>
          <w:bCs w:val="0"/>
          <w:color w:val="auto"/>
          <w:kern w:val="2"/>
          <w:sz w:val="32"/>
          <w:szCs w:val="32"/>
          <w:lang w:val="en-US" w:eastAsia="zh-CN" w:bidi="ar-SA"/>
        </w:rPr>
        <w:t>XX</w:t>
      </w:r>
      <w:r>
        <w:rPr>
          <w:rFonts w:hint="default" w:ascii="Times New Roman" w:hAnsi="Times New Roman" w:eastAsia="方正仿宋_GBK" w:cs="Times New Roman"/>
          <w:b w:val="0"/>
          <w:bCs w:val="0"/>
          <w:color w:val="auto"/>
          <w:kern w:val="2"/>
          <w:sz w:val="32"/>
          <w:szCs w:val="32"/>
          <w:lang w:val="en-US" w:eastAsia="zh-CN" w:bidi="ar-SA"/>
        </w:rPr>
        <w:t>（死者）已在事故中死亡，建议不予追究责任。</w:t>
      </w:r>
      <w:bookmarkEnd w:id="286"/>
      <w:bookmarkEnd w:id="287"/>
      <w:bookmarkEnd w:id="288"/>
      <w:bookmarkEnd w:id="289"/>
      <w:bookmarkEnd w:id="290"/>
      <w:bookmarkEnd w:id="291"/>
      <w:bookmarkEnd w:id="292"/>
      <w:bookmarkEnd w:id="293"/>
      <w:bookmarkEnd w:id="294"/>
      <w:bookmarkEnd w:id="295"/>
      <w:bookmarkEnd w:id="296"/>
      <w:bookmarkEnd w:id="297"/>
      <w:bookmarkEnd w:id="298"/>
    </w:p>
    <w:p>
      <w:pPr>
        <w:pStyle w:val="4"/>
        <w:pageBreakBefore w:val="0"/>
        <w:widowControl w:val="0"/>
        <w:numPr>
          <w:ilvl w:val="0"/>
          <w:numId w:val="0"/>
        </w:numPr>
        <w:kinsoku/>
        <w:wordWrap/>
        <w:overflowPunct/>
        <w:topLinePunct w:val="0"/>
        <w:autoSpaceDE/>
        <w:autoSpaceDN/>
        <w:bidi w:val="0"/>
        <w:adjustRightInd/>
        <w:snapToGrid/>
        <w:spacing w:beforeLines="0" w:afterLines="0" w:line="620" w:lineRule="exact"/>
        <w:ind w:left="0" w:leftChars="0" w:firstLine="643" w:firstLineChars="0"/>
        <w:textAlignment w:val="auto"/>
        <w:rPr>
          <w:rFonts w:hint="default" w:ascii="Times New Roman" w:hAnsi="Times New Roman" w:eastAsia="方正楷体_GBK" w:cs="Times New Roman"/>
          <w:b/>
          <w:color w:val="auto"/>
          <w:kern w:val="0"/>
          <w:sz w:val="32"/>
          <w:szCs w:val="27"/>
          <w:highlight w:val="none"/>
          <w:lang w:val="en-US" w:eastAsia="zh-CN" w:bidi="ar"/>
        </w:rPr>
      </w:pPr>
      <w:bookmarkStart w:id="299" w:name="_Toc30544"/>
      <w:bookmarkStart w:id="300" w:name="_Toc9163"/>
      <w:bookmarkStart w:id="301" w:name="_Toc22151"/>
      <w:bookmarkStart w:id="302" w:name="_Toc21204"/>
      <w:bookmarkStart w:id="303" w:name="_Toc20433"/>
      <w:bookmarkStart w:id="304" w:name="_Toc788"/>
      <w:bookmarkStart w:id="305" w:name="_Toc16033"/>
      <w:r>
        <w:rPr>
          <w:rFonts w:hint="default" w:ascii="Times New Roman" w:hAnsi="Times New Roman" w:eastAsia="方正楷体_GBK" w:cs="Times New Roman"/>
          <w:b/>
          <w:color w:val="auto"/>
          <w:kern w:val="0"/>
          <w:sz w:val="32"/>
          <w:szCs w:val="27"/>
          <w:highlight w:val="none"/>
          <w:lang w:val="en-US" w:eastAsia="zh-CN" w:bidi="ar"/>
        </w:rPr>
        <w:t>（二）对事故有关责任人员的行政处罚</w:t>
      </w:r>
      <w:bookmarkEnd w:id="299"/>
      <w:r>
        <w:rPr>
          <w:rFonts w:hint="default" w:ascii="Times New Roman" w:hAnsi="Times New Roman" w:eastAsia="方正楷体_GBK" w:cs="Times New Roman"/>
          <w:b/>
          <w:color w:val="auto"/>
          <w:kern w:val="0"/>
          <w:sz w:val="32"/>
          <w:szCs w:val="27"/>
          <w:highlight w:val="none"/>
          <w:lang w:val="en-US" w:eastAsia="zh-CN" w:bidi="ar"/>
        </w:rPr>
        <w:t>建议</w:t>
      </w:r>
      <w:bookmarkEnd w:id="300"/>
      <w:bookmarkEnd w:id="301"/>
      <w:bookmarkEnd w:id="302"/>
      <w:bookmarkEnd w:id="303"/>
      <w:bookmarkEnd w:id="304"/>
      <w:bookmarkEnd w:id="305"/>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620" w:lineRule="exact"/>
        <w:ind w:firstLine="643" w:firstLineChars="200"/>
        <w:jc w:val="both"/>
        <w:outlineLvl w:val="1"/>
        <w:rPr>
          <w:rFonts w:hint="default" w:ascii="Times New Roman" w:hAnsi="Times New Roman" w:eastAsia="方正仿宋_GBK" w:cs="Times New Roman"/>
          <w:b w:val="0"/>
          <w:bCs w:val="0"/>
          <w:color w:val="auto"/>
          <w:kern w:val="2"/>
          <w:sz w:val="32"/>
          <w:szCs w:val="32"/>
          <w:lang w:val="en-US" w:eastAsia="zh-CN" w:bidi="ar-SA"/>
        </w:rPr>
      </w:pPr>
      <w:bookmarkStart w:id="306" w:name="_Toc23124"/>
      <w:bookmarkStart w:id="307" w:name="_Toc15550"/>
      <w:bookmarkStart w:id="308" w:name="_Toc25509"/>
      <w:bookmarkStart w:id="309" w:name="_Toc27611"/>
      <w:bookmarkStart w:id="310" w:name="_Toc3593"/>
      <w:bookmarkStart w:id="311" w:name="_Toc1103"/>
      <w:bookmarkStart w:id="312" w:name="_Toc26600"/>
      <w:bookmarkStart w:id="313" w:name="_Toc5464"/>
      <w:bookmarkStart w:id="314" w:name="_Toc2868"/>
      <w:bookmarkStart w:id="315" w:name="_Toc15074"/>
      <w:bookmarkStart w:id="316" w:name="_Toc16675"/>
      <w:r>
        <w:rPr>
          <w:rFonts w:hint="default" w:ascii="Times New Roman" w:hAnsi="Times New Roman" w:eastAsia="方正仿宋_GBK" w:cs="Times New Roman"/>
          <w:b/>
          <w:bCs/>
          <w:color w:val="auto"/>
          <w:kern w:val="2"/>
          <w:sz w:val="32"/>
          <w:szCs w:val="32"/>
          <w:lang w:val="en-US" w:eastAsia="zh-CN" w:bidi="ar-SA"/>
        </w:rPr>
        <w:t>1.雷</w:t>
      </w:r>
      <w:r>
        <w:rPr>
          <w:rFonts w:hint="eastAsia" w:ascii="Times New Roman" w:hAnsi="Times New Roman" w:eastAsia="方正仿宋_GBK" w:cs="Times New Roman"/>
          <w:b/>
          <w:bCs/>
          <w:color w:val="auto"/>
          <w:kern w:val="2"/>
          <w:sz w:val="32"/>
          <w:szCs w:val="32"/>
          <w:lang w:val="en-US" w:eastAsia="zh-CN" w:bidi="ar-SA"/>
        </w:rPr>
        <w:t>XX</w:t>
      </w:r>
      <w:r>
        <w:rPr>
          <w:rFonts w:hint="default" w:ascii="Times New Roman" w:hAnsi="Times New Roman" w:eastAsia="方正仿宋_GBK" w:cs="Times New Roman"/>
          <w:b/>
          <w:bCs/>
          <w:color w:val="auto"/>
          <w:kern w:val="2"/>
          <w:sz w:val="32"/>
          <w:szCs w:val="32"/>
          <w:lang w:val="en-US" w:eastAsia="zh-CN" w:bidi="ar-SA"/>
        </w:rPr>
        <w:t>，</w:t>
      </w:r>
      <w:r>
        <w:rPr>
          <w:rFonts w:hint="default" w:ascii="Times New Roman" w:hAnsi="Times New Roman" w:eastAsia="方正仿宋_GBK" w:cs="Times New Roman"/>
          <w:b w:val="0"/>
          <w:bCs w:val="0"/>
          <w:color w:val="auto"/>
          <w:kern w:val="2"/>
          <w:sz w:val="32"/>
          <w:szCs w:val="32"/>
          <w:lang w:val="en-US" w:eastAsia="zh-CN" w:bidi="ar-SA"/>
        </w:rPr>
        <w:t>男，汉族，群众，喀什金利达国际物流中心有限公司法人，未对进入公司仓储区内的驾驶员进行统一协调、管理，违反了《中华人民共和国安全生产法》第四十九条第二款</w:t>
      </w:r>
      <w:r>
        <w:rPr>
          <w:rStyle w:val="17"/>
          <w:rFonts w:hint="default" w:ascii="Times New Roman" w:hAnsi="Times New Roman" w:eastAsia="仿宋_GB2312" w:cs="Times New Roman"/>
          <w:color w:val="auto"/>
          <w:sz w:val="32"/>
          <w:szCs w:val="32"/>
          <w:shd w:val="clear" w:color="auto" w:fill="FFFFFF"/>
          <w:vertAlign w:val="superscript"/>
          <w:lang w:val="en-US" w:eastAsia="zh-CN"/>
        </w:rPr>
        <w:t>[</w:t>
      </w:r>
      <w:r>
        <w:rPr>
          <w:rStyle w:val="17"/>
          <w:rFonts w:hint="default" w:ascii="Times New Roman" w:hAnsi="Times New Roman" w:eastAsia="仿宋_GB2312" w:cs="Times New Roman"/>
          <w:color w:val="auto"/>
          <w:sz w:val="32"/>
          <w:szCs w:val="32"/>
          <w:shd w:val="clear" w:color="auto" w:fill="FFFFFF"/>
          <w:vertAlign w:val="superscript"/>
          <w:lang w:val="en-US" w:eastAsia="zh-CN"/>
        </w:rPr>
        <w:footnoteReference w:id="0"/>
      </w:r>
      <w:r>
        <w:rPr>
          <w:rStyle w:val="17"/>
          <w:rFonts w:hint="default" w:ascii="Times New Roman" w:hAnsi="Times New Roman" w:eastAsia="仿宋_GB2312" w:cs="Times New Roman"/>
          <w:color w:val="auto"/>
          <w:sz w:val="32"/>
          <w:szCs w:val="32"/>
          <w:shd w:val="clear" w:color="auto" w:fill="FFFFFF"/>
          <w:vertAlign w:val="superscript"/>
          <w:lang w:val="en-US" w:eastAsia="zh-CN"/>
        </w:rPr>
        <w:t>]</w:t>
      </w:r>
      <w:r>
        <w:rPr>
          <w:rFonts w:hint="default" w:ascii="Times New Roman" w:hAnsi="Times New Roman" w:eastAsia="方正仿宋_GBK" w:cs="Times New Roman"/>
          <w:b w:val="0"/>
          <w:bCs w:val="0"/>
          <w:color w:val="auto"/>
          <w:kern w:val="2"/>
          <w:sz w:val="32"/>
          <w:szCs w:val="32"/>
          <w:lang w:val="en-US" w:eastAsia="zh-CN" w:bidi="ar-SA"/>
        </w:rPr>
        <w:t>的规定，对事故发生负有主要领导责任，依据《中华人民共和国安全生产法》第一百零三条第二款</w:t>
      </w:r>
      <w:r>
        <w:rPr>
          <w:rStyle w:val="17"/>
          <w:rFonts w:hint="default" w:ascii="Times New Roman" w:hAnsi="Times New Roman" w:eastAsia="仿宋_GB2312" w:cs="Times New Roman"/>
          <w:color w:val="auto"/>
          <w:sz w:val="32"/>
          <w:szCs w:val="32"/>
          <w:shd w:val="clear" w:color="auto" w:fill="FFFFFF"/>
          <w:lang w:val="en-US" w:eastAsia="zh-CN"/>
        </w:rPr>
        <w:t>[</w:t>
      </w:r>
      <w:r>
        <w:rPr>
          <w:rStyle w:val="17"/>
          <w:rFonts w:hint="default" w:ascii="Times New Roman" w:hAnsi="Times New Roman" w:eastAsia="仿宋_GB2312" w:cs="Times New Roman"/>
          <w:color w:val="auto"/>
          <w:sz w:val="32"/>
          <w:szCs w:val="32"/>
          <w:shd w:val="clear" w:color="auto" w:fill="FFFFFF"/>
          <w:lang w:val="en-US" w:eastAsia="zh-CN"/>
        </w:rPr>
        <w:footnoteReference w:id="1"/>
      </w:r>
      <w:r>
        <w:rPr>
          <w:rStyle w:val="17"/>
          <w:rFonts w:hint="default" w:ascii="Times New Roman" w:hAnsi="Times New Roman" w:eastAsia="仿宋_GB2312" w:cs="Times New Roman"/>
          <w:color w:val="auto"/>
          <w:sz w:val="32"/>
          <w:szCs w:val="32"/>
          <w:shd w:val="clear" w:color="auto" w:fill="FFFFFF"/>
          <w:lang w:val="en-US" w:eastAsia="zh-CN"/>
        </w:rPr>
        <w:t>]</w:t>
      </w:r>
      <w:r>
        <w:rPr>
          <w:rFonts w:hint="default" w:ascii="Times New Roman" w:hAnsi="Times New Roman" w:eastAsia="方正仿宋_GBK" w:cs="Times New Roman"/>
          <w:b w:val="0"/>
          <w:bCs w:val="0"/>
          <w:color w:val="auto"/>
          <w:kern w:val="2"/>
          <w:sz w:val="32"/>
          <w:szCs w:val="32"/>
          <w:lang w:val="en-US" w:eastAsia="zh-CN" w:bidi="ar-SA"/>
        </w:rPr>
        <w:t>的规定，建议由喀什市</w:t>
      </w:r>
      <w:r>
        <w:rPr>
          <w:rFonts w:hint="eastAsia" w:ascii="Times New Roman" w:hAnsi="Times New Roman" w:eastAsia="方正仿宋_GBK" w:cs="Times New Roman"/>
          <w:b w:val="0"/>
          <w:bCs w:val="0"/>
          <w:color w:val="auto"/>
          <w:kern w:val="2"/>
          <w:sz w:val="32"/>
          <w:szCs w:val="32"/>
          <w:lang w:val="en-US" w:eastAsia="zh-CN" w:bidi="ar-SA"/>
        </w:rPr>
        <w:t>交通运输局</w:t>
      </w:r>
      <w:r>
        <w:rPr>
          <w:rFonts w:hint="default" w:ascii="Times New Roman" w:hAnsi="Times New Roman" w:eastAsia="方正仿宋_GBK" w:cs="Times New Roman"/>
          <w:b w:val="0"/>
          <w:bCs w:val="0"/>
          <w:color w:val="auto"/>
          <w:kern w:val="2"/>
          <w:sz w:val="32"/>
          <w:szCs w:val="32"/>
          <w:lang w:val="en-US" w:eastAsia="zh-CN" w:bidi="ar-SA"/>
        </w:rPr>
        <w:t>对雷</w:t>
      </w:r>
      <w:r>
        <w:rPr>
          <w:rFonts w:hint="eastAsia" w:ascii="Times New Roman" w:hAnsi="Times New Roman" w:eastAsia="方正仿宋_GBK" w:cs="Times New Roman"/>
          <w:b w:val="0"/>
          <w:bCs w:val="0"/>
          <w:color w:val="auto"/>
          <w:kern w:val="2"/>
          <w:sz w:val="32"/>
          <w:szCs w:val="32"/>
          <w:lang w:val="en-US" w:eastAsia="zh-CN" w:bidi="ar-SA"/>
        </w:rPr>
        <w:t>XX</w:t>
      </w:r>
      <w:r>
        <w:rPr>
          <w:rFonts w:hint="default" w:ascii="Times New Roman" w:hAnsi="Times New Roman" w:eastAsia="方正仿宋_GBK" w:cs="Times New Roman"/>
          <w:b w:val="0"/>
          <w:bCs w:val="0"/>
          <w:color w:val="auto"/>
          <w:kern w:val="2"/>
          <w:sz w:val="32"/>
          <w:szCs w:val="32"/>
          <w:lang w:val="en-US" w:eastAsia="zh-CN" w:bidi="ar-SA"/>
        </w:rPr>
        <w:t>进行行政处罚。</w:t>
      </w:r>
      <w:bookmarkEnd w:id="306"/>
      <w:bookmarkEnd w:id="307"/>
      <w:bookmarkEnd w:id="308"/>
      <w:bookmarkEnd w:id="309"/>
      <w:bookmarkEnd w:id="310"/>
      <w:bookmarkEnd w:id="311"/>
      <w:bookmarkEnd w:id="312"/>
      <w:bookmarkEnd w:id="313"/>
      <w:bookmarkEnd w:id="314"/>
      <w:bookmarkEnd w:id="315"/>
      <w:bookmarkEnd w:id="316"/>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620" w:lineRule="exact"/>
        <w:ind w:firstLine="643" w:firstLineChars="200"/>
        <w:jc w:val="both"/>
        <w:outlineLvl w:val="1"/>
        <w:rPr>
          <w:rFonts w:hint="default" w:ascii="Times New Roman" w:hAnsi="Times New Roman" w:cs="Times New Roman"/>
          <w:lang w:val="en-US" w:eastAsia="zh-CN"/>
        </w:rPr>
      </w:pPr>
      <w:bookmarkStart w:id="317" w:name="_Toc28488"/>
      <w:bookmarkStart w:id="318" w:name="_Toc25953"/>
      <w:bookmarkStart w:id="319" w:name="_Toc27760"/>
      <w:bookmarkStart w:id="320" w:name="_Toc10660"/>
      <w:bookmarkStart w:id="321" w:name="_Toc31528"/>
      <w:bookmarkStart w:id="322" w:name="_Toc16996"/>
      <w:bookmarkStart w:id="323" w:name="_Toc4954"/>
      <w:bookmarkStart w:id="324" w:name="_Toc8593"/>
      <w:bookmarkStart w:id="325" w:name="_Toc28652"/>
      <w:bookmarkStart w:id="326" w:name="_Toc28833"/>
      <w:bookmarkStart w:id="327" w:name="_Toc12382"/>
      <w:r>
        <w:rPr>
          <w:rFonts w:hint="default" w:ascii="Times New Roman" w:hAnsi="Times New Roman" w:eastAsia="方正仿宋_GBK" w:cs="Times New Roman"/>
          <w:b/>
          <w:bCs/>
          <w:color w:val="auto"/>
          <w:kern w:val="2"/>
          <w:sz w:val="32"/>
          <w:szCs w:val="32"/>
          <w:lang w:val="en-US" w:eastAsia="zh-CN" w:bidi="ar-SA"/>
        </w:rPr>
        <w:t>2.努</w:t>
      </w:r>
      <w:r>
        <w:rPr>
          <w:rFonts w:hint="eastAsia" w:ascii="Times New Roman" w:hAnsi="Times New Roman" w:eastAsia="方正仿宋_GBK" w:cs="Times New Roman"/>
          <w:b/>
          <w:bCs/>
          <w:color w:val="auto"/>
          <w:kern w:val="2"/>
          <w:sz w:val="32"/>
          <w:szCs w:val="32"/>
          <w:lang w:val="en-US" w:eastAsia="zh-CN" w:bidi="ar-SA"/>
        </w:rPr>
        <w:t>X</w:t>
      </w:r>
      <w:r>
        <w:rPr>
          <w:rFonts w:hint="default" w:ascii="Times New Roman" w:hAnsi="Times New Roman" w:eastAsia="方正仿宋_GBK" w:cs="Times New Roman"/>
          <w:b/>
          <w:bCs/>
          <w:color w:val="auto"/>
          <w:kern w:val="2"/>
          <w:sz w:val="32"/>
          <w:szCs w:val="32"/>
          <w:lang w:val="en-US" w:eastAsia="zh-CN" w:bidi="ar-SA"/>
        </w:rPr>
        <w:t>，</w:t>
      </w:r>
      <w:r>
        <w:rPr>
          <w:rFonts w:hint="default" w:ascii="Times New Roman" w:hAnsi="Times New Roman" w:eastAsia="方正仿宋_GBK" w:cs="Times New Roman"/>
          <w:b w:val="0"/>
          <w:bCs w:val="0"/>
          <w:color w:val="auto"/>
          <w:kern w:val="2"/>
          <w:sz w:val="32"/>
          <w:szCs w:val="32"/>
          <w:lang w:val="en-US" w:eastAsia="zh-CN" w:bidi="ar-SA"/>
        </w:rPr>
        <w:t>男，维吾尔族，群众，喀什金利达国际物流中心有限公司实际负责人，未对进入公司仓储区内的驾驶员进行统一协调、管理，违反了《中华人民共和国安全生产法》第四十九条第二款</w:t>
      </w:r>
      <w:r>
        <w:rPr>
          <w:rStyle w:val="17"/>
          <w:rFonts w:hint="default" w:ascii="Times New Roman" w:hAnsi="Times New Roman" w:eastAsia="仿宋_GB2312" w:cs="Times New Roman"/>
          <w:color w:val="auto"/>
          <w:sz w:val="32"/>
          <w:szCs w:val="32"/>
          <w:shd w:val="clear" w:color="auto" w:fill="FFFFFF"/>
          <w:vertAlign w:val="superscript"/>
          <w:lang w:val="en-US" w:eastAsia="zh-CN"/>
        </w:rPr>
        <w:t>[</w:t>
      </w:r>
      <w:r>
        <w:rPr>
          <w:rStyle w:val="17"/>
          <w:rFonts w:hint="default" w:ascii="Times New Roman" w:hAnsi="Times New Roman" w:eastAsia="仿宋_GB2312" w:cs="Times New Roman"/>
          <w:color w:val="auto"/>
          <w:sz w:val="32"/>
          <w:szCs w:val="32"/>
          <w:shd w:val="clear" w:color="auto" w:fill="FFFFFF"/>
          <w:vertAlign w:val="superscript"/>
          <w:lang w:val="en-US" w:eastAsia="zh-CN"/>
        </w:rPr>
        <w:footnoteReference w:id="2"/>
      </w:r>
      <w:r>
        <w:rPr>
          <w:rStyle w:val="17"/>
          <w:rFonts w:hint="default" w:ascii="Times New Roman" w:hAnsi="Times New Roman" w:eastAsia="仿宋_GB2312" w:cs="Times New Roman"/>
          <w:color w:val="auto"/>
          <w:sz w:val="32"/>
          <w:szCs w:val="32"/>
          <w:shd w:val="clear" w:color="auto" w:fill="FFFFFF"/>
          <w:vertAlign w:val="superscript"/>
          <w:lang w:val="en-US" w:eastAsia="zh-CN"/>
        </w:rPr>
        <w:t>]</w:t>
      </w:r>
      <w:r>
        <w:rPr>
          <w:rFonts w:hint="default" w:ascii="Times New Roman" w:hAnsi="Times New Roman" w:eastAsia="方正仿宋_GBK" w:cs="Times New Roman"/>
          <w:b w:val="0"/>
          <w:bCs w:val="0"/>
          <w:color w:val="auto"/>
          <w:kern w:val="2"/>
          <w:sz w:val="32"/>
          <w:szCs w:val="32"/>
          <w:lang w:val="en-US" w:eastAsia="zh-CN" w:bidi="ar-SA"/>
        </w:rPr>
        <w:t>的规定，对事故发生负有主要领导责任，依据《中华人民共和国安全生产法》第一百零三条第二款</w:t>
      </w:r>
      <w:r>
        <w:rPr>
          <w:rStyle w:val="17"/>
          <w:rFonts w:hint="default" w:ascii="Times New Roman" w:hAnsi="Times New Roman" w:eastAsia="仿宋_GB2312" w:cs="Times New Roman"/>
          <w:color w:val="auto"/>
          <w:sz w:val="32"/>
          <w:szCs w:val="32"/>
          <w:shd w:val="clear" w:color="auto" w:fill="FFFFFF"/>
          <w:lang w:val="en-US" w:eastAsia="zh-CN"/>
        </w:rPr>
        <w:t>[</w:t>
      </w:r>
      <w:r>
        <w:rPr>
          <w:rStyle w:val="17"/>
          <w:rFonts w:hint="default" w:ascii="Times New Roman" w:hAnsi="Times New Roman" w:eastAsia="仿宋_GB2312" w:cs="Times New Roman"/>
          <w:color w:val="auto"/>
          <w:sz w:val="32"/>
          <w:szCs w:val="32"/>
          <w:shd w:val="clear" w:color="auto" w:fill="FFFFFF"/>
          <w:lang w:val="en-US" w:eastAsia="zh-CN"/>
        </w:rPr>
        <w:footnoteReference w:id="3"/>
      </w:r>
      <w:r>
        <w:rPr>
          <w:rStyle w:val="17"/>
          <w:rFonts w:hint="default" w:ascii="Times New Roman" w:hAnsi="Times New Roman" w:eastAsia="仿宋_GB2312" w:cs="Times New Roman"/>
          <w:color w:val="auto"/>
          <w:sz w:val="32"/>
          <w:szCs w:val="32"/>
          <w:shd w:val="clear" w:color="auto" w:fill="FFFFFF"/>
          <w:lang w:val="en-US" w:eastAsia="zh-CN"/>
        </w:rPr>
        <w:t>]</w:t>
      </w:r>
      <w:r>
        <w:rPr>
          <w:rFonts w:hint="default" w:ascii="Times New Roman" w:hAnsi="Times New Roman" w:eastAsia="方正仿宋_GBK" w:cs="Times New Roman"/>
          <w:b w:val="0"/>
          <w:bCs w:val="0"/>
          <w:color w:val="auto"/>
          <w:kern w:val="2"/>
          <w:sz w:val="32"/>
          <w:szCs w:val="32"/>
          <w:lang w:val="en-US" w:eastAsia="zh-CN" w:bidi="ar-SA"/>
        </w:rPr>
        <w:t>的规定，建议由喀什市</w:t>
      </w:r>
      <w:r>
        <w:rPr>
          <w:rFonts w:hint="eastAsia" w:ascii="Times New Roman" w:hAnsi="Times New Roman" w:eastAsia="方正仿宋_GBK" w:cs="Times New Roman"/>
          <w:b w:val="0"/>
          <w:bCs w:val="0"/>
          <w:color w:val="auto"/>
          <w:kern w:val="2"/>
          <w:sz w:val="32"/>
          <w:szCs w:val="32"/>
          <w:lang w:val="en-US" w:eastAsia="zh-CN" w:bidi="ar-SA"/>
        </w:rPr>
        <w:t>交通运输局</w:t>
      </w:r>
      <w:r>
        <w:rPr>
          <w:rFonts w:hint="default" w:ascii="Times New Roman" w:hAnsi="Times New Roman" w:eastAsia="方正仿宋_GBK" w:cs="Times New Roman"/>
          <w:b w:val="0"/>
          <w:bCs w:val="0"/>
          <w:color w:val="auto"/>
          <w:kern w:val="2"/>
          <w:sz w:val="32"/>
          <w:szCs w:val="32"/>
          <w:lang w:val="en-US" w:eastAsia="zh-CN" w:bidi="ar-SA"/>
        </w:rPr>
        <w:t>对</w:t>
      </w:r>
      <w:r>
        <w:rPr>
          <w:rFonts w:hint="eastAsia" w:ascii="Times New Roman" w:hAnsi="Times New Roman" w:eastAsia="方正仿宋_GBK" w:cs="Times New Roman"/>
          <w:b w:val="0"/>
          <w:bCs w:val="0"/>
          <w:color w:val="auto"/>
          <w:kern w:val="2"/>
          <w:sz w:val="32"/>
          <w:szCs w:val="32"/>
          <w:lang w:val="en-US" w:eastAsia="zh-CN" w:bidi="ar-SA"/>
        </w:rPr>
        <w:t>努X</w:t>
      </w:r>
      <w:r>
        <w:rPr>
          <w:rFonts w:hint="default" w:ascii="Times New Roman" w:hAnsi="Times New Roman" w:eastAsia="方正仿宋_GBK" w:cs="Times New Roman"/>
          <w:b w:val="0"/>
          <w:bCs w:val="0"/>
          <w:color w:val="auto"/>
          <w:kern w:val="2"/>
          <w:sz w:val="32"/>
          <w:szCs w:val="32"/>
          <w:lang w:val="en-US" w:eastAsia="zh-CN" w:bidi="ar-SA"/>
        </w:rPr>
        <w:t>进行行政处罚。</w:t>
      </w:r>
      <w:bookmarkEnd w:id="317"/>
      <w:bookmarkEnd w:id="318"/>
      <w:bookmarkEnd w:id="319"/>
      <w:bookmarkEnd w:id="320"/>
      <w:bookmarkEnd w:id="321"/>
      <w:bookmarkEnd w:id="322"/>
      <w:bookmarkEnd w:id="323"/>
      <w:bookmarkEnd w:id="324"/>
      <w:bookmarkEnd w:id="325"/>
      <w:bookmarkEnd w:id="326"/>
      <w:bookmarkEnd w:id="327"/>
    </w:p>
    <w:p>
      <w:pPr>
        <w:pStyle w:val="2"/>
        <w:pageBreakBefore w:val="0"/>
        <w:numPr>
          <w:ilvl w:val="0"/>
          <w:numId w:val="0"/>
        </w:numPr>
        <w:kinsoku/>
        <w:wordWrap/>
        <w:overflowPunct/>
        <w:topLinePunct w:val="0"/>
        <w:autoSpaceDE/>
        <w:autoSpaceDN/>
        <w:bidi w:val="0"/>
        <w:adjustRightInd/>
        <w:snapToGrid/>
        <w:spacing w:line="620" w:lineRule="exact"/>
        <w:ind w:firstLine="640"/>
        <w:rPr>
          <w:rFonts w:hint="default" w:ascii="Times New Roman" w:hAnsi="Times New Roman" w:eastAsia="方正仿宋_GBK" w:cs="Times New Roman"/>
          <w:b w:val="0"/>
          <w:bCs w:val="0"/>
          <w:color w:val="auto"/>
          <w:kern w:val="2"/>
          <w:sz w:val="32"/>
          <w:szCs w:val="32"/>
          <w:lang w:val="en-US" w:eastAsia="zh-CN" w:bidi="ar-SA"/>
        </w:rPr>
      </w:pPr>
      <w:r>
        <w:rPr>
          <w:rFonts w:hint="default" w:ascii="Times New Roman" w:hAnsi="Times New Roman" w:eastAsia="方正仿宋_GBK" w:cs="Times New Roman"/>
          <w:b/>
          <w:bCs/>
          <w:color w:val="auto"/>
          <w:kern w:val="2"/>
          <w:sz w:val="32"/>
          <w:szCs w:val="32"/>
          <w:lang w:val="en-US" w:eastAsia="zh-CN" w:bidi="ar-SA"/>
        </w:rPr>
        <w:t>3.卢</w:t>
      </w:r>
      <w:r>
        <w:rPr>
          <w:rFonts w:hint="eastAsia" w:ascii="Times New Roman" w:hAnsi="Times New Roman" w:cs="Times New Roman"/>
          <w:b/>
          <w:bCs/>
          <w:color w:val="auto"/>
          <w:kern w:val="2"/>
          <w:sz w:val="32"/>
          <w:szCs w:val="32"/>
          <w:lang w:val="en-US" w:eastAsia="zh-CN" w:bidi="ar-SA"/>
        </w:rPr>
        <w:t>XX</w:t>
      </w:r>
      <w:r>
        <w:rPr>
          <w:rFonts w:hint="default" w:ascii="Times New Roman" w:hAnsi="Times New Roman" w:eastAsia="方正仿宋_GBK" w:cs="Times New Roman"/>
          <w:b/>
          <w:bCs/>
          <w:color w:val="auto"/>
          <w:kern w:val="2"/>
          <w:sz w:val="32"/>
          <w:szCs w:val="32"/>
          <w:lang w:val="en-US" w:eastAsia="zh-CN" w:bidi="ar-SA"/>
        </w:rPr>
        <w:t>，</w:t>
      </w:r>
      <w:r>
        <w:rPr>
          <w:rFonts w:hint="default" w:ascii="Times New Roman" w:hAnsi="Times New Roman" w:eastAsia="方正仿宋_GBK" w:cs="Times New Roman"/>
          <w:b w:val="0"/>
          <w:bCs w:val="0"/>
          <w:color w:val="auto"/>
          <w:kern w:val="2"/>
          <w:sz w:val="32"/>
          <w:szCs w:val="32"/>
          <w:lang w:val="en-US" w:eastAsia="zh-CN" w:bidi="ar-SA"/>
        </w:rPr>
        <w:t>喀什喀喀通国际货运代理有限公司，男，汉族，群众，承接货物代理后，未及时与驾驶员和物流中心对接相关业务，在卸货过程中未安排人员进行现场安全管理。违反了《中华人民共和国安全生产法》第四十九条第二款</w:t>
      </w:r>
      <w:r>
        <w:rPr>
          <w:rStyle w:val="17"/>
          <w:rFonts w:hint="default" w:ascii="Times New Roman" w:hAnsi="Times New Roman" w:eastAsia="仿宋_GB2312" w:cs="Times New Roman"/>
          <w:b w:val="0"/>
          <w:color w:val="auto"/>
          <w:kern w:val="2"/>
          <w:sz w:val="32"/>
          <w:szCs w:val="32"/>
          <w:shd w:val="clear" w:color="auto" w:fill="FFFFFF"/>
          <w:lang w:val="en-US" w:eastAsia="zh-CN" w:bidi="ar-SA"/>
        </w:rPr>
        <w:t>[</w:t>
      </w:r>
      <w:r>
        <w:rPr>
          <w:rStyle w:val="17"/>
          <w:rFonts w:hint="default" w:ascii="Times New Roman" w:hAnsi="Times New Roman" w:eastAsia="仿宋_GB2312" w:cs="Times New Roman"/>
          <w:b w:val="0"/>
          <w:color w:val="auto"/>
          <w:kern w:val="2"/>
          <w:sz w:val="32"/>
          <w:szCs w:val="32"/>
          <w:shd w:val="clear" w:color="auto" w:fill="FFFFFF"/>
          <w:lang w:val="en-US" w:eastAsia="zh-CN" w:bidi="ar-SA"/>
        </w:rPr>
        <w:footnoteReference w:id="4"/>
      </w:r>
      <w:r>
        <w:rPr>
          <w:rStyle w:val="17"/>
          <w:rFonts w:hint="default" w:ascii="Times New Roman" w:hAnsi="Times New Roman" w:eastAsia="仿宋_GB2312" w:cs="Times New Roman"/>
          <w:b w:val="0"/>
          <w:color w:val="auto"/>
          <w:kern w:val="2"/>
          <w:sz w:val="32"/>
          <w:szCs w:val="32"/>
          <w:shd w:val="clear" w:color="auto" w:fill="FFFFFF"/>
          <w:lang w:val="en-US" w:eastAsia="zh-CN" w:bidi="ar-SA"/>
        </w:rPr>
        <w:t>]</w:t>
      </w:r>
      <w:r>
        <w:rPr>
          <w:rFonts w:hint="default" w:ascii="Times New Roman" w:hAnsi="Times New Roman" w:eastAsia="方正仿宋_GBK" w:cs="Times New Roman"/>
          <w:b w:val="0"/>
          <w:bCs w:val="0"/>
          <w:color w:val="auto"/>
          <w:kern w:val="2"/>
          <w:sz w:val="32"/>
          <w:szCs w:val="32"/>
          <w:lang w:val="en-US" w:eastAsia="zh-CN" w:bidi="ar-SA"/>
        </w:rPr>
        <w:t>的规定，对事故发生负有管理责任，依据《中华人民共和国安全生产法》第一百零三条第二款</w:t>
      </w:r>
      <w:r>
        <w:rPr>
          <w:rStyle w:val="17"/>
          <w:rFonts w:hint="default" w:ascii="Times New Roman" w:hAnsi="Times New Roman" w:eastAsia="仿宋_GB2312" w:cs="Times New Roman"/>
          <w:b w:val="0"/>
          <w:color w:val="auto"/>
          <w:kern w:val="2"/>
          <w:sz w:val="32"/>
          <w:szCs w:val="32"/>
          <w:shd w:val="clear" w:color="auto" w:fill="FFFFFF"/>
          <w:lang w:val="en-US" w:eastAsia="zh-CN" w:bidi="ar-SA"/>
        </w:rPr>
        <w:t>[</w:t>
      </w:r>
      <w:r>
        <w:rPr>
          <w:rStyle w:val="17"/>
          <w:rFonts w:hint="default" w:ascii="Times New Roman" w:hAnsi="Times New Roman" w:eastAsia="仿宋_GB2312" w:cs="Times New Roman"/>
          <w:b w:val="0"/>
          <w:color w:val="auto"/>
          <w:kern w:val="2"/>
          <w:sz w:val="32"/>
          <w:szCs w:val="32"/>
          <w:shd w:val="clear" w:color="auto" w:fill="FFFFFF"/>
          <w:lang w:val="en-US" w:eastAsia="zh-CN" w:bidi="ar-SA"/>
        </w:rPr>
        <w:footnoteReference w:id="5"/>
      </w:r>
      <w:r>
        <w:rPr>
          <w:rStyle w:val="17"/>
          <w:rFonts w:hint="default" w:ascii="Times New Roman" w:hAnsi="Times New Roman" w:eastAsia="仿宋_GB2312" w:cs="Times New Roman"/>
          <w:b w:val="0"/>
          <w:color w:val="auto"/>
          <w:kern w:val="2"/>
          <w:sz w:val="32"/>
          <w:szCs w:val="32"/>
          <w:shd w:val="clear" w:color="auto" w:fill="FFFFFF"/>
          <w:lang w:val="en-US" w:eastAsia="zh-CN" w:bidi="ar-SA"/>
        </w:rPr>
        <w:t>]</w:t>
      </w:r>
      <w:r>
        <w:rPr>
          <w:rFonts w:hint="default" w:ascii="Times New Roman" w:hAnsi="Times New Roman" w:eastAsia="方正仿宋_GBK" w:cs="Times New Roman"/>
          <w:b w:val="0"/>
          <w:bCs w:val="0"/>
          <w:color w:val="auto"/>
          <w:kern w:val="2"/>
          <w:sz w:val="32"/>
          <w:szCs w:val="32"/>
          <w:lang w:val="en-US" w:eastAsia="zh-CN" w:bidi="ar-SA"/>
        </w:rPr>
        <w:t>的规定，建议由喀什市</w:t>
      </w:r>
      <w:r>
        <w:rPr>
          <w:rFonts w:hint="eastAsia" w:ascii="Times New Roman" w:hAnsi="Times New Roman" w:cs="Times New Roman"/>
          <w:b w:val="0"/>
          <w:bCs w:val="0"/>
          <w:color w:val="auto"/>
          <w:kern w:val="2"/>
          <w:sz w:val="32"/>
          <w:szCs w:val="32"/>
          <w:lang w:val="en-US" w:eastAsia="zh-CN" w:bidi="ar-SA"/>
        </w:rPr>
        <w:t>商务局</w:t>
      </w:r>
      <w:r>
        <w:rPr>
          <w:rFonts w:hint="default" w:ascii="Times New Roman" w:hAnsi="Times New Roman" w:eastAsia="方正仿宋_GBK" w:cs="Times New Roman"/>
          <w:b w:val="0"/>
          <w:bCs w:val="0"/>
          <w:color w:val="auto"/>
          <w:kern w:val="2"/>
          <w:sz w:val="32"/>
          <w:szCs w:val="32"/>
          <w:lang w:val="en-US" w:eastAsia="zh-CN" w:bidi="ar-SA"/>
        </w:rPr>
        <w:t>对卢</w:t>
      </w:r>
      <w:r>
        <w:rPr>
          <w:rFonts w:hint="eastAsia" w:ascii="Times New Roman" w:hAnsi="Times New Roman" w:cs="Times New Roman"/>
          <w:b w:val="0"/>
          <w:bCs w:val="0"/>
          <w:color w:val="auto"/>
          <w:kern w:val="2"/>
          <w:sz w:val="32"/>
          <w:szCs w:val="32"/>
          <w:lang w:val="en-US" w:eastAsia="zh-CN" w:bidi="ar-SA"/>
        </w:rPr>
        <w:t>XX</w:t>
      </w:r>
      <w:r>
        <w:rPr>
          <w:rFonts w:hint="default" w:ascii="Times New Roman" w:hAnsi="Times New Roman" w:eastAsia="方正仿宋_GBK" w:cs="Times New Roman"/>
          <w:b w:val="0"/>
          <w:bCs w:val="0"/>
          <w:color w:val="auto"/>
          <w:kern w:val="2"/>
          <w:sz w:val="32"/>
          <w:szCs w:val="32"/>
          <w:lang w:val="en-US" w:eastAsia="zh-CN" w:bidi="ar-SA"/>
        </w:rPr>
        <w:t>进行行政处罚。</w:t>
      </w:r>
    </w:p>
    <w:p>
      <w:pPr>
        <w:pStyle w:val="4"/>
        <w:pageBreakBefore w:val="0"/>
        <w:widowControl w:val="0"/>
        <w:kinsoku/>
        <w:wordWrap/>
        <w:overflowPunct/>
        <w:topLinePunct w:val="0"/>
        <w:autoSpaceDE/>
        <w:autoSpaceDN/>
        <w:bidi w:val="0"/>
        <w:adjustRightInd/>
        <w:snapToGrid/>
        <w:spacing w:beforeLines="0" w:afterLines="0" w:line="620" w:lineRule="exact"/>
        <w:ind w:left="0" w:leftChars="0" w:firstLine="643" w:firstLineChars="200"/>
        <w:textAlignment w:val="auto"/>
        <w:rPr>
          <w:rFonts w:hint="default" w:ascii="Times New Roman" w:hAnsi="Times New Roman" w:cs="Times New Roman"/>
          <w:lang w:val="en-US" w:eastAsia="zh-CN"/>
        </w:rPr>
      </w:pPr>
      <w:bookmarkStart w:id="328" w:name="_Toc10690"/>
      <w:bookmarkStart w:id="329" w:name="_Toc32108"/>
      <w:bookmarkStart w:id="330" w:name="_Toc28340"/>
      <w:bookmarkStart w:id="331" w:name="_Toc26484"/>
      <w:bookmarkStart w:id="332" w:name="_Toc25372"/>
      <w:bookmarkStart w:id="333" w:name="_Toc10652"/>
      <w:r>
        <w:rPr>
          <w:rFonts w:hint="default" w:ascii="Times New Roman" w:hAnsi="Times New Roman" w:eastAsia="方正楷体_GBK" w:cs="Times New Roman"/>
          <w:b/>
          <w:kern w:val="2"/>
          <w:sz w:val="32"/>
          <w:szCs w:val="24"/>
          <w:lang w:val="en-US" w:eastAsia="zh-CN" w:bidi="ar-SA"/>
        </w:rPr>
        <w:t>（</w:t>
      </w:r>
      <w:r>
        <w:rPr>
          <w:rFonts w:hint="default" w:ascii="Times New Roman" w:hAnsi="Times New Roman" w:cs="Times New Roman"/>
          <w:b/>
          <w:kern w:val="2"/>
          <w:sz w:val="32"/>
          <w:szCs w:val="24"/>
          <w:lang w:val="en-US" w:eastAsia="zh-CN" w:bidi="ar-SA"/>
        </w:rPr>
        <w:t>三</w:t>
      </w:r>
      <w:r>
        <w:rPr>
          <w:rFonts w:hint="default" w:ascii="Times New Roman" w:hAnsi="Times New Roman" w:eastAsia="方正楷体_GBK" w:cs="Times New Roman"/>
          <w:b/>
          <w:kern w:val="2"/>
          <w:sz w:val="32"/>
          <w:szCs w:val="24"/>
          <w:lang w:val="en-US" w:eastAsia="zh-CN" w:bidi="ar-SA"/>
        </w:rPr>
        <w:t>）对事故有关责任单位的行政处罚建议</w:t>
      </w:r>
      <w:bookmarkEnd w:id="328"/>
      <w:bookmarkEnd w:id="329"/>
      <w:bookmarkEnd w:id="330"/>
      <w:bookmarkEnd w:id="331"/>
      <w:bookmarkEnd w:id="332"/>
      <w:bookmarkEnd w:id="333"/>
    </w:p>
    <w:p>
      <w:pPr>
        <w:pStyle w:val="2"/>
        <w:pageBreakBefore w:val="0"/>
        <w:kinsoku/>
        <w:wordWrap/>
        <w:overflowPunct/>
        <w:topLinePunct w:val="0"/>
        <w:autoSpaceDE/>
        <w:autoSpaceDN/>
        <w:bidi w:val="0"/>
        <w:adjustRightInd/>
        <w:snapToGrid/>
        <w:spacing w:line="620" w:lineRule="exact"/>
        <w:ind w:left="0" w:leftChars="0" w:firstLine="643" w:firstLineChars="200"/>
        <w:rPr>
          <w:rFonts w:hint="default" w:ascii="Times New Roman" w:hAnsi="Times New Roman" w:eastAsia="方正仿宋_GBK" w:cs="Times New Roman"/>
          <w:b w:val="0"/>
          <w:bCs w:val="0"/>
          <w:color w:val="auto"/>
          <w:kern w:val="2"/>
          <w:sz w:val="32"/>
          <w:szCs w:val="32"/>
          <w:lang w:val="en-US" w:eastAsia="zh-CN" w:bidi="ar-SA"/>
        </w:rPr>
      </w:pPr>
      <w:r>
        <w:rPr>
          <w:rFonts w:hint="default" w:ascii="Times New Roman" w:hAnsi="Times New Roman" w:cs="Times New Roman"/>
          <w:b/>
          <w:bCs w:val="0"/>
          <w:lang w:val="en-US" w:eastAsia="zh-CN"/>
        </w:rPr>
        <w:t>1.</w:t>
      </w:r>
      <w:r>
        <w:rPr>
          <w:rFonts w:hint="default" w:ascii="Times New Roman" w:hAnsi="Times New Roman" w:eastAsia="方正仿宋_GBK" w:cs="Times New Roman"/>
          <w:b/>
          <w:bCs w:val="0"/>
          <w:color w:val="auto"/>
          <w:kern w:val="2"/>
          <w:sz w:val="32"/>
          <w:szCs w:val="32"/>
          <w:lang w:val="en-US" w:eastAsia="zh-CN" w:bidi="ar-SA"/>
        </w:rPr>
        <w:t>喀什金利达国际物流中心有限公司，</w:t>
      </w:r>
      <w:r>
        <w:rPr>
          <w:rFonts w:hint="default" w:ascii="Times New Roman" w:hAnsi="Times New Roman" w:eastAsia="方正仿宋_GBK" w:cs="Times New Roman"/>
          <w:b w:val="0"/>
          <w:bCs w:val="0"/>
          <w:color w:val="auto"/>
          <w:kern w:val="2"/>
          <w:sz w:val="32"/>
          <w:szCs w:val="32"/>
          <w:lang w:val="en-US" w:eastAsia="zh-CN" w:bidi="ar-SA"/>
        </w:rPr>
        <w:t>企业安全生产主体责任不落实，未与在物流中心内代理货运业务的喀什喀喀通国际货运代理有限公司签订合同和安全生产管理协议，仅口头达成协议，未对在物流中心内代理货运业务的公司及货运驾驶员统一协调、管理，违反了《中华人民共和国安全生产法》第四十九条第二款</w:t>
      </w:r>
      <w:r>
        <w:rPr>
          <w:rStyle w:val="17"/>
          <w:rFonts w:hint="default" w:ascii="Times New Roman" w:hAnsi="Times New Roman" w:eastAsia="仿宋_GB2312" w:cs="Times New Roman"/>
          <w:color w:val="auto"/>
          <w:sz w:val="32"/>
          <w:szCs w:val="32"/>
          <w:shd w:val="clear" w:color="auto" w:fill="FFFFFF"/>
          <w:vertAlign w:val="superscript"/>
          <w:lang w:val="en-US" w:eastAsia="zh-CN"/>
        </w:rPr>
        <w:t>[</w:t>
      </w:r>
      <w:r>
        <w:rPr>
          <w:rStyle w:val="17"/>
          <w:rFonts w:hint="default" w:ascii="Times New Roman" w:hAnsi="Times New Roman" w:eastAsia="仿宋_GB2312" w:cs="Times New Roman"/>
          <w:color w:val="auto"/>
          <w:sz w:val="32"/>
          <w:szCs w:val="32"/>
          <w:shd w:val="clear" w:color="auto" w:fill="FFFFFF"/>
          <w:vertAlign w:val="superscript"/>
          <w:lang w:val="en-US" w:eastAsia="zh-CN"/>
        </w:rPr>
        <w:footnoteReference w:id="6"/>
      </w:r>
      <w:r>
        <w:rPr>
          <w:rStyle w:val="17"/>
          <w:rFonts w:hint="default" w:ascii="Times New Roman" w:hAnsi="Times New Roman" w:eastAsia="仿宋_GB2312" w:cs="Times New Roman"/>
          <w:color w:val="auto"/>
          <w:sz w:val="32"/>
          <w:szCs w:val="32"/>
          <w:shd w:val="clear" w:color="auto" w:fill="FFFFFF"/>
          <w:vertAlign w:val="superscript"/>
          <w:lang w:val="en-US" w:eastAsia="zh-CN"/>
        </w:rPr>
        <w:t>]</w:t>
      </w:r>
      <w:r>
        <w:rPr>
          <w:rFonts w:hint="default" w:ascii="Times New Roman" w:hAnsi="Times New Roman" w:eastAsia="方正仿宋_GBK" w:cs="Times New Roman"/>
          <w:b w:val="0"/>
          <w:bCs w:val="0"/>
          <w:color w:val="auto"/>
          <w:kern w:val="2"/>
          <w:sz w:val="32"/>
          <w:szCs w:val="32"/>
          <w:lang w:val="en-US" w:eastAsia="zh-CN" w:bidi="ar-SA"/>
        </w:rPr>
        <w:t>的规定，依据《中华人民共和国安全生产法》第一百零三条第二款</w:t>
      </w:r>
      <w:r>
        <w:rPr>
          <w:rStyle w:val="17"/>
          <w:rFonts w:hint="default" w:ascii="Times New Roman" w:hAnsi="Times New Roman" w:eastAsia="仿宋_GB2312" w:cs="Times New Roman"/>
          <w:b w:val="0"/>
          <w:bCs/>
          <w:color w:val="auto"/>
          <w:sz w:val="32"/>
          <w:szCs w:val="32"/>
          <w:shd w:val="clear" w:color="auto" w:fill="FFFFFF"/>
          <w:lang w:val="en-US" w:eastAsia="zh-CN"/>
        </w:rPr>
        <w:t>[</w:t>
      </w:r>
      <w:r>
        <w:rPr>
          <w:rStyle w:val="17"/>
          <w:rFonts w:hint="default" w:ascii="Times New Roman" w:hAnsi="Times New Roman" w:eastAsia="仿宋_GB2312" w:cs="Times New Roman"/>
          <w:b w:val="0"/>
          <w:bCs/>
          <w:color w:val="auto"/>
          <w:sz w:val="32"/>
          <w:szCs w:val="32"/>
          <w:shd w:val="clear" w:color="auto" w:fill="FFFFFF"/>
          <w:lang w:val="en-US" w:eastAsia="zh-CN"/>
        </w:rPr>
        <w:footnoteReference w:id="7"/>
      </w:r>
      <w:r>
        <w:rPr>
          <w:rStyle w:val="17"/>
          <w:rFonts w:hint="default" w:ascii="Times New Roman" w:hAnsi="Times New Roman" w:eastAsia="仿宋_GB2312" w:cs="Times New Roman"/>
          <w:b w:val="0"/>
          <w:bCs/>
          <w:color w:val="auto"/>
          <w:sz w:val="32"/>
          <w:szCs w:val="32"/>
          <w:shd w:val="clear" w:color="auto" w:fill="FFFFFF"/>
          <w:lang w:val="en-US" w:eastAsia="zh-CN"/>
        </w:rPr>
        <w:t>]</w:t>
      </w:r>
      <w:r>
        <w:rPr>
          <w:rFonts w:hint="default" w:ascii="Times New Roman" w:hAnsi="Times New Roman" w:eastAsia="方正仿宋_GBK" w:cs="Times New Roman"/>
          <w:b w:val="0"/>
          <w:bCs w:val="0"/>
          <w:color w:val="auto"/>
          <w:kern w:val="2"/>
          <w:sz w:val="32"/>
          <w:szCs w:val="32"/>
          <w:lang w:val="en-US" w:eastAsia="zh-CN" w:bidi="ar-SA"/>
        </w:rPr>
        <w:t>的规定，建议由喀什市</w:t>
      </w:r>
      <w:r>
        <w:rPr>
          <w:rFonts w:hint="eastAsia" w:ascii="Times New Roman" w:hAnsi="Times New Roman" w:cs="Times New Roman"/>
          <w:b w:val="0"/>
          <w:bCs w:val="0"/>
          <w:color w:val="auto"/>
          <w:kern w:val="2"/>
          <w:sz w:val="32"/>
          <w:szCs w:val="32"/>
          <w:lang w:val="en-US" w:eastAsia="zh-CN" w:bidi="ar-SA"/>
        </w:rPr>
        <w:t>交通运输局</w:t>
      </w:r>
      <w:r>
        <w:rPr>
          <w:rFonts w:hint="default" w:ascii="Times New Roman" w:hAnsi="Times New Roman" w:eastAsia="方正仿宋_GBK" w:cs="Times New Roman"/>
          <w:b w:val="0"/>
          <w:bCs w:val="0"/>
          <w:color w:val="auto"/>
          <w:kern w:val="2"/>
          <w:sz w:val="32"/>
          <w:szCs w:val="32"/>
          <w:lang w:val="en-US" w:eastAsia="zh-CN" w:bidi="ar-SA"/>
        </w:rPr>
        <w:t>对喀什金利达国际物流中心有限公司进行行政处罚。</w:t>
      </w:r>
    </w:p>
    <w:p>
      <w:pPr>
        <w:pStyle w:val="2"/>
        <w:pageBreakBefore w:val="0"/>
        <w:kinsoku/>
        <w:wordWrap/>
        <w:overflowPunct/>
        <w:topLinePunct w:val="0"/>
        <w:autoSpaceDE/>
        <w:autoSpaceDN/>
        <w:bidi w:val="0"/>
        <w:adjustRightInd/>
        <w:snapToGrid/>
        <w:spacing w:line="620" w:lineRule="exact"/>
        <w:ind w:left="0" w:leftChars="0" w:firstLine="643" w:firstLineChars="200"/>
        <w:rPr>
          <w:rFonts w:hint="default" w:ascii="Times New Roman" w:hAnsi="Times New Roman" w:eastAsia="方正仿宋_GBK" w:cs="Times New Roman"/>
          <w:b w:val="0"/>
          <w:bCs w:val="0"/>
          <w:color w:val="auto"/>
          <w:kern w:val="2"/>
          <w:sz w:val="32"/>
          <w:szCs w:val="32"/>
          <w:lang w:val="en-US" w:eastAsia="zh-CN" w:bidi="ar-SA"/>
        </w:rPr>
      </w:pPr>
      <w:r>
        <w:rPr>
          <w:rFonts w:hint="default" w:ascii="Times New Roman" w:hAnsi="Times New Roman" w:eastAsia="方正仿宋_GBK" w:cs="Times New Roman"/>
          <w:b/>
          <w:bCs/>
          <w:color w:val="auto"/>
          <w:kern w:val="2"/>
          <w:sz w:val="32"/>
          <w:szCs w:val="32"/>
          <w:lang w:val="en-US" w:eastAsia="zh-CN" w:bidi="ar-SA"/>
        </w:rPr>
        <w:t>2.喀什喀喀通国际货运代理有限公司，</w:t>
      </w:r>
      <w:r>
        <w:rPr>
          <w:rFonts w:hint="default" w:ascii="Times New Roman" w:hAnsi="Times New Roman" w:eastAsia="方正仿宋_GBK" w:cs="Times New Roman"/>
          <w:b w:val="0"/>
          <w:bCs w:val="0"/>
          <w:color w:val="auto"/>
          <w:kern w:val="2"/>
          <w:sz w:val="32"/>
          <w:szCs w:val="32"/>
          <w:lang w:val="en-US" w:eastAsia="zh-CN" w:bidi="ar-SA"/>
        </w:rPr>
        <w:t>企业安全生产主体责任不落实，在喀什金利达国际物流中心有限公司进行货运代理，未与物流中心签订签订合同和安全生产管理协议，仅口头达成协议，未对代理的货运业务进行统一协调、管理，卸货过程中未安排人员进行现场安全管理，违反了《中华人民共和国安全生产法》第四十九条第二款</w:t>
      </w:r>
      <w:r>
        <w:rPr>
          <w:rStyle w:val="17"/>
          <w:rFonts w:hint="default" w:ascii="Times New Roman" w:hAnsi="Times New Roman" w:eastAsia="仿宋_GB2312" w:cs="Times New Roman"/>
          <w:color w:val="auto"/>
          <w:sz w:val="32"/>
          <w:szCs w:val="32"/>
          <w:shd w:val="clear" w:color="auto" w:fill="FFFFFF"/>
          <w:vertAlign w:val="superscript"/>
          <w:lang w:val="en-US" w:eastAsia="zh-CN"/>
        </w:rPr>
        <w:t>[</w:t>
      </w:r>
      <w:r>
        <w:rPr>
          <w:rStyle w:val="17"/>
          <w:rFonts w:hint="default" w:ascii="Times New Roman" w:hAnsi="Times New Roman" w:eastAsia="仿宋_GB2312" w:cs="Times New Roman"/>
          <w:color w:val="auto"/>
          <w:sz w:val="32"/>
          <w:szCs w:val="32"/>
          <w:shd w:val="clear" w:color="auto" w:fill="FFFFFF"/>
          <w:vertAlign w:val="superscript"/>
          <w:lang w:val="en-US" w:eastAsia="zh-CN"/>
        </w:rPr>
        <w:footnoteReference w:id="8"/>
      </w:r>
      <w:r>
        <w:rPr>
          <w:rStyle w:val="17"/>
          <w:rFonts w:hint="default" w:ascii="Times New Roman" w:hAnsi="Times New Roman" w:eastAsia="仿宋_GB2312" w:cs="Times New Roman"/>
          <w:color w:val="auto"/>
          <w:sz w:val="32"/>
          <w:szCs w:val="32"/>
          <w:shd w:val="clear" w:color="auto" w:fill="FFFFFF"/>
          <w:vertAlign w:val="superscript"/>
          <w:lang w:val="en-US" w:eastAsia="zh-CN"/>
        </w:rPr>
        <w:t>]</w:t>
      </w:r>
      <w:r>
        <w:rPr>
          <w:rFonts w:hint="default" w:ascii="Times New Roman" w:hAnsi="Times New Roman" w:eastAsia="方正仿宋_GBK" w:cs="Times New Roman"/>
          <w:b w:val="0"/>
          <w:bCs w:val="0"/>
          <w:color w:val="auto"/>
          <w:kern w:val="2"/>
          <w:sz w:val="32"/>
          <w:szCs w:val="32"/>
          <w:lang w:val="en-US" w:eastAsia="zh-CN" w:bidi="ar-SA"/>
        </w:rPr>
        <w:t>的规定，依据《中华人民共和国安全生产法》第一百零三条第二款</w:t>
      </w:r>
      <w:r>
        <w:rPr>
          <w:rStyle w:val="17"/>
          <w:rFonts w:hint="default" w:ascii="Times New Roman" w:hAnsi="Times New Roman" w:eastAsia="仿宋_GB2312" w:cs="Times New Roman"/>
          <w:color w:val="auto"/>
          <w:sz w:val="32"/>
          <w:szCs w:val="32"/>
          <w:shd w:val="clear" w:color="auto" w:fill="FFFFFF"/>
          <w:lang w:val="en-US" w:eastAsia="zh-CN"/>
        </w:rPr>
        <w:t>[</w:t>
      </w:r>
      <w:r>
        <w:rPr>
          <w:rStyle w:val="17"/>
          <w:rFonts w:hint="default" w:ascii="Times New Roman" w:hAnsi="Times New Roman" w:eastAsia="仿宋_GB2312" w:cs="Times New Roman"/>
          <w:color w:val="auto"/>
          <w:sz w:val="32"/>
          <w:szCs w:val="32"/>
          <w:shd w:val="clear" w:color="auto" w:fill="FFFFFF"/>
          <w:lang w:val="en-US" w:eastAsia="zh-CN"/>
        </w:rPr>
        <w:footnoteReference w:id="9"/>
      </w:r>
      <w:r>
        <w:rPr>
          <w:rStyle w:val="17"/>
          <w:rFonts w:hint="default" w:ascii="Times New Roman" w:hAnsi="Times New Roman" w:eastAsia="仿宋_GB2312" w:cs="Times New Roman"/>
          <w:color w:val="auto"/>
          <w:sz w:val="32"/>
          <w:szCs w:val="32"/>
          <w:shd w:val="clear" w:color="auto" w:fill="FFFFFF"/>
          <w:lang w:val="en-US" w:eastAsia="zh-CN"/>
        </w:rPr>
        <w:t>]</w:t>
      </w:r>
      <w:r>
        <w:rPr>
          <w:rFonts w:hint="default" w:ascii="Times New Roman" w:hAnsi="Times New Roman" w:eastAsia="方正仿宋_GBK" w:cs="Times New Roman"/>
          <w:b w:val="0"/>
          <w:bCs w:val="0"/>
          <w:color w:val="auto"/>
          <w:kern w:val="2"/>
          <w:sz w:val="32"/>
          <w:szCs w:val="32"/>
          <w:lang w:val="en-US" w:eastAsia="zh-CN" w:bidi="ar-SA"/>
        </w:rPr>
        <w:t>的规定，建议由喀什市</w:t>
      </w:r>
      <w:r>
        <w:rPr>
          <w:rFonts w:hint="eastAsia" w:ascii="Times New Roman" w:hAnsi="Times New Roman" w:cs="Times New Roman"/>
          <w:b w:val="0"/>
          <w:bCs w:val="0"/>
          <w:color w:val="auto"/>
          <w:kern w:val="2"/>
          <w:sz w:val="32"/>
          <w:szCs w:val="32"/>
          <w:lang w:val="en-US" w:eastAsia="zh-CN" w:bidi="ar-SA"/>
        </w:rPr>
        <w:t>商务局</w:t>
      </w:r>
      <w:r>
        <w:rPr>
          <w:rFonts w:hint="default" w:ascii="Times New Roman" w:hAnsi="Times New Roman" w:eastAsia="方正仿宋_GBK" w:cs="Times New Roman"/>
          <w:b w:val="0"/>
          <w:bCs w:val="0"/>
          <w:color w:val="auto"/>
          <w:kern w:val="2"/>
          <w:sz w:val="32"/>
          <w:szCs w:val="32"/>
          <w:lang w:val="en-US" w:eastAsia="zh-CN" w:bidi="ar-SA"/>
        </w:rPr>
        <w:t>对喀什喀喀通国际货运代理有限公司进行行政处罚。</w:t>
      </w:r>
      <w:bookmarkStart w:id="334" w:name="_Toc26410"/>
    </w:p>
    <w:p>
      <w:pPr>
        <w:pStyle w:val="3"/>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lang w:val="en-US" w:eastAsia="zh-CN"/>
        </w:rPr>
      </w:pPr>
      <w:bookmarkStart w:id="335" w:name="_Toc18859"/>
      <w:bookmarkStart w:id="336" w:name="_Toc27500"/>
      <w:r>
        <w:rPr>
          <w:rFonts w:hint="eastAsia"/>
          <w:lang w:val="en-US" w:eastAsia="zh-CN"/>
        </w:rPr>
        <w:t>七</w:t>
      </w:r>
      <w:r>
        <w:rPr>
          <w:rFonts w:hint="default"/>
          <w:lang w:val="en-US" w:eastAsia="zh-CN"/>
        </w:rPr>
        <w:t>、事故教训</w:t>
      </w:r>
      <w:bookmarkEnd w:id="334"/>
      <w:bookmarkEnd w:id="335"/>
      <w:bookmarkEnd w:id="336"/>
      <w:bookmarkStart w:id="337" w:name="_Toc7639"/>
    </w:p>
    <w:p>
      <w:pPr>
        <w:pStyle w:val="4"/>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b/>
          <w:bCs/>
          <w:lang w:val="en-US" w:eastAsia="zh-CN"/>
        </w:rPr>
      </w:pPr>
      <w:bookmarkStart w:id="338" w:name="_Toc1720"/>
      <w:bookmarkStart w:id="339" w:name="_Toc8094"/>
      <w:r>
        <w:rPr>
          <w:rFonts w:hint="default" w:ascii="Times New Roman" w:hAnsi="Times New Roman" w:cs="Times New Roman"/>
          <w:b/>
          <w:bCs/>
          <w:lang w:val="en-US" w:eastAsia="zh-CN"/>
        </w:rPr>
        <w:t>（一）安全意识淡薄</w:t>
      </w:r>
      <w:bookmarkEnd w:id="337"/>
      <w:bookmarkEnd w:id="338"/>
      <w:bookmarkEnd w:id="339"/>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outlineLvl w:val="0"/>
        <w:rPr>
          <w:rFonts w:hint="default" w:ascii="Times New Roman" w:hAnsi="Times New Roman" w:eastAsia="方正仿宋_GBK" w:cs="Times New Roman"/>
          <w:b w:val="0"/>
          <w:bCs w:val="0"/>
          <w:color w:val="auto"/>
          <w:kern w:val="2"/>
          <w:sz w:val="32"/>
          <w:szCs w:val="32"/>
          <w:lang w:val="en-US" w:eastAsia="zh-CN" w:bidi="ar-SA"/>
        </w:rPr>
      </w:pPr>
      <w:bookmarkStart w:id="340" w:name="_Toc14092"/>
      <w:bookmarkStart w:id="341" w:name="_Toc27176"/>
      <w:bookmarkStart w:id="342" w:name="_Toc4306"/>
      <w:bookmarkStart w:id="343" w:name="_Toc19711"/>
      <w:bookmarkStart w:id="344" w:name="_Toc7481"/>
      <w:bookmarkStart w:id="345" w:name="_Toc10331"/>
      <w:bookmarkStart w:id="346" w:name="_Toc24654"/>
      <w:bookmarkStart w:id="347" w:name="_Toc18741"/>
      <w:bookmarkStart w:id="348" w:name="_Toc24914"/>
      <w:r>
        <w:rPr>
          <w:rFonts w:hint="default" w:ascii="Times New Roman" w:hAnsi="Times New Roman" w:eastAsia="方正仿宋_GBK" w:cs="Times New Roman"/>
          <w:b w:val="0"/>
          <w:bCs w:val="0"/>
          <w:color w:val="auto"/>
          <w:kern w:val="2"/>
          <w:sz w:val="32"/>
          <w:szCs w:val="32"/>
          <w:lang w:val="en-US" w:eastAsia="zh-CN" w:bidi="ar-SA"/>
        </w:rPr>
        <w:t>从本次事故可以看出，驾驶员王</w:t>
      </w:r>
      <w:r>
        <w:rPr>
          <w:rFonts w:hint="eastAsia" w:ascii="Times New Roman" w:hAnsi="Times New Roman" w:eastAsia="方正仿宋_GBK" w:cs="Times New Roman"/>
          <w:b w:val="0"/>
          <w:bCs w:val="0"/>
          <w:color w:val="auto"/>
          <w:kern w:val="2"/>
          <w:sz w:val="32"/>
          <w:szCs w:val="32"/>
          <w:lang w:val="en-US" w:eastAsia="zh-CN" w:bidi="ar-SA"/>
        </w:rPr>
        <w:t>XX</w:t>
      </w:r>
      <w:r>
        <w:rPr>
          <w:rFonts w:hint="default" w:ascii="Times New Roman" w:hAnsi="Times New Roman" w:eastAsia="方正仿宋_GBK" w:cs="Times New Roman"/>
          <w:b w:val="0"/>
          <w:bCs w:val="0"/>
          <w:color w:val="auto"/>
          <w:kern w:val="2"/>
          <w:sz w:val="32"/>
          <w:szCs w:val="32"/>
          <w:lang w:val="en-US" w:eastAsia="zh-CN" w:bidi="ar-SA"/>
        </w:rPr>
        <w:t>对安全生产的重要性认识严重不足，对潜在的安全风险麻痹大意，没有形成强烈的自我保护意识和主动防范事故的观念。这种淡薄的安全意识直接导致了对安全隐患的视而不见，为事故的发生埋下了祸根。</w:t>
      </w:r>
      <w:bookmarkEnd w:id="340"/>
      <w:bookmarkEnd w:id="341"/>
      <w:bookmarkEnd w:id="342"/>
      <w:bookmarkEnd w:id="343"/>
      <w:bookmarkEnd w:id="344"/>
      <w:bookmarkEnd w:id="345"/>
      <w:bookmarkEnd w:id="346"/>
      <w:bookmarkEnd w:id="347"/>
      <w:bookmarkEnd w:id="348"/>
    </w:p>
    <w:p>
      <w:pPr>
        <w:pStyle w:val="4"/>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b/>
          <w:bCs/>
          <w:lang w:val="en-US" w:eastAsia="zh-CN"/>
        </w:rPr>
      </w:pPr>
      <w:bookmarkStart w:id="349" w:name="_Toc27929"/>
      <w:bookmarkStart w:id="350" w:name="_Toc24507"/>
      <w:r>
        <w:rPr>
          <w:rFonts w:hint="default" w:ascii="Times New Roman" w:hAnsi="Times New Roman" w:cs="Times New Roman"/>
          <w:b/>
          <w:bCs/>
          <w:lang w:val="en-US" w:eastAsia="zh-CN"/>
        </w:rPr>
        <w:t>（二）制度执行虚浮，管理规章形如空文</w:t>
      </w:r>
      <w:bookmarkEnd w:id="349"/>
      <w:bookmarkEnd w:id="350"/>
    </w:p>
    <w:p>
      <w:pPr>
        <w:pStyle w:val="2"/>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color w:val="auto"/>
          <w:kern w:val="2"/>
          <w:sz w:val="32"/>
          <w:szCs w:val="32"/>
          <w:highlight w:val="none"/>
          <w:lang w:val="en-US" w:eastAsia="zh-CN" w:bidi="ar-SA"/>
        </w:rPr>
      </w:pPr>
      <w:r>
        <w:rPr>
          <w:rFonts w:hint="default" w:ascii="Times New Roman" w:hAnsi="Times New Roman" w:eastAsia="方正仿宋_GBK" w:cs="Times New Roman"/>
          <w:b w:val="0"/>
          <w:bCs w:val="0"/>
          <w:color w:val="auto"/>
          <w:kern w:val="2"/>
          <w:sz w:val="32"/>
          <w:szCs w:val="32"/>
          <w:lang w:val="en-US" w:eastAsia="zh-CN" w:bidi="ar-SA"/>
        </w:rPr>
        <w:t>此次事故，反映出了喀什金利达国际物流中心有限公司对安全</w:t>
      </w:r>
      <w:r>
        <w:rPr>
          <w:rFonts w:hint="default" w:ascii="Times New Roman" w:hAnsi="Times New Roman" w:eastAsia="仿宋_GB2312" w:cs="Times New Roman"/>
          <w:b w:val="0"/>
          <w:color w:val="auto"/>
          <w:kern w:val="2"/>
          <w:sz w:val="32"/>
          <w:szCs w:val="32"/>
          <w:highlight w:val="none"/>
          <w:lang w:val="en-US" w:eastAsia="zh-CN" w:bidi="ar-SA"/>
        </w:rPr>
        <w:t>生产管理体系建设工作的认识缺失，未在仓储区安排专人进行管理，安全生产规章制度不健全企业应根据国家安全生产法律、法规，结合本单位的实际，建立健全各类安全生产规章制度，使安全生产的各项工作都有章可循。</w:t>
      </w:r>
    </w:p>
    <w:p>
      <w:pPr>
        <w:pStyle w:val="4"/>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b/>
          <w:bCs/>
          <w:lang w:val="en-US" w:eastAsia="zh-CN"/>
        </w:rPr>
      </w:pPr>
      <w:bookmarkStart w:id="351" w:name="_Toc12125"/>
      <w:bookmarkStart w:id="352" w:name="_Toc11372"/>
      <w:bookmarkStart w:id="353" w:name="_Toc25246"/>
      <w:bookmarkStart w:id="354" w:name="_Toc2134"/>
      <w:bookmarkStart w:id="355" w:name="_Toc1999"/>
      <w:bookmarkStart w:id="356" w:name="_Toc19654"/>
      <w:r>
        <w:rPr>
          <w:rFonts w:hint="default" w:ascii="Times New Roman" w:hAnsi="Times New Roman" w:cs="Times New Roman"/>
          <w:b/>
          <w:bCs/>
          <w:lang w:val="en-US" w:eastAsia="zh-CN"/>
        </w:rPr>
        <w:t>（三）思想认识要到位</w:t>
      </w:r>
      <w:bookmarkEnd w:id="351"/>
      <w:bookmarkEnd w:id="352"/>
      <w:bookmarkEnd w:id="353"/>
      <w:bookmarkEnd w:id="354"/>
      <w:bookmarkEnd w:id="355"/>
      <w:bookmarkEnd w:id="356"/>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both"/>
        <w:textAlignment w:val="auto"/>
        <w:outlineLvl w:val="9"/>
        <w:rPr>
          <w:rFonts w:hint="default" w:ascii="Times New Roman" w:hAnsi="Times New Roman" w:eastAsia="仿宋_GB2312" w:cs="Times New Roman"/>
          <w:b w:val="0"/>
          <w:color w:val="auto"/>
          <w:kern w:val="2"/>
          <w:sz w:val="32"/>
          <w:szCs w:val="32"/>
          <w:highlight w:val="none"/>
          <w:lang w:val="en-US" w:eastAsia="zh-CN" w:bidi="ar-SA"/>
        </w:rPr>
      </w:pPr>
      <w:r>
        <w:rPr>
          <w:rFonts w:hint="default" w:ascii="Times New Roman" w:hAnsi="Times New Roman" w:eastAsia="仿宋_GB2312" w:cs="Times New Roman"/>
          <w:b w:val="0"/>
          <w:color w:val="auto"/>
          <w:kern w:val="2"/>
          <w:sz w:val="32"/>
          <w:szCs w:val="32"/>
          <w:highlight w:val="none"/>
          <w:lang w:val="en-US" w:eastAsia="zh-CN" w:bidi="ar-SA"/>
        </w:rPr>
        <w:t>企业安全生产工作能不能搞好，在很大程度上取决于企业主要负责人对安全生产的认识程度。认识有多高、安全就有多好，认识是行动的先导、认识的高低与决心的大小决定信心的强弱和步伐快慢。从维护企业安全的角度，充分认识搞好企业安全生产的重要性。企业要强化安全生产责任意识、身体力行履行企业安全生产第一责任，把这件人命关天、事关企业稳定高效发展的大事抓紧抓好、抓出成效。</w:t>
      </w:r>
    </w:p>
    <w:p>
      <w:pPr>
        <w:pStyle w:val="3"/>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lang w:val="en-US" w:eastAsia="zh-CN"/>
        </w:rPr>
      </w:pPr>
      <w:bookmarkStart w:id="357" w:name="_Toc25457"/>
      <w:bookmarkStart w:id="358" w:name="_Toc25606"/>
      <w:bookmarkStart w:id="359" w:name="_Toc13372"/>
      <w:bookmarkStart w:id="360" w:name="_Toc24467"/>
      <w:bookmarkStart w:id="361" w:name="_Toc30113"/>
      <w:r>
        <w:rPr>
          <w:rFonts w:hint="eastAsia"/>
          <w:lang w:val="en-US" w:eastAsia="zh-CN"/>
        </w:rPr>
        <w:t>八</w:t>
      </w:r>
      <w:r>
        <w:rPr>
          <w:rFonts w:hint="default"/>
          <w:lang w:val="en-US" w:eastAsia="zh-CN"/>
        </w:rPr>
        <w:t>、事故整改和防范措施</w:t>
      </w:r>
      <w:bookmarkEnd w:id="357"/>
      <w:bookmarkEnd w:id="358"/>
      <w:bookmarkEnd w:id="359"/>
      <w:bookmarkEnd w:id="360"/>
      <w:bookmarkEnd w:id="361"/>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方正仿宋_GBK" w:cs="Times New Roman"/>
          <w:b w:val="0"/>
          <w:bCs w:val="0"/>
          <w:color w:val="auto"/>
          <w:kern w:val="2"/>
          <w:sz w:val="32"/>
          <w:szCs w:val="32"/>
          <w:lang w:val="en-US" w:eastAsia="zh-CN" w:bidi="ar-SA"/>
        </w:rPr>
      </w:pPr>
      <w:bookmarkStart w:id="362" w:name="_Toc12942"/>
      <w:bookmarkStart w:id="363" w:name="_Toc3277"/>
      <w:r>
        <w:rPr>
          <w:rStyle w:val="21"/>
          <w:rFonts w:hint="default" w:ascii="Times New Roman" w:hAnsi="Times New Roman" w:cs="Times New Roman"/>
          <w:b/>
          <w:bCs/>
          <w:lang w:val="en-US" w:eastAsia="zh-CN"/>
        </w:rPr>
        <w:t>（一）喀什金利达国际物流中心有限公司要认真汲取该起事故教训，</w:t>
      </w:r>
      <w:bookmarkEnd w:id="362"/>
      <w:bookmarkEnd w:id="363"/>
      <w:r>
        <w:rPr>
          <w:rFonts w:hint="default" w:ascii="Times New Roman" w:hAnsi="Times New Roman" w:eastAsia="方正仿宋_GBK" w:cs="Times New Roman"/>
          <w:b w:val="0"/>
          <w:bCs w:val="0"/>
          <w:color w:val="auto"/>
          <w:kern w:val="2"/>
          <w:sz w:val="32"/>
          <w:szCs w:val="32"/>
          <w:lang w:val="en-US" w:eastAsia="zh-CN" w:bidi="ar-SA"/>
        </w:rPr>
        <w:t>举一反三，要严格按照《中华人民共和国安全生产法》等法律法规，加大企业安全隐患排查治理，加强仓储区现场安全管理，加强对有较大危险因素的有关设施、设备上设置明显的安全警示标志，加强安全防护措施，加强进入仓储区的人员管理，及时与各个货代公司签订安全管理协议，加强对货代公司的管理。</w:t>
      </w:r>
    </w:p>
    <w:p>
      <w:pPr>
        <w:pStyle w:val="2"/>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b w:val="0"/>
          <w:color w:val="auto"/>
          <w:kern w:val="2"/>
          <w:sz w:val="32"/>
          <w:szCs w:val="32"/>
          <w:shd w:val="clear" w:color="auto" w:fill="FFFFFF"/>
          <w:lang w:val="en-US" w:eastAsia="zh-CN" w:bidi="ar-SA"/>
        </w:rPr>
      </w:pPr>
      <w:bookmarkStart w:id="364" w:name="_Toc23888"/>
      <w:bookmarkStart w:id="365" w:name="_Toc3062"/>
      <w:r>
        <w:rPr>
          <w:rStyle w:val="21"/>
          <w:rFonts w:hint="default" w:ascii="Times New Roman" w:hAnsi="Times New Roman" w:cs="Times New Roman"/>
          <w:b/>
          <w:bCs/>
          <w:kern w:val="2"/>
          <w:szCs w:val="24"/>
          <w:lang w:val="en-US" w:eastAsia="zh-CN" w:bidi="ar-SA"/>
        </w:rPr>
        <w:t>（二）喀什市交通运输局和公安局交警大队吸取本次事故教训，</w:t>
      </w:r>
      <w:bookmarkEnd w:id="364"/>
      <w:bookmarkEnd w:id="365"/>
      <w:r>
        <w:rPr>
          <w:rFonts w:hint="default" w:ascii="Times New Roman" w:hAnsi="Times New Roman" w:eastAsia="方正仿宋_GBK" w:cs="Times New Roman"/>
          <w:b w:val="0"/>
          <w:bCs w:val="0"/>
          <w:color w:val="auto"/>
          <w:kern w:val="2"/>
          <w:sz w:val="32"/>
          <w:szCs w:val="32"/>
          <w:lang w:val="en-US" w:eastAsia="zh-CN" w:bidi="ar-SA"/>
        </w:rPr>
        <w:t>举一反三，</w:t>
      </w:r>
      <w:r>
        <w:rPr>
          <w:rFonts w:hint="default" w:ascii="Times New Roman" w:hAnsi="Times New Roman" w:eastAsia="仿宋_GB2312" w:cs="Times New Roman"/>
          <w:b w:val="0"/>
          <w:color w:val="auto"/>
          <w:kern w:val="2"/>
          <w:sz w:val="32"/>
          <w:szCs w:val="32"/>
          <w:shd w:val="clear" w:color="auto" w:fill="FFFFFF"/>
          <w:lang w:val="en-US" w:eastAsia="zh-CN" w:bidi="ar-SA"/>
        </w:rPr>
        <w:t>切实履行“管行业必须管安全、管业务必须管安全、管生产经营必须管安全”的法定要求，加大对</w:t>
      </w:r>
      <w:r>
        <w:rPr>
          <w:rFonts w:hint="eastAsia" w:ascii="Times New Roman" w:hAnsi="Times New Roman" w:eastAsia="仿宋_GB2312" w:cs="Times New Roman"/>
          <w:b w:val="0"/>
          <w:color w:val="auto"/>
          <w:kern w:val="2"/>
          <w:sz w:val="32"/>
          <w:szCs w:val="32"/>
          <w:shd w:val="clear" w:color="auto" w:fill="FFFFFF"/>
          <w:lang w:val="en-US" w:eastAsia="zh-CN" w:bidi="ar-SA"/>
        </w:rPr>
        <w:t>道路</w:t>
      </w:r>
      <w:r>
        <w:rPr>
          <w:rFonts w:hint="default" w:ascii="Times New Roman" w:hAnsi="Times New Roman" w:eastAsia="仿宋_GB2312" w:cs="Times New Roman"/>
          <w:b w:val="0"/>
          <w:color w:val="auto"/>
          <w:kern w:val="2"/>
          <w:sz w:val="32"/>
          <w:szCs w:val="32"/>
          <w:shd w:val="clear" w:color="auto" w:fill="FFFFFF"/>
          <w:lang w:val="en-US" w:eastAsia="zh-CN" w:bidi="ar-SA"/>
        </w:rPr>
        <w:t>运输企业</w:t>
      </w:r>
      <w:r>
        <w:rPr>
          <w:rFonts w:hint="eastAsia" w:ascii="Times New Roman" w:hAnsi="Times New Roman" w:eastAsia="仿宋_GB2312" w:cs="Times New Roman"/>
          <w:b w:val="0"/>
          <w:color w:val="auto"/>
          <w:kern w:val="2"/>
          <w:sz w:val="32"/>
          <w:szCs w:val="32"/>
          <w:shd w:val="clear" w:color="auto" w:fill="FFFFFF"/>
          <w:lang w:val="en-US" w:eastAsia="zh-CN" w:bidi="ar-SA"/>
        </w:rPr>
        <w:t>、货运站场</w:t>
      </w:r>
      <w:r>
        <w:rPr>
          <w:rFonts w:hint="default" w:ascii="Times New Roman" w:hAnsi="Times New Roman" w:eastAsia="仿宋_GB2312" w:cs="Times New Roman"/>
          <w:b w:val="0"/>
          <w:color w:val="auto"/>
          <w:kern w:val="2"/>
          <w:sz w:val="32"/>
          <w:szCs w:val="32"/>
          <w:shd w:val="clear" w:color="auto" w:fill="FFFFFF"/>
          <w:lang w:val="en-US" w:eastAsia="zh-CN" w:bidi="ar-SA"/>
        </w:rPr>
        <w:t>的监管执法力度，强化运输企业</w:t>
      </w:r>
      <w:r>
        <w:rPr>
          <w:rFonts w:hint="default" w:ascii="Times New Roman" w:hAnsi="Times New Roman" w:eastAsia="仿宋_GB2312" w:cs="Times New Roman"/>
          <w:b w:val="0"/>
          <w:color w:val="auto"/>
          <w:kern w:val="2"/>
          <w:sz w:val="32"/>
          <w:szCs w:val="32"/>
          <w:highlight w:val="none"/>
          <w:lang w:val="en-US" w:eastAsia="zh-CN" w:bidi="ar-SA"/>
        </w:rPr>
        <w:t>安全生产主体责任落实，要求</w:t>
      </w:r>
      <w:r>
        <w:rPr>
          <w:rFonts w:hint="default" w:ascii="Times New Roman" w:hAnsi="Times New Roman" w:eastAsia="仿宋_GB2312" w:cs="Times New Roman"/>
          <w:b w:val="0"/>
          <w:color w:val="auto"/>
          <w:kern w:val="2"/>
          <w:sz w:val="32"/>
          <w:szCs w:val="32"/>
          <w:shd w:val="clear" w:color="auto" w:fill="FFFFFF"/>
          <w:lang w:val="en-US" w:eastAsia="zh-CN" w:bidi="ar-SA"/>
        </w:rPr>
        <w:t>运输企业加强从业人员培训力度，对</w:t>
      </w:r>
      <w:r>
        <w:rPr>
          <w:rFonts w:hint="eastAsia" w:ascii="Times New Roman" w:hAnsi="Times New Roman" w:eastAsia="仿宋_GB2312" w:cs="Times New Roman"/>
          <w:b w:val="0"/>
          <w:color w:val="auto"/>
          <w:kern w:val="2"/>
          <w:sz w:val="32"/>
          <w:szCs w:val="32"/>
          <w:shd w:val="clear" w:color="auto" w:fill="FFFFFF"/>
          <w:lang w:val="en-US" w:eastAsia="zh-CN" w:bidi="ar-SA"/>
        </w:rPr>
        <w:t>“</w:t>
      </w:r>
      <w:r>
        <w:rPr>
          <w:rFonts w:hint="default" w:ascii="Times New Roman" w:hAnsi="Times New Roman" w:eastAsia="仿宋_GB2312" w:cs="Times New Roman"/>
          <w:b w:val="0"/>
          <w:color w:val="auto"/>
          <w:kern w:val="2"/>
          <w:sz w:val="32"/>
          <w:szCs w:val="32"/>
          <w:shd w:val="clear" w:color="auto" w:fill="FFFFFF"/>
          <w:lang w:val="en-US" w:eastAsia="zh-CN" w:bidi="ar-SA"/>
        </w:rPr>
        <w:t>只托不管</w:t>
      </w:r>
      <w:r>
        <w:rPr>
          <w:rFonts w:hint="eastAsia" w:ascii="Times New Roman" w:hAnsi="Times New Roman" w:eastAsia="仿宋_GB2312" w:cs="Times New Roman"/>
          <w:b w:val="0"/>
          <w:color w:val="auto"/>
          <w:kern w:val="2"/>
          <w:sz w:val="32"/>
          <w:szCs w:val="32"/>
          <w:shd w:val="clear" w:color="auto" w:fill="FFFFFF"/>
          <w:lang w:val="en-US" w:eastAsia="zh-CN" w:bidi="ar-SA"/>
        </w:rPr>
        <w:t>”</w:t>
      </w:r>
      <w:r>
        <w:rPr>
          <w:rFonts w:hint="default" w:ascii="Times New Roman" w:hAnsi="Times New Roman" w:eastAsia="仿宋_GB2312" w:cs="Times New Roman"/>
          <w:b w:val="0"/>
          <w:color w:val="auto"/>
          <w:kern w:val="2"/>
          <w:sz w:val="32"/>
          <w:szCs w:val="32"/>
          <w:shd w:val="clear" w:color="auto" w:fill="FFFFFF"/>
          <w:lang w:val="en-US" w:eastAsia="zh-CN" w:bidi="ar-SA"/>
        </w:rPr>
        <w:t>的运输企业依法从严从重处理。</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jc w:val="both"/>
        <w:textAlignment w:val="auto"/>
        <w:outlineLvl w:val="1"/>
        <w:rPr>
          <w:rFonts w:hint="default"/>
          <w:lang w:val="en-US" w:eastAsia="zh-CN"/>
        </w:rPr>
      </w:pPr>
      <w:bookmarkStart w:id="366" w:name="_Toc14135"/>
      <w:bookmarkStart w:id="367" w:name="_Toc20777"/>
      <w:bookmarkStart w:id="368" w:name="_Toc6482"/>
      <w:bookmarkStart w:id="369" w:name="_Toc2033"/>
      <w:r>
        <w:rPr>
          <w:rStyle w:val="21"/>
          <w:rFonts w:hint="default" w:ascii="Times New Roman" w:hAnsi="Times New Roman" w:cs="Times New Roman"/>
          <w:b/>
          <w:bCs/>
          <w:lang w:val="en-US" w:eastAsia="zh-CN"/>
        </w:rPr>
        <w:t>（三）进一步提高安全生产监督管理工作</w:t>
      </w:r>
      <w:bookmarkStart w:id="370" w:name="_Toc29161"/>
      <w:bookmarkStart w:id="371" w:name="_Toc4458"/>
      <w:bookmarkStart w:id="372" w:name="_Toc1845"/>
      <w:r>
        <w:rPr>
          <w:rStyle w:val="21"/>
          <w:rFonts w:hint="default" w:ascii="Times New Roman" w:hAnsi="Times New Roman" w:cs="Times New Roman"/>
          <w:lang w:val="en-US" w:eastAsia="zh-CN"/>
        </w:rPr>
        <w:t>。</w:t>
      </w:r>
      <w:r>
        <w:rPr>
          <w:rFonts w:hint="default" w:ascii="Times New Roman" w:hAnsi="Times New Roman" w:eastAsia="方正仿宋_GBK" w:cs="Times New Roman"/>
          <w:b w:val="0"/>
          <w:bCs w:val="0"/>
          <w:color w:val="auto"/>
          <w:kern w:val="2"/>
          <w:sz w:val="32"/>
          <w:szCs w:val="32"/>
          <w:lang w:val="en-US" w:eastAsia="zh-CN" w:bidi="ar-SA"/>
        </w:rPr>
        <w:t>喀什市各有关单位要深刻吸取本次事故教训，举一反三，切实履行“管行业必须管安全、管业务必须管安全、管生产经营必须管安全”的法定要求，扎实开展安全生产隐患排查整治，强化作业现场安全管理工作，有力夯实安全风险分级管控和隐患排查治理双重预防工作机制，加强现场检查巡查，通过管理、教育等措施，及时发现并消除生产安全事故隐患，坚决遏制各类生产安全事故多发、频发势头。</w:t>
      </w:r>
      <w:bookmarkEnd w:id="366"/>
      <w:bookmarkEnd w:id="367"/>
      <w:bookmarkEnd w:id="368"/>
      <w:bookmarkEnd w:id="369"/>
      <w:bookmarkEnd w:id="370"/>
      <w:bookmarkEnd w:id="371"/>
      <w:bookmarkEnd w:id="372"/>
      <w:r>
        <w:rPr>
          <w:rFonts w:hint="default" w:ascii="Times New Roman" w:hAnsi="Times New Roman" w:eastAsia="方正仿宋_GBK" w:cs="Times New Roman"/>
          <w:b w:val="0"/>
          <w:bCs w:val="0"/>
          <w:color w:val="auto"/>
          <w:kern w:val="2"/>
          <w:sz w:val="32"/>
          <w:szCs w:val="32"/>
          <w:lang w:val="en-US" w:eastAsia="zh-CN" w:bidi="ar-SA"/>
        </w:rPr>
        <w:t xml:space="preserve"> </w:t>
      </w:r>
    </w:p>
    <w:p>
      <w:pPr>
        <w:pStyle w:val="2"/>
        <w:pageBreakBefore w:val="0"/>
        <w:widowControl w:val="0"/>
        <w:kinsoku/>
        <w:wordWrap/>
        <w:overflowPunct/>
        <w:topLinePunct w:val="0"/>
        <w:autoSpaceDE/>
        <w:autoSpaceDN/>
        <w:bidi w:val="0"/>
        <w:adjustRightInd/>
        <w:snapToGrid/>
        <w:spacing w:line="580" w:lineRule="exact"/>
        <w:jc w:val="center"/>
        <w:textAlignment w:val="auto"/>
        <w:rPr>
          <w:rFonts w:hint="eastAsia" w:ascii="Times New Roman" w:hAnsi="Times New Roman" w:eastAsia="方正仿宋_GBK" w:cs="Times New Roman"/>
          <w:b w:val="0"/>
          <w:bCs w:val="0"/>
          <w:color w:val="auto"/>
          <w:kern w:val="2"/>
          <w:sz w:val="32"/>
          <w:szCs w:val="32"/>
          <w:lang w:val="en-US" w:eastAsia="zh-CN" w:bidi="ar-SA"/>
        </w:rPr>
      </w:pPr>
      <w:r>
        <w:rPr>
          <w:rFonts w:hint="eastAsia" w:ascii="Times New Roman" w:hAnsi="Times New Roman" w:eastAsia="方正仿宋_GBK" w:cs="Times New Roman"/>
          <w:b w:val="0"/>
          <w:bCs w:val="0"/>
          <w:color w:val="auto"/>
          <w:kern w:val="2"/>
          <w:sz w:val="32"/>
          <w:szCs w:val="32"/>
          <w:lang w:val="en-US" w:eastAsia="zh-CN" w:bidi="ar-SA"/>
        </w:rPr>
        <w:t xml:space="preserve"> </w:t>
      </w:r>
    </w:p>
    <w:p>
      <w:pPr>
        <w:pStyle w:val="2"/>
        <w:pageBreakBefore w:val="0"/>
        <w:widowControl w:val="0"/>
        <w:kinsoku/>
        <w:wordWrap/>
        <w:overflowPunct/>
        <w:topLinePunct w:val="0"/>
        <w:autoSpaceDE/>
        <w:autoSpaceDN/>
        <w:bidi w:val="0"/>
        <w:adjustRightInd/>
        <w:snapToGrid/>
        <w:spacing w:line="580" w:lineRule="exact"/>
        <w:jc w:val="center"/>
        <w:textAlignment w:val="auto"/>
        <w:rPr>
          <w:rFonts w:hint="eastAsia" w:ascii="Times New Roman" w:hAnsi="Times New Roman" w:eastAsia="方正仿宋_GBK" w:cs="Times New Roman"/>
          <w:b w:val="0"/>
          <w:bCs w:val="0"/>
          <w:color w:val="auto"/>
          <w:kern w:val="2"/>
          <w:sz w:val="32"/>
          <w:szCs w:val="32"/>
          <w:lang w:val="en-US" w:eastAsia="zh-CN" w:bidi="ar-SA"/>
        </w:rPr>
      </w:pPr>
    </w:p>
    <w:p>
      <w:pPr>
        <w:pStyle w:val="2"/>
        <w:pageBreakBefore w:val="0"/>
        <w:widowControl w:val="0"/>
        <w:kinsoku/>
        <w:wordWrap/>
        <w:overflowPunct/>
        <w:topLinePunct w:val="0"/>
        <w:autoSpaceDE/>
        <w:autoSpaceDN/>
        <w:bidi w:val="0"/>
        <w:adjustRightInd/>
        <w:snapToGrid/>
        <w:spacing w:line="580" w:lineRule="exact"/>
        <w:jc w:val="center"/>
        <w:textAlignment w:val="auto"/>
        <w:rPr>
          <w:rFonts w:hint="eastAsia" w:ascii="Times New Roman" w:hAnsi="Times New Roman" w:eastAsia="方正仿宋_GBK" w:cs="Times New Roman"/>
          <w:b w:val="0"/>
          <w:bCs w:val="0"/>
          <w:color w:val="auto"/>
          <w:kern w:val="2"/>
          <w:sz w:val="32"/>
          <w:szCs w:val="32"/>
          <w:lang w:val="en-US" w:eastAsia="zh-CN" w:bidi="ar-SA"/>
        </w:rPr>
      </w:pPr>
      <w:r>
        <w:rPr>
          <w:rFonts w:hint="eastAsia" w:ascii="Times New Roman" w:hAnsi="Times New Roman" w:eastAsia="方正仿宋_GBK" w:cs="Times New Roman"/>
          <w:b w:val="0"/>
          <w:bCs w:val="0"/>
          <w:color w:val="auto"/>
          <w:kern w:val="2"/>
          <w:sz w:val="32"/>
          <w:szCs w:val="32"/>
          <w:lang w:val="en-US" w:eastAsia="zh-CN" w:bidi="ar-SA"/>
        </w:rPr>
        <w:t xml:space="preserve">                 喀什市人民政府事故调查组</w:t>
      </w:r>
    </w:p>
    <w:p>
      <w:pPr>
        <w:pageBreakBefore w:val="0"/>
        <w:widowControl w:val="0"/>
        <w:kinsoku/>
        <w:wordWrap/>
        <w:overflowPunct/>
        <w:topLinePunct w:val="0"/>
        <w:autoSpaceDE/>
        <w:autoSpaceDN/>
        <w:bidi w:val="0"/>
        <w:adjustRightInd/>
        <w:snapToGrid/>
        <w:spacing w:line="580" w:lineRule="exact"/>
        <w:jc w:val="center"/>
        <w:textAlignment w:val="auto"/>
        <w:rPr>
          <w:rFonts w:hint="eastAsia" w:ascii="Times New Roman" w:hAnsi="Times New Roman" w:eastAsia="方正仿宋_GBK" w:cs="Times New Roman"/>
          <w:b w:val="0"/>
          <w:bCs w:val="0"/>
          <w:color w:val="auto"/>
          <w:kern w:val="2"/>
          <w:sz w:val="32"/>
          <w:szCs w:val="32"/>
          <w:lang w:val="en-US" w:eastAsia="zh-CN" w:bidi="ar-SA"/>
        </w:rPr>
      </w:pPr>
      <w:r>
        <w:rPr>
          <w:rFonts w:hint="eastAsia" w:ascii="Times New Roman" w:hAnsi="Times New Roman" w:eastAsia="方正仿宋_GBK" w:cs="Times New Roman"/>
          <w:b w:val="0"/>
          <w:bCs w:val="0"/>
          <w:color w:val="auto"/>
          <w:kern w:val="2"/>
          <w:sz w:val="32"/>
          <w:szCs w:val="32"/>
          <w:lang w:val="en-US" w:eastAsia="zh-CN" w:bidi="ar-SA"/>
        </w:rPr>
        <w:t xml:space="preserve">                         2025年8月7日</w:t>
      </w:r>
    </w:p>
    <w:p>
      <w:pPr>
        <w:pStyle w:val="2"/>
        <w:outlineLvl w:val="9"/>
        <w:rPr>
          <w:rFonts w:hint="default"/>
          <w:lang w:val="en-US"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-166370</wp:posOffset>
            </wp:positionH>
            <wp:positionV relativeFrom="paragraph">
              <wp:posOffset>-7708900</wp:posOffset>
            </wp:positionV>
            <wp:extent cx="5776595" cy="6708140"/>
            <wp:effectExtent l="0" t="0" r="14605" b="16510"/>
            <wp:wrapSquare wrapText="bothSides"/>
            <wp:docPr id="1" name="图片 1" descr="030e9ae1cabf39464b385b5b3e2f5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0e9ae1cabf39464b385b5b3e2f5f8"/>
                    <pic:cNvPicPr>
                      <a:picLocks noChangeAspect="1"/>
                    </pic:cNvPicPr>
                  </pic:nvPicPr>
                  <pic:blipFill>
                    <a:blip r:embed="rId9"/>
                    <a:stretch>
                      <a:fillRect/>
                    </a:stretch>
                  </pic:blipFill>
                  <pic:spPr>
                    <a:xfrm>
                      <a:off x="0" y="0"/>
                      <a:ext cx="5776595" cy="6708140"/>
                    </a:xfrm>
                    <a:prstGeom prst="rect">
                      <a:avLst/>
                    </a:prstGeom>
                  </pic:spPr>
                </pic:pic>
              </a:graphicData>
            </a:graphic>
          </wp:anchor>
        </w:drawing>
      </w: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小标宋简体">
    <w:altName w:val="黑体"/>
    <w:panose1 w:val="02010601030101010101"/>
    <w:charset w:val="86"/>
    <w:family w:val="auto"/>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- 0 -</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8"/>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- 0 -</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pPr>
        <w:pStyle w:val="11"/>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444444"/>
          <w:kern w:val="2"/>
          <w:sz w:val="18"/>
          <w:szCs w:val="18"/>
          <w:lang w:val="en" w:eastAsia="zh-CN" w:bidi="ar-SA"/>
        </w:rPr>
      </w:pPr>
      <w:r>
        <w:rPr>
          <w:rFonts w:hint="eastAsia" w:ascii="宋体" w:hAnsi="宋体" w:eastAsia="宋体" w:cs="宋体"/>
          <w:color w:val="444444"/>
          <w:kern w:val="2"/>
          <w:sz w:val="18"/>
          <w:szCs w:val="18"/>
          <w:lang w:val="en" w:eastAsia="zh-CN" w:bidi="ar-SA"/>
        </w:rPr>
        <w:t>[</w:t>
      </w:r>
      <w:r>
        <w:rPr>
          <w:rFonts w:hint="eastAsia" w:ascii="宋体" w:hAnsi="宋体" w:eastAsia="宋体" w:cs="宋体"/>
          <w:color w:val="444444"/>
          <w:kern w:val="2"/>
          <w:sz w:val="18"/>
          <w:szCs w:val="18"/>
          <w:lang w:val="en" w:eastAsia="zh-CN" w:bidi="ar-SA"/>
        </w:rPr>
        <w:footnoteRef/>
      </w:r>
      <w:r>
        <w:rPr>
          <w:rFonts w:hint="eastAsia" w:ascii="宋体" w:hAnsi="宋体" w:eastAsia="宋体" w:cs="宋体"/>
          <w:color w:val="444444"/>
          <w:kern w:val="2"/>
          <w:sz w:val="18"/>
          <w:szCs w:val="18"/>
          <w:lang w:val="en" w:eastAsia="zh-CN" w:bidi="ar-SA"/>
        </w:rPr>
        <w:t>]</w:t>
      </w:r>
      <w:r>
        <w:rPr>
          <w:rFonts w:hint="eastAsia" w:ascii="宋体" w:hAnsi="宋体" w:eastAsia="宋体" w:cs="宋体"/>
          <w:color w:val="444444"/>
          <w:kern w:val="2"/>
          <w:sz w:val="18"/>
          <w:szCs w:val="18"/>
          <w:lang w:val="en-US" w:eastAsia="zh-CN" w:bidi="ar-SA"/>
        </w:rPr>
        <w:t xml:space="preserve"> </w:t>
      </w:r>
      <w:r>
        <w:rPr>
          <w:rFonts w:hint="default" w:ascii="宋体" w:hAnsi="宋体" w:eastAsia="宋体" w:cs="宋体"/>
          <w:color w:val="444444"/>
          <w:kern w:val="2"/>
          <w:sz w:val="18"/>
          <w:szCs w:val="18"/>
          <w:lang w:val="en-US" w:eastAsia="zh-CN" w:bidi="ar-SA"/>
        </w:rPr>
        <w:t>《中华人民共和国安全生产法》第</w:t>
      </w:r>
      <w:r>
        <w:rPr>
          <w:rFonts w:hint="eastAsia" w:ascii="宋体" w:hAnsi="宋体" w:eastAsia="宋体" w:cs="宋体"/>
          <w:color w:val="444444"/>
          <w:kern w:val="2"/>
          <w:sz w:val="18"/>
          <w:szCs w:val="18"/>
          <w:lang w:val="en-US" w:eastAsia="zh-CN" w:bidi="ar-SA"/>
        </w:rPr>
        <w:t>四十九</w:t>
      </w:r>
      <w:r>
        <w:rPr>
          <w:rFonts w:hint="default" w:ascii="宋体" w:hAnsi="宋体" w:eastAsia="宋体" w:cs="宋体"/>
          <w:color w:val="444444"/>
          <w:kern w:val="2"/>
          <w:sz w:val="18"/>
          <w:szCs w:val="18"/>
          <w:lang w:val="en-US" w:eastAsia="zh-CN" w:bidi="ar-SA"/>
        </w:rPr>
        <w:t>条第</w:t>
      </w:r>
      <w:r>
        <w:rPr>
          <w:rFonts w:hint="eastAsia" w:ascii="宋体" w:hAnsi="宋体" w:eastAsia="宋体" w:cs="宋体"/>
          <w:color w:val="444444"/>
          <w:kern w:val="2"/>
          <w:sz w:val="18"/>
          <w:szCs w:val="18"/>
          <w:lang w:val="en-US" w:eastAsia="zh-CN" w:bidi="ar-SA"/>
        </w:rPr>
        <w:t>二款</w:t>
      </w:r>
      <w:r>
        <w:rPr>
          <w:rFonts w:hint="eastAsia" w:ascii="宋体" w:hAnsi="宋体" w:eastAsia="宋体" w:cs="宋体"/>
          <w:color w:val="444444"/>
          <w:kern w:val="2"/>
          <w:sz w:val="18"/>
          <w:szCs w:val="18"/>
          <w:lang w:val="en" w:eastAsia="zh-CN" w:bidi="ar-SA"/>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footnote>
  <w:footnote w:id="1">
    <w:p>
      <w:pPr>
        <w:pStyle w:val="11"/>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444444"/>
          <w:kern w:val="2"/>
          <w:sz w:val="18"/>
          <w:szCs w:val="18"/>
          <w:lang w:val="en" w:eastAsia="zh-CN" w:bidi="ar-SA"/>
        </w:rPr>
      </w:pPr>
      <w:r>
        <w:rPr>
          <w:rFonts w:hint="eastAsia" w:ascii="宋体" w:hAnsi="宋体" w:eastAsia="宋体" w:cs="宋体"/>
          <w:color w:val="444444"/>
          <w:kern w:val="2"/>
          <w:sz w:val="18"/>
          <w:szCs w:val="18"/>
          <w:lang w:val="en" w:eastAsia="zh-CN" w:bidi="ar-SA"/>
        </w:rPr>
        <w:t>[</w:t>
      </w:r>
      <w:r>
        <w:rPr>
          <w:rFonts w:hint="eastAsia" w:ascii="宋体" w:hAnsi="宋体" w:eastAsia="宋体" w:cs="宋体"/>
          <w:color w:val="444444"/>
          <w:kern w:val="2"/>
          <w:sz w:val="18"/>
          <w:szCs w:val="18"/>
          <w:lang w:val="en" w:eastAsia="zh-CN" w:bidi="ar-SA"/>
        </w:rPr>
        <w:footnoteRef/>
      </w:r>
      <w:r>
        <w:rPr>
          <w:rFonts w:hint="eastAsia" w:ascii="宋体" w:hAnsi="宋体" w:eastAsia="宋体" w:cs="宋体"/>
          <w:color w:val="444444"/>
          <w:kern w:val="2"/>
          <w:sz w:val="18"/>
          <w:szCs w:val="18"/>
          <w:lang w:val="en" w:eastAsia="zh-CN" w:bidi="ar-SA"/>
        </w:rPr>
        <w:t>]</w:t>
      </w:r>
      <w:r>
        <w:rPr>
          <w:rFonts w:hint="eastAsia" w:ascii="宋体" w:hAnsi="宋体" w:eastAsia="宋体" w:cs="宋体"/>
          <w:color w:val="444444"/>
          <w:kern w:val="2"/>
          <w:sz w:val="18"/>
          <w:szCs w:val="18"/>
          <w:lang w:val="en-US" w:eastAsia="zh-CN" w:bidi="ar-SA"/>
        </w:rPr>
        <w:t xml:space="preserve"> </w:t>
      </w:r>
      <w:r>
        <w:rPr>
          <w:rFonts w:hint="default" w:ascii="宋体" w:hAnsi="宋体" w:eastAsia="宋体" w:cs="宋体"/>
          <w:color w:val="444444"/>
          <w:kern w:val="2"/>
          <w:sz w:val="18"/>
          <w:szCs w:val="18"/>
          <w:lang w:val="en-US" w:eastAsia="zh-CN" w:bidi="ar-SA"/>
        </w:rPr>
        <w:t>《中华人民共和国安全生产法》</w:t>
      </w:r>
      <w:r>
        <w:rPr>
          <w:rFonts w:hint="eastAsia" w:ascii="宋体" w:hAnsi="宋体" w:eastAsia="宋体" w:cs="宋体"/>
          <w:color w:val="444444"/>
          <w:kern w:val="2"/>
          <w:sz w:val="18"/>
          <w:szCs w:val="18"/>
          <w:lang w:val="en" w:eastAsia="zh-CN" w:bidi="ar-SA"/>
        </w:rPr>
        <w:t>第</w:t>
      </w:r>
      <w:r>
        <w:rPr>
          <w:rFonts w:hint="eastAsia" w:ascii="宋体" w:hAnsi="宋体" w:eastAsia="宋体" w:cs="宋体"/>
          <w:color w:val="444444"/>
          <w:kern w:val="2"/>
          <w:sz w:val="18"/>
          <w:szCs w:val="18"/>
          <w:lang w:val="en-US" w:eastAsia="zh-CN" w:bidi="ar-SA"/>
        </w:rPr>
        <w:t>一百零三</w:t>
      </w:r>
      <w:r>
        <w:rPr>
          <w:rFonts w:hint="eastAsia" w:ascii="宋体" w:hAnsi="宋体" w:eastAsia="宋体" w:cs="宋体"/>
          <w:color w:val="444444"/>
          <w:kern w:val="2"/>
          <w:sz w:val="18"/>
          <w:szCs w:val="18"/>
          <w:lang w:val="en" w:eastAsia="zh-CN" w:bidi="ar-SA"/>
        </w:rPr>
        <w:t>条第</w:t>
      </w:r>
      <w:r>
        <w:rPr>
          <w:rFonts w:hint="eastAsia" w:ascii="宋体" w:hAnsi="宋体" w:eastAsia="宋体" w:cs="宋体"/>
          <w:color w:val="444444"/>
          <w:kern w:val="2"/>
          <w:sz w:val="18"/>
          <w:szCs w:val="18"/>
          <w:lang w:val="en-US" w:eastAsia="zh-CN" w:bidi="ar-SA"/>
        </w:rPr>
        <w:t>二款</w:t>
      </w:r>
      <w:r>
        <w:rPr>
          <w:rFonts w:hint="eastAsia" w:ascii="宋体" w:hAnsi="宋体" w:eastAsia="宋体" w:cs="宋体"/>
          <w:color w:val="444444"/>
          <w:kern w:val="2"/>
          <w:sz w:val="18"/>
          <w:szCs w:val="18"/>
          <w:lang w:val="en" w:eastAsia="zh-CN" w:bidi="ar-SA"/>
        </w:rPr>
        <w:t>：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footnote>
  <w:footnote w:id="2">
    <w:p>
      <w:pPr>
        <w:pStyle w:val="11"/>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444444"/>
          <w:kern w:val="2"/>
          <w:sz w:val="18"/>
          <w:szCs w:val="18"/>
          <w:lang w:val="en" w:eastAsia="zh-CN" w:bidi="ar-SA"/>
        </w:rPr>
      </w:pPr>
      <w:r>
        <w:rPr>
          <w:rFonts w:hint="eastAsia" w:ascii="宋体" w:hAnsi="宋体" w:eastAsia="宋体" w:cs="宋体"/>
          <w:color w:val="444444"/>
          <w:kern w:val="2"/>
          <w:sz w:val="18"/>
          <w:szCs w:val="18"/>
          <w:lang w:val="en" w:eastAsia="zh-CN" w:bidi="ar-SA"/>
        </w:rPr>
        <w:t>[</w:t>
      </w:r>
      <w:r>
        <w:rPr>
          <w:rFonts w:hint="eastAsia" w:ascii="宋体" w:hAnsi="宋体" w:eastAsia="宋体" w:cs="宋体"/>
          <w:color w:val="444444"/>
          <w:kern w:val="2"/>
          <w:sz w:val="18"/>
          <w:szCs w:val="18"/>
          <w:lang w:val="en" w:eastAsia="zh-CN" w:bidi="ar-SA"/>
        </w:rPr>
        <w:footnoteRef/>
      </w:r>
      <w:r>
        <w:rPr>
          <w:rFonts w:hint="eastAsia" w:ascii="宋体" w:hAnsi="宋体" w:eastAsia="宋体" w:cs="宋体"/>
          <w:color w:val="444444"/>
          <w:kern w:val="2"/>
          <w:sz w:val="18"/>
          <w:szCs w:val="18"/>
          <w:lang w:val="en" w:eastAsia="zh-CN" w:bidi="ar-SA"/>
        </w:rPr>
        <w:t>]</w:t>
      </w:r>
      <w:r>
        <w:rPr>
          <w:rFonts w:hint="eastAsia" w:ascii="宋体" w:hAnsi="宋体" w:eastAsia="宋体" w:cs="宋体"/>
          <w:color w:val="444444"/>
          <w:kern w:val="2"/>
          <w:sz w:val="18"/>
          <w:szCs w:val="18"/>
          <w:lang w:val="en-US" w:eastAsia="zh-CN" w:bidi="ar-SA"/>
        </w:rPr>
        <w:t xml:space="preserve"> </w:t>
      </w:r>
      <w:r>
        <w:rPr>
          <w:rFonts w:hint="default" w:ascii="宋体" w:hAnsi="宋体" w:eastAsia="宋体" w:cs="宋体"/>
          <w:color w:val="444444"/>
          <w:kern w:val="2"/>
          <w:sz w:val="18"/>
          <w:szCs w:val="18"/>
          <w:lang w:val="en-US" w:eastAsia="zh-CN" w:bidi="ar-SA"/>
        </w:rPr>
        <w:t>《中华人民共和国安全生产法》第</w:t>
      </w:r>
      <w:r>
        <w:rPr>
          <w:rFonts w:hint="eastAsia" w:ascii="宋体" w:hAnsi="宋体" w:eastAsia="宋体" w:cs="宋体"/>
          <w:color w:val="444444"/>
          <w:kern w:val="2"/>
          <w:sz w:val="18"/>
          <w:szCs w:val="18"/>
          <w:lang w:val="en-US" w:eastAsia="zh-CN" w:bidi="ar-SA"/>
        </w:rPr>
        <w:t>四十九</w:t>
      </w:r>
      <w:r>
        <w:rPr>
          <w:rFonts w:hint="default" w:ascii="宋体" w:hAnsi="宋体" w:eastAsia="宋体" w:cs="宋体"/>
          <w:color w:val="444444"/>
          <w:kern w:val="2"/>
          <w:sz w:val="18"/>
          <w:szCs w:val="18"/>
          <w:lang w:val="en-US" w:eastAsia="zh-CN" w:bidi="ar-SA"/>
        </w:rPr>
        <w:t>条第</w:t>
      </w:r>
      <w:r>
        <w:rPr>
          <w:rFonts w:hint="eastAsia" w:ascii="宋体" w:hAnsi="宋体" w:eastAsia="宋体" w:cs="宋体"/>
          <w:color w:val="444444"/>
          <w:kern w:val="2"/>
          <w:sz w:val="18"/>
          <w:szCs w:val="18"/>
          <w:lang w:val="en-US" w:eastAsia="zh-CN" w:bidi="ar-SA"/>
        </w:rPr>
        <w:t>二款</w:t>
      </w:r>
      <w:r>
        <w:rPr>
          <w:rFonts w:hint="eastAsia" w:ascii="宋体" w:hAnsi="宋体" w:eastAsia="宋体" w:cs="宋体"/>
          <w:color w:val="444444"/>
          <w:kern w:val="2"/>
          <w:sz w:val="18"/>
          <w:szCs w:val="18"/>
          <w:lang w:val="en" w:eastAsia="zh-CN" w:bidi="ar-SA"/>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footnote>
  <w:footnote w:id="3">
    <w:p>
      <w:pPr>
        <w:pStyle w:val="11"/>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444444"/>
          <w:kern w:val="2"/>
          <w:sz w:val="18"/>
          <w:szCs w:val="18"/>
          <w:lang w:val="en" w:eastAsia="zh-CN" w:bidi="ar-SA"/>
        </w:rPr>
      </w:pPr>
      <w:r>
        <w:rPr>
          <w:rFonts w:hint="eastAsia" w:ascii="宋体" w:hAnsi="宋体" w:eastAsia="宋体" w:cs="宋体"/>
          <w:color w:val="444444"/>
          <w:kern w:val="2"/>
          <w:sz w:val="18"/>
          <w:szCs w:val="18"/>
          <w:lang w:val="en" w:eastAsia="zh-CN" w:bidi="ar-SA"/>
        </w:rPr>
        <w:t>[</w:t>
      </w:r>
      <w:r>
        <w:rPr>
          <w:rFonts w:hint="eastAsia" w:ascii="宋体" w:hAnsi="宋体" w:eastAsia="宋体" w:cs="宋体"/>
          <w:color w:val="444444"/>
          <w:kern w:val="2"/>
          <w:sz w:val="18"/>
          <w:szCs w:val="18"/>
          <w:lang w:val="en" w:eastAsia="zh-CN" w:bidi="ar-SA"/>
        </w:rPr>
        <w:footnoteRef/>
      </w:r>
      <w:r>
        <w:rPr>
          <w:rFonts w:hint="eastAsia" w:ascii="宋体" w:hAnsi="宋体" w:eastAsia="宋体" w:cs="宋体"/>
          <w:color w:val="444444"/>
          <w:kern w:val="2"/>
          <w:sz w:val="18"/>
          <w:szCs w:val="18"/>
          <w:lang w:val="en" w:eastAsia="zh-CN" w:bidi="ar-SA"/>
        </w:rPr>
        <w:t>]</w:t>
      </w:r>
      <w:r>
        <w:rPr>
          <w:rFonts w:hint="eastAsia" w:ascii="宋体" w:hAnsi="宋体" w:eastAsia="宋体" w:cs="宋体"/>
          <w:color w:val="444444"/>
          <w:kern w:val="2"/>
          <w:sz w:val="18"/>
          <w:szCs w:val="18"/>
          <w:lang w:val="en-US" w:eastAsia="zh-CN" w:bidi="ar-SA"/>
        </w:rPr>
        <w:t xml:space="preserve"> </w:t>
      </w:r>
      <w:r>
        <w:rPr>
          <w:rFonts w:hint="default" w:ascii="宋体" w:hAnsi="宋体" w:eastAsia="宋体" w:cs="宋体"/>
          <w:color w:val="444444"/>
          <w:kern w:val="2"/>
          <w:sz w:val="18"/>
          <w:szCs w:val="18"/>
          <w:lang w:val="en-US" w:eastAsia="zh-CN" w:bidi="ar-SA"/>
        </w:rPr>
        <w:t>《中华人民共和国安全生产法》</w:t>
      </w:r>
      <w:r>
        <w:rPr>
          <w:rFonts w:hint="eastAsia" w:ascii="宋体" w:hAnsi="宋体" w:eastAsia="宋体" w:cs="宋体"/>
          <w:color w:val="444444"/>
          <w:kern w:val="2"/>
          <w:sz w:val="18"/>
          <w:szCs w:val="18"/>
          <w:lang w:val="en" w:eastAsia="zh-CN" w:bidi="ar-SA"/>
        </w:rPr>
        <w:t>第</w:t>
      </w:r>
      <w:r>
        <w:rPr>
          <w:rFonts w:hint="eastAsia" w:ascii="宋体" w:hAnsi="宋体" w:eastAsia="宋体" w:cs="宋体"/>
          <w:color w:val="444444"/>
          <w:kern w:val="2"/>
          <w:sz w:val="18"/>
          <w:szCs w:val="18"/>
          <w:lang w:val="en-US" w:eastAsia="zh-CN" w:bidi="ar-SA"/>
        </w:rPr>
        <w:t>一百零三</w:t>
      </w:r>
      <w:r>
        <w:rPr>
          <w:rFonts w:hint="eastAsia" w:ascii="宋体" w:hAnsi="宋体" w:eastAsia="宋体" w:cs="宋体"/>
          <w:color w:val="444444"/>
          <w:kern w:val="2"/>
          <w:sz w:val="18"/>
          <w:szCs w:val="18"/>
          <w:lang w:val="en" w:eastAsia="zh-CN" w:bidi="ar-SA"/>
        </w:rPr>
        <w:t>条第</w:t>
      </w:r>
      <w:r>
        <w:rPr>
          <w:rFonts w:hint="eastAsia" w:ascii="宋体" w:hAnsi="宋体" w:eastAsia="宋体" w:cs="宋体"/>
          <w:color w:val="444444"/>
          <w:kern w:val="2"/>
          <w:sz w:val="18"/>
          <w:szCs w:val="18"/>
          <w:lang w:val="en-US" w:eastAsia="zh-CN" w:bidi="ar-SA"/>
        </w:rPr>
        <w:t>二款</w:t>
      </w:r>
      <w:r>
        <w:rPr>
          <w:rFonts w:hint="eastAsia" w:ascii="宋体" w:hAnsi="宋体" w:eastAsia="宋体" w:cs="宋体"/>
          <w:color w:val="444444"/>
          <w:kern w:val="2"/>
          <w:sz w:val="18"/>
          <w:szCs w:val="18"/>
          <w:lang w:val="en" w:eastAsia="zh-CN" w:bidi="ar-SA"/>
        </w:rPr>
        <w:t>：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footnote>
  <w:footnote w:id="4">
    <w:p>
      <w:pPr>
        <w:pStyle w:val="11"/>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444444"/>
          <w:kern w:val="2"/>
          <w:sz w:val="18"/>
          <w:szCs w:val="18"/>
          <w:lang w:val="en" w:eastAsia="zh-CN" w:bidi="ar-SA"/>
        </w:rPr>
      </w:pPr>
      <w:r>
        <w:rPr>
          <w:rFonts w:hint="eastAsia" w:ascii="宋体" w:hAnsi="宋体" w:eastAsia="宋体" w:cs="宋体"/>
          <w:color w:val="444444"/>
          <w:kern w:val="2"/>
          <w:sz w:val="18"/>
          <w:szCs w:val="18"/>
          <w:lang w:val="en" w:eastAsia="zh-CN" w:bidi="ar-SA"/>
        </w:rPr>
        <w:t>[</w:t>
      </w:r>
      <w:r>
        <w:rPr>
          <w:rFonts w:hint="eastAsia" w:ascii="宋体" w:hAnsi="宋体" w:eastAsia="宋体" w:cs="宋体"/>
          <w:color w:val="444444"/>
          <w:kern w:val="2"/>
          <w:sz w:val="18"/>
          <w:szCs w:val="18"/>
          <w:lang w:val="en" w:eastAsia="zh-CN" w:bidi="ar-SA"/>
        </w:rPr>
        <w:footnoteRef/>
      </w:r>
      <w:r>
        <w:rPr>
          <w:rFonts w:hint="eastAsia" w:ascii="宋体" w:hAnsi="宋体" w:eastAsia="宋体" w:cs="宋体"/>
          <w:color w:val="444444"/>
          <w:kern w:val="2"/>
          <w:sz w:val="18"/>
          <w:szCs w:val="18"/>
          <w:lang w:val="en" w:eastAsia="zh-CN" w:bidi="ar-SA"/>
        </w:rPr>
        <w:t>]</w:t>
      </w:r>
      <w:r>
        <w:rPr>
          <w:rFonts w:hint="eastAsia" w:ascii="宋体" w:hAnsi="宋体" w:eastAsia="宋体" w:cs="宋体"/>
          <w:color w:val="444444"/>
          <w:kern w:val="2"/>
          <w:sz w:val="18"/>
          <w:szCs w:val="18"/>
          <w:lang w:val="en-US" w:eastAsia="zh-CN" w:bidi="ar-SA"/>
        </w:rPr>
        <w:t xml:space="preserve"> </w:t>
      </w:r>
      <w:r>
        <w:rPr>
          <w:rFonts w:hint="default" w:ascii="宋体" w:hAnsi="宋体" w:eastAsia="宋体" w:cs="宋体"/>
          <w:color w:val="444444"/>
          <w:kern w:val="2"/>
          <w:sz w:val="18"/>
          <w:szCs w:val="18"/>
          <w:lang w:val="en-US" w:eastAsia="zh-CN" w:bidi="ar-SA"/>
        </w:rPr>
        <w:t>《中华人民共和国安全生产法》第</w:t>
      </w:r>
      <w:r>
        <w:rPr>
          <w:rFonts w:hint="eastAsia" w:ascii="宋体" w:hAnsi="宋体" w:eastAsia="宋体" w:cs="宋体"/>
          <w:color w:val="444444"/>
          <w:kern w:val="2"/>
          <w:sz w:val="18"/>
          <w:szCs w:val="18"/>
          <w:lang w:val="en-US" w:eastAsia="zh-CN" w:bidi="ar-SA"/>
        </w:rPr>
        <w:t>四十九</w:t>
      </w:r>
      <w:r>
        <w:rPr>
          <w:rFonts w:hint="default" w:ascii="宋体" w:hAnsi="宋体" w:eastAsia="宋体" w:cs="宋体"/>
          <w:color w:val="444444"/>
          <w:kern w:val="2"/>
          <w:sz w:val="18"/>
          <w:szCs w:val="18"/>
          <w:lang w:val="en-US" w:eastAsia="zh-CN" w:bidi="ar-SA"/>
        </w:rPr>
        <w:t>条第</w:t>
      </w:r>
      <w:r>
        <w:rPr>
          <w:rFonts w:hint="eastAsia" w:ascii="宋体" w:hAnsi="宋体" w:eastAsia="宋体" w:cs="宋体"/>
          <w:color w:val="444444"/>
          <w:kern w:val="2"/>
          <w:sz w:val="18"/>
          <w:szCs w:val="18"/>
          <w:lang w:val="en-US" w:eastAsia="zh-CN" w:bidi="ar-SA"/>
        </w:rPr>
        <w:t>二款</w:t>
      </w:r>
      <w:r>
        <w:rPr>
          <w:rFonts w:hint="eastAsia" w:ascii="宋体" w:hAnsi="宋体" w:eastAsia="宋体" w:cs="宋体"/>
          <w:color w:val="444444"/>
          <w:kern w:val="2"/>
          <w:sz w:val="18"/>
          <w:szCs w:val="18"/>
          <w:lang w:val="en" w:eastAsia="zh-CN" w:bidi="ar-SA"/>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footnote>
  <w:footnote w:id="5">
    <w:p>
      <w:pPr>
        <w:pStyle w:val="11"/>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444444"/>
          <w:kern w:val="2"/>
          <w:sz w:val="18"/>
          <w:szCs w:val="18"/>
          <w:lang w:val="en" w:eastAsia="zh-CN" w:bidi="ar-SA"/>
        </w:rPr>
      </w:pPr>
      <w:r>
        <w:rPr>
          <w:rFonts w:hint="eastAsia" w:ascii="宋体" w:hAnsi="宋体" w:eastAsia="宋体" w:cs="宋体"/>
          <w:color w:val="444444"/>
          <w:kern w:val="2"/>
          <w:sz w:val="18"/>
          <w:szCs w:val="18"/>
          <w:lang w:val="en" w:eastAsia="zh-CN" w:bidi="ar-SA"/>
        </w:rPr>
        <w:t>[</w:t>
      </w:r>
      <w:r>
        <w:rPr>
          <w:rFonts w:hint="eastAsia" w:ascii="宋体" w:hAnsi="宋体" w:eastAsia="宋体" w:cs="宋体"/>
          <w:color w:val="444444"/>
          <w:kern w:val="2"/>
          <w:sz w:val="18"/>
          <w:szCs w:val="18"/>
          <w:lang w:val="en" w:eastAsia="zh-CN" w:bidi="ar-SA"/>
        </w:rPr>
        <w:footnoteRef/>
      </w:r>
      <w:r>
        <w:rPr>
          <w:rFonts w:hint="eastAsia" w:ascii="宋体" w:hAnsi="宋体" w:eastAsia="宋体" w:cs="宋体"/>
          <w:color w:val="444444"/>
          <w:kern w:val="2"/>
          <w:sz w:val="18"/>
          <w:szCs w:val="18"/>
          <w:lang w:val="en" w:eastAsia="zh-CN" w:bidi="ar-SA"/>
        </w:rPr>
        <w:t>]</w:t>
      </w:r>
      <w:r>
        <w:rPr>
          <w:rFonts w:hint="default" w:ascii="宋体" w:hAnsi="宋体" w:eastAsia="宋体" w:cs="宋体"/>
          <w:color w:val="444444"/>
          <w:kern w:val="2"/>
          <w:sz w:val="18"/>
          <w:szCs w:val="18"/>
          <w:lang w:val="en-US" w:eastAsia="zh-CN" w:bidi="ar-SA"/>
        </w:rPr>
        <w:t>《中华人民共和国安全生产法》</w:t>
      </w:r>
      <w:r>
        <w:rPr>
          <w:rFonts w:hint="eastAsia" w:ascii="宋体" w:hAnsi="宋体" w:eastAsia="宋体" w:cs="宋体"/>
          <w:color w:val="444444"/>
          <w:kern w:val="2"/>
          <w:sz w:val="18"/>
          <w:szCs w:val="18"/>
          <w:lang w:val="en" w:eastAsia="zh-CN" w:bidi="ar-SA"/>
        </w:rPr>
        <w:t>第</w:t>
      </w:r>
      <w:r>
        <w:rPr>
          <w:rFonts w:hint="eastAsia" w:ascii="宋体" w:hAnsi="宋体" w:eastAsia="宋体" w:cs="宋体"/>
          <w:color w:val="444444"/>
          <w:kern w:val="2"/>
          <w:sz w:val="18"/>
          <w:szCs w:val="18"/>
          <w:lang w:val="en-US" w:eastAsia="zh-CN" w:bidi="ar-SA"/>
        </w:rPr>
        <w:t>一百零三</w:t>
      </w:r>
      <w:r>
        <w:rPr>
          <w:rFonts w:hint="eastAsia" w:ascii="宋体" w:hAnsi="宋体" w:eastAsia="宋体" w:cs="宋体"/>
          <w:color w:val="444444"/>
          <w:kern w:val="2"/>
          <w:sz w:val="18"/>
          <w:szCs w:val="18"/>
          <w:lang w:val="en" w:eastAsia="zh-CN" w:bidi="ar-SA"/>
        </w:rPr>
        <w:t>条第</w:t>
      </w:r>
      <w:r>
        <w:rPr>
          <w:rFonts w:hint="eastAsia" w:ascii="宋体" w:hAnsi="宋体" w:eastAsia="宋体" w:cs="宋体"/>
          <w:color w:val="444444"/>
          <w:kern w:val="2"/>
          <w:sz w:val="18"/>
          <w:szCs w:val="18"/>
          <w:lang w:val="en-US" w:eastAsia="zh-CN" w:bidi="ar-SA"/>
        </w:rPr>
        <w:t>二款</w:t>
      </w:r>
      <w:r>
        <w:rPr>
          <w:rFonts w:hint="eastAsia" w:ascii="宋体" w:hAnsi="宋体" w:eastAsia="宋体" w:cs="宋体"/>
          <w:color w:val="444444"/>
          <w:kern w:val="2"/>
          <w:sz w:val="18"/>
          <w:szCs w:val="18"/>
          <w:lang w:val="en" w:eastAsia="zh-CN" w:bidi="ar-SA"/>
        </w:rPr>
        <w:t>：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footnote>
  <w:footnote w:id="6">
    <w:p>
      <w:pPr>
        <w:pStyle w:val="11"/>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444444"/>
          <w:kern w:val="2"/>
          <w:sz w:val="18"/>
          <w:szCs w:val="18"/>
          <w:lang w:val="en" w:eastAsia="zh-CN" w:bidi="ar-SA"/>
        </w:rPr>
      </w:pPr>
      <w:r>
        <w:rPr>
          <w:rFonts w:hint="eastAsia" w:ascii="宋体" w:hAnsi="宋体" w:eastAsia="宋体" w:cs="宋体"/>
          <w:color w:val="444444"/>
          <w:kern w:val="2"/>
          <w:sz w:val="18"/>
          <w:szCs w:val="18"/>
          <w:lang w:val="en" w:eastAsia="zh-CN" w:bidi="ar-SA"/>
        </w:rPr>
        <w:t>[</w:t>
      </w:r>
      <w:r>
        <w:rPr>
          <w:rFonts w:hint="eastAsia" w:ascii="宋体" w:hAnsi="宋体" w:eastAsia="宋体" w:cs="宋体"/>
          <w:color w:val="444444"/>
          <w:kern w:val="2"/>
          <w:sz w:val="18"/>
          <w:szCs w:val="18"/>
          <w:lang w:val="en" w:eastAsia="zh-CN" w:bidi="ar-SA"/>
        </w:rPr>
        <w:footnoteRef/>
      </w:r>
      <w:r>
        <w:rPr>
          <w:rFonts w:hint="eastAsia" w:ascii="宋体" w:hAnsi="宋体" w:eastAsia="宋体" w:cs="宋体"/>
          <w:color w:val="444444"/>
          <w:kern w:val="2"/>
          <w:sz w:val="18"/>
          <w:szCs w:val="18"/>
          <w:lang w:val="en" w:eastAsia="zh-CN" w:bidi="ar-SA"/>
        </w:rPr>
        <w:t>]</w:t>
      </w:r>
      <w:r>
        <w:rPr>
          <w:rFonts w:hint="eastAsia" w:ascii="宋体" w:hAnsi="宋体" w:eastAsia="宋体" w:cs="宋体"/>
          <w:color w:val="444444"/>
          <w:kern w:val="2"/>
          <w:sz w:val="18"/>
          <w:szCs w:val="18"/>
          <w:lang w:val="en-US" w:eastAsia="zh-CN" w:bidi="ar-SA"/>
        </w:rPr>
        <w:t xml:space="preserve"> </w:t>
      </w:r>
      <w:r>
        <w:rPr>
          <w:rFonts w:hint="default" w:ascii="宋体" w:hAnsi="宋体" w:eastAsia="宋体" w:cs="宋体"/>
          <w:color w:val="444444"/>
          <w:kern w:val="2"/>
          <w:sz w:val="18"/>
          <w:szCs w:val="18"/>
          <w:lang w:val="en-US" w:eastAsia="zh-CN" w:bidi="ar-SA"/>
        </w:rPr>
        <w:t>《中华人民共和国安全生产法》第</w:t>
      </w:r>
      <w:r>
        <w:rPr>
          <w:rFonts w:hint="eastAsia" w:ascii="宋体" w:hAnsi="宋体" w:eastAsia="宋体" w:cs="宋体"/>
          <w:color w:val="444444"/>
          <w:kern w:val="2"/>
          <w:sz w:val="18"/>
          <w:szCs w:val="18"/>
          <w:lang w:val="en-US" w:eastAsia="zh-CN" w:bidi="ar-SA"/>
        </w:rPr>
        <w:t>四十九</w:t>
      </w:r>
      <w:r>
        <w:rPr>
          <w:rFonts w:hint="default" w:ascii="宋体" w:hAnsi="宋体" w:eastAsia="宋体" w:cs="宋体"/>
          <w:color w:val="444444"/>
          <w:kern w:val="2"/>
          <w:sz w:val="18"/>
          <w:szCs w:val="18"/>
          <w:lang w:val="en-US" w:eastAsia="zh-CN" w:bidi="ar-SA"/>
        </w:rPr>
        <w:t>条第</w:t>
      </w:r>
      <w:r>
        <w:rPr>
          <w:rFonts w:hint="eastAsia" w:ascii="宋体" w:hAnsi="宋体" w:eastAsia="宋体" w:cs="宋体"/>
          <w:color w:val="444444"/>
          <w:kern w:val="2"/>
          <w:sz w:val="18"/>
          <w:szCs w:val="18"/>
          <w:lang w:val="en-US" w:eastAsia="zh-CN" w:bidi="ar-SA"/>
        </w:rPr>
        <w:t>二款</w:t>
      </w:r>
      <w:r>
        <w:rPr>
          <w:rFonts w:hint="eastAsia" w:ascii="宋体" w:hAnsi="宋体" w:eastAsia="宋体" w:cs="宋体"/>
          <w:color w:val="444444"/>
          <w:kern w:val="2"/>
          <w:sz w:val="18"/>
          <w:szCs w:val="18"/>
          <w:lang w:val="en" w:eastAsia="zh-CN" w:bidi="ar-SA"/>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footnote>
  <w:footnote w:id="7">
    <w:p>
      <w:pPr>
        <w:pStyle w:val="11"/>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 w:val="0"/>
          <w:bCs w:val="0"/>
          <w:color w:val="444444"/>
          <w:kern w:val="2"/>
          <w:sz w:val="18"/>
          <w:szCs w:val="18"/>
          <w:lang w:val="en" w:eastAsia="zh-CN" w:bidi="ar-SA"/>
        </w:rPr>
      </w:pPr>
      <w:r>
        <w:rPr>
          <w:rFonts w:hint="eastAsia" w:ascii="宋体" w:hAnsi="宋体" w:eastAsia="宋体" w:cs="宋体"/>
          <w:b w:val="0"/>
          <w:bCs w:val="0"/>
          <w:color w:val="444444"/>
          <w:kern w:val="2"/>
          <w:sz w:val="18"/>
          <w:szCs w:val="18"/>
          <w:lang w:val="en" w:eastAsia="zh-CN" w:bidi="ar-SA"/>
        </w:rPr>
        <w:t>[</w:t>
      </w:r>
      <w:r>
        <w:rPr>
          <w:rFonts w:hint="eastAsia" w:ascii="宋体" w:hAnsi="宋体" w:eastAsia="宋体" w:cs="宋体"/>
          <w:b w:val="0"/>
          <w:bCs w:val="0"/>
          <w:color w:val="444444"/>
          <w:kern w:val="2"/>
          <w:sz w:val="18"/>
          <w:szCs w:val="18"/>
          <w:lang w:val="en" w:eastAsia="zh-CN" w:bidi="ar-SA"/>
        </w:rPr>
        <w:footnoteRef/>
      </w:r>
      <w:r>
        <w:rPr>
          <w:rFonts w:hint="eastAsia" w:ascii="宋体" w:hAnsi="宋体" w:eastAsia="宋体" w:cs="宋体"/>
          <w:b w:val="0"/>
          <w:bCs w:val="0"/>
          <w:color w:val="444444"/>
          <w:kern w:val="2"/>
          <w:sz w:val="18"/>
          <w:szCs w:val="18"/>
          <w:lang w:val="en" w:eastAsia="zh-CN" w:bidi="ar-SA"/>
        </w:rPr>
        <w:t>]</w:t>
      </w:r>
      <w:r>
        <w:rPr>
          <w:rFonts w:hint="eastAsia" w:ascii="宋体" w:hAnsi="宋体" w:eastAsia="宋体" w:cs="宋体"/>
          <w:b w:val="0"/>
          <w:bCs w:val="0"/>
          <w:color w:val="444444"/>
          <w:kern w:val="2"/>
          <w:sz w:val="18"/>
          <w:szCs w:val="18"/>
          <w:lang w:val="en-US" w:eastAsia="zh-CN" w:bidi="ar-SA"/>
        </w:rPr>
        <w:t xml:space="preserve"> </w:t>
      </w:r>
      <w:r>
        <w:rPr>
          <w:rFonts w:hint="default" w:ascii="宋体" w:hAnsi="宋体" w:eastAsia="宋体" w:cs="宋体"/>
          <w:b w:val="0"/>
          <w:bCs w:val="0"/>
          <w:color w:val="444444"/>
          <w:kern w:val="2"/>
          <w:sz w:val="18"/>
          <w:szCs w:val="18"/>
          <w:lang w:val="en-US" w:eastAsia="zh-CN" w:bidi="ar-SA"/>
        </w:rPr>
        <w:t>《中华人民共和国安全生产法》</w:t>
      </w:r>
      <w:r>
        <w:rPr>
          <w:rFonts w:hint="eastAsia" w:ascii="宋体" w:hAnsi="宋体" w:eastAsia="宋体" w:cs="宋体"/>
          <w:b w:val="0"/>
          <w:bCs w:val="0"/>
          <w:color w:val="444444"/>
          <w:kern w:val="2"/>
          <w:sz w:val="18"/>
          <w:szCs w:val="18"/>
          <w:lang w:val="en" w:eastAsia="zh-CN" w:bidi="ar-SA"/>
        </w:rPr>
        <w:t>第</w:t>
      </w:r>
      <w:r>
        <w:rPr>
          <w:rFonts w:hint="eastAsia" w:ascii="宋体" w:hAnsi="宋体" w:eastAsia="宋体" w:cs="宋体"/>
          <w:b w:val="0"/>
          <w:bCs w:val="0"/>
          <w:color w:val="444444"/>
          <w:kern w:val="2"/>
          <w:sz w:val="18"/>
          <w:szCs w:val="18"/>
          <w:lang w:val="en-US" w:eastAsia="zh-CN" w:bidi="ar-SA"/>
        </w:rPr>
        <w:t>一百零三</w:t>
      </w:r>
      <w:r>
        <w:rPr>
          <w:rFonts w:hint="eastAsia" w:ascii="宋体" w:hAnsi="宋体" w:eastAsia="宋体" w:cs="宋体"/>
          <w:b w:val="0"/>
          <w:bCs w:val="0"/>
          <w:color w:val="444444"/>
          <w:kern w:val="2"/>
          <w:sz w:val="18"/>
          <w:szCs w:val="18"/>
          <w:lang w:val="en" w:eastAsia="zh-CN" w:bidi="ar-SA"/>
        </w:rPr>
        <w:t>条第</w:t>
      </w:r>
      <w:r>
        <w:rPr>
          <w:rFonts w:hint="eastAsia" w:ascii="宋体" w:hAnsi="宋体" w:eastAsia="宋体" w:cs="宋体"/>
          <w:b w:val="0"/>
          <w:bCs w:val="0"/>
          <w:color w:val="444444"/>
          <w:kern w:val="2"/>
          <w:sz w:val="18"/>
          <w:szCs w:val="18"/>
          <w:lang w:val="en-US" w:eastAsia="zh-CN" w:bidi="ar-SA"/>
        </w:rPr>
        <w:t>二款</w:t>
      </w:r>
      <w:r>
        <w:rPr>
          <w:rFonts w:hint="eastAsia" w:ascii="宋体" w:hAnsi="宋体" w:eastAsia="宋体" w:cs="宋体"/>
          <w:b w:val="0"/>
          <w:bCs w:val="0"/>
          <w:color w:val="444444"/>
          <w:kern w:val="2"/>
          <w:sz w:val="18"/>
          <w:szCs w:val="18"/>
          <w:lang w:val="en" w:eastAsia="zh-CN" w:bidi="ar-SA"/>
        </w:rPr>
        <w:t>：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footnote>
  <w:footnote w:id="8">
    <w:p>
      <w:pPr>
        <w:pStyle w:val="11"/>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 w:val="0"/>
          <w:bCs w:val="0"/>
          <w:color w:val="444444"/>
          <w:kern w:val="2"/>
          <w:sz w:val="18"/>
          <w:szCs w:val="18"/>
          <w:lang w:val="en" w:eastAsia="zh-CN" w:bidi="ar-SA"/>
        </w:rPr>
      </w:pPr>
      <w:r>
        <w:rPr>
          <w:rFonts w:hint="eastAsia" w:ascii="宋体" w:hAnsi="宋体" w:eastAsia="宋体" w:cs="宋体"/>
          <w:b w:val="0"/>
          <w:bCs w:val="0"/>
          <w:color w:val="444444"/>
          <w:kern w:val="2"/>
          <w:sz w:val="18"/>
          <w:szCs w:val="18"/>
          <w:lang w:val="en" w:eastAsia="zh-CN" w:bidi="ar-SA"/>
        </w:rPr>
        <w:t>[</w:t>
      </w:r>
      <w:r>
        <w:rPr>
          <w:rFonts w:hint="eastAsia" w:ascii="宋体" w:hAnsi="宋体" w:eastAsia="宋体" w:cs="宋体"/>
          <w:b w:val="0"/>
          <w:bCs w:val="0"/>
          <w:color w:val="444444"/>
          <w:kern w:val="2"/>
          <w:sz w:val="18"/>
          <w:szCs w:val="18"/>
          <w:lang w:val="en" w:eastAsia="zh-CN" w:bidi="ar-SA"/>
        </w:rPr>
        <w:footnoteRef/>
      </w:r>
      <w:r>
        <w:rPr>
          <w:rFonts w:hint="eastAsia" w:ascii="宋体" w:hAnsi="宋体" w:eastAsia="宋体" w:cs="宋体"/>
          <w:b w:val="0"/>
          <w:bCs w:val="0"/>
          <w:color w:val="444444"/>
          <w:kern w:val="2"/>
          <w:sz w:val="18"/>
          <w:szCs w:val="18"/>
          <w:lang w:val="en" w:eastAsia="zh-CN" w:bidi="ar-SA"/>
        </w:rPr>
        <w:t>]</w:t>
      </w:r>
      <w:r>
        <w:rPr>
          <w:rFonts w:hint="eastAsia" w:ascii="宋体" w:hAnsi="宋体" w:eastAsia="宋体" w:cs="宋体"/>
          <w:b w:val="0"/>
          <w:bCs w:val="0"/>
          <w:color w:val="444444"/>
          <w:kern w:val="2"/>
          <w:sz w:val="18"/>
          <w:szCs w:val="18"/>
          <w:lang w:val="en-US" w:eastAsia="zh-CN" w:bidi="ar-SA"/>
        </w:rPr>
        <w:t xml:space="preserve"> </w:t>
      </w:r>
      <w:r>
        <w:rPr>
          <w:rFonts w:hint="default" w:ascii="宋体" w:hAnsi="宋体" w:eastAsia="宋体" w:cs="宋体"/>
          <w:b w:val="0"/>
          <w:bCs w:val="0"/>
          <w:color w:val="444444"/>
          <w:kern w:val="2"/>
          <w:sz w:val="18"/>
          <w:szCs w:val="18"/>
          <w:lang w:val="en-US" w:eastAsia="zh-CN" w:bidi="ar-SA"/>
        </w:rPr>
        <w:t>《中华人民共和国安全生产法》第</w:t>
      </w:r>
      <w:r>
        <w:rPr>
          <w:rFonts w:hint="eastAsia" w:ascii="宋体" w:hAnsi="宋体" w:eastAsia="宋体" w:cs="宋体"/>
          <w:b w:val="0"/>
          <w:bCs w:val="0"/>
          <w:color w:val="444444"/>
          <w:kern w:val="2"/>
          <w:sz w:val="18"/>
          <w:szCs w:val="18"/>
          <w:lang w:val="en-US" w:eastAsia="zh-CN" w:bidi="ar-SA"/>
        </w:rPr>
        <w:t>四十九</w:t>
      </w:r>
      <w:r>
        <w:rPr>
          <w:rFonts w:hint="default" w:ascii="宋体" w:hAnsi="宋体" w:eastAsia="宋体" w:cs="宋体"/>
          <w:b w:val="0"/>
          <w:bCs w:val="0"/>
          <w:color w:val="444444"/>
          <w:kern w:val="2"/>
          <w:sz w:val="18"/>
          <w:szCs w:val="18"/>
          <w:lang w:val="en-US" w:eastAsia="zh-CN" w:bidi="ar-SA"/>
        </w:rPr>
        <w:t>条第</w:t>
      </w:r>
      <w:r>
        <w:rPr>
          <w:rFonts w:hint="eastAsia" w:ascii="宋体" w:hAnsi="宋体" w:eastAsia="宋体" w:cs="宋体"/>
          <w:b w:val="0"/>
          <w:bCs w:val="0"/>
          <w:color w:val="444444"/>
          <w:kern w:val="2"/>
          <w:sz w:val="18"/>
          <w:szCs w:val="18"/>
          <w:lang w:val="en-US" w:eastAsia="zh-CN" w:bidi="ar-SA"/>
        </w:rPr>
        <w:t>二款</w:t>
      </w:r>
      <w:r>
        <w:rPr>
          <w:rFonts w:hint="eastAsia" w:ascii="宋体" w:hAnsi="宋体" w:eastAsia="宋体" w:cs="宋体"/>
          <w:b w:val="0"/>
          <w:bCs w:val="0"/>
          <w:color w:val="444444"/>
          <w:kern w:val="2"/>
          <w:sz w:val="18"/>
          <w:szCs w:val="18"/>
          <w:lang w:val="en" w:eastAsia="zh-CN" w:bidi="ar-SA"/>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footnote>
  <w:footnote w:id="9">
    <w:p>
      <w:pPr>
        <w:pStyle w:val="11"/>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 w:val="0"/>
          <w:bCs w:val="0"/>
          <w:color w:val="444444"/>
          <w:kern w:val="2"/>
          <w:sz w:val="18"/>
          <w:szCs w:val="18"/>
          <w:lang w:val="en" w:eastAsia="zh-CN" w:bidi="ar-SA"/>
        </w:rPr>
      </w:pPr>
      <w:r>
        <w:rPr>
          <w:rFonts w:hint="eastAsia" w:ascii="宋体" w:hAnsi="宋体" w:eastAsia="宋体" w:cs="宋体"/>
          <w:b w:val="0"/>
          <w:bCs w:val="0"/>
          <w:color w:val="444444"/>
          <w:kern w:val="2"/>
          <w:sz w:val="18"/>
          <w:szCs w:val="18"/>
          <w:lang w:val="en" w:eastAsia="zh-CN" w:bidi="ar-SA"/>
        </w:rPr>
        <w:t>[</w:t>
      </w:r>
      <w:r>
        <w:rPr>
          <w:rFonts w:hint="eastAsia" w:ascii="宋体" w:hAnsi="宋体" w:eastAsia="宋体" w:cs="宋体"/>
          <w:b w:val="0"/>
          <w:bCs w:val="0"/>
          <w:color w:val="444444"/>
          <w:kern w:val="2"/>
          <w:sz w:val="18"/>
          <w:szCs w:val="18"/>
          <w:lang w:val="en" w:eastAsia="zh-CN" w:bidi="ar-SA"/>
        </w:rPr>
        <w:footnoteRef/>
      </w:r>
      <w:r>
        <w:rPr>
          <w:rFonts w:hint="eastAsia" w:ascii="宋体" w:hAnsi="宋体" w:eastAsia="宋体" w:cs="宋体"/>
          <w:b w:val="0"/>
          <w:bCs w:val="0"/>
          <w:color w:val="444444"/>
          <w:kern w:val="2"/>
          <w:sz w:val="18"/>
          <w:szCs w:val="18"/>
          <w:lang w:val="en" w:eastAsia="zh-CN" w:bidi="ar-SA"/>
        </w:rPr>
        <w:t>]</w:t>
      </w:r>
      <w:r>
        <w:rPr>
          <w:rFonts w:hint="eastAsia" w:ascii="宋体" w:hAnsi="宋体" w:eastAsia="宋体" w:cs="宋体"/>
          <w:b w:val="0"/>
          <w:bCs w:val="0"/>
          <w:color w:val="444444"/>
          <w:kern w:val="2"/>
          <w:sz w:val="18"/>
          <w:szCs w:val="18"/>
          <w:lang w:val="en-US" w:eastAsia="zh-CN" w:bidi="ar-SA"/>
        </w:rPr>
        <w:t xml:space="preserve"> </w:t>
      </w:r>
      <w:r>
        <w:rPr>
          <w:rFonts w:hint="default" w:ascii="宋体" w:hAnsi="宋体" w:eastAsia="宋体" w:cs="宋体"/>
          <w:b w:val="0"/>
          <w:bCs w:val="0"/>
          <w:color w:val="444444"/>
          <w:kern w:val="2"/>
          <w:sz w:val="18"/>
          <w:szCs w:val="18"/>
          <w:lang w:val="en-US" w:eastAsia="zh-CN" w:bidi="ar-SA"/>
        </w:rPr>
        <w:t>《中华人民共和国安全生产法》</w:t>
      </w:r>
      <w:r>
        <w:rPr>
          <w:rFonts w:hint="eastAsia" w:ascii="宋体" w:hAnsi="宋体" w:eastAsia="宋体" w:cs="宋体"/>
          <w:b w:val="0"/>
          <w:bCs w:val="0"/>
          <w:color w:val="444444"/>
          <w:kern w:val="2"/>
          <w:sz w:val="18"/>
          <w:szCs w:val="18"/>
          <w:lang w:val="en" w:eastAsia="zh-CN" w:bidi="ar-SA"/>
        </w:rPr>
        <w:t>第</w:t>
      </w:r>
      <w:r>
        <w:rPr>
          <w:rFonts w:hint="eastAsia" w:ascii="宋体" w:hAnsi="宋体" w:eastAsia="宋体" w:cs="宋体"/>
          <w:b w:val="0"/>
          <w:bCs w:val="0"/>
          <w:color w:val="444444"/>
          <w:kern w:val="2"/>
          <w:sz w:val="18"/>
          <w:szCs w:val="18"/>
          <w:lang w:val="en-US" w:eastAsia="zh-CN" w:bidi="ar-SA"/>
        </w:rPr>
        <w:t>一百零三</w:t>
      </w:r>
      <w:r>
        <w:rPr>
          <w:rFonts w:hint="eastAsia" w:ascii="宋体" w:hAnsi="宋体" w:eastAsia="宋体" w:cs="宋体"/>
          <w:b w:val="0"/>
          <w:bCs w:val="0"/>
          <w:color w:val="444444"/>
          <w:kern w:val="2"/>
          <w:sz w:val="18"/>
          <w:szCs w:val="18"/>
          <w:lang w:val="en" w:eastAsia="zh-CN" w:bidi="ar-SA"/>
        </w:rPr>
        <w:t>条第</w:t>
      </w:r>
      <w:r>
        <w:rPr>
          <w:rFonts w:hint="eastAsia" w:ascii="宋体" w:hAnsi="宋体" w:eastAsia="宋体" w:cs="宋体"/>
          <w:b w:val="0"/>
          <w:bCs w:val="0"/>
          <w:color w:val="444444"/>
          <w:kern w:val="2"/>
          <w:sz w:val="18"/>
          <w:szCs w:val="18"/>
          <w:lang w:val="en-US" w:eastAsia="zh-CN" w:bidi="ar-SA"/>
        </w:rPr>
        <w:t>二款</w:t>
      </w:r>
      <w:r>
        <w:rPr>
          <w:rFonts w:hint="eastAsia" w:ascii="宋体" w:hAnsi="宋体" w:eastAsia="宋体" w:cs="宋体"/>
          <w:b w:val="0"/>
          <w:bCs w:val="0"/>
          <w:color w:val="444444"/>
          <w:kern w:val="2"/>
          <w:sz w:val="18"/>
          <w:szCs w:val="18"/>
          <w:lang w:val="en" w:eastAsia="zh-CN" w:bidi="ar-SA"/>
        </w:rPr>
        <w:t>：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DF7DBC"/>
    <w:multiLevelType w:val="singleLevel"/>
    <w:tmpl w:val="A2DF7DBC"/>
    <w:lvl w:ilvl="0" w:tentative="0">
      <w:start w:val="7"/>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0"/>
    <w:footnote w:id="2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C53A83"/>
    <w:rsid w:val="009D1E81"/>
    <w:rsid w:val="028A21E0"/>
    <w:rsid w:val="08975550"/>
    <w:rsid w:val="09544BDC"/>
    <w:rsid w:val="0BEB183F"/>
    <w:rsid w:val="0C955D77"/>
    <w:rsid w:val="0CA73293"/>
    <w:rsid w:val="0CB331A1"/>
    <w:rsid w:val="0D3F2910"/>
    <w:rsid w:val="12940CE1"/>
    <w:rsid w:val="13003C66"/>
    <w:rsid w:val="138F06C7"/>
    <w:rsid w:val="13BB1BAF"/>
    <w:rsid w:val="1424321C"/>
    <w:rsid w:val="199B15B4"/>
    <w:rsid w:val="1DE665AD"/>
    <w:rsid w:val="207463D8"/>
    <w:rsid w:val="20764E4F"/>
    <w:rsid w:val="24E207DE"/>
    <w:rsid w:val="25340057"/>
    <w:rsid w:val="27455A89"/>
    <w:rsid w:val="2B9A763D"/>
    <w:rsid w:val="2BC362DB"/>
    <w:rsid w:val="2C635AE5"/>
    <w:rsid w:val="2CD97192"/>
    <w:rsid w:val="2D410B85"/>
    <w:rsid w:val="2F91571B"/>
    <w:rsid w:val="32D9705D"/>
    <w:rsid w:val="34C07FBE"/>
    <w:rsid w:val="34D81CFC"/>
    <w:rsid w:val="3795148D"/>
    <w:rsid w:val="3856250D"/>
    <w:rsid w:val="387030B5"/>
    <w:rsid w:val="39247DC5"/>
    <w:rsid w:val="39280FB8"/>
    <w:rsid w:val="3CE7693E"/>
    <w:rsid w:val="3D730B54"/>
    <w:rsid w:val="3E8336D0"/>
    <w:rsid w:val="3EA4667A"/>
    <w:rsid w:val="3F5D1180"/>
    <w:rsid w:val="407A5B45"/>
    <w:rsid w:val="40BB17AF"/>
    <w:rsid w:val="4196162A"/>
    <w:rsid w:val="443E5F23"/>
    <w:rsid w:val="47DD4489"/>
    <w:rsid w:val="47DE3A9D"/>
    <w:rsid w:val="48CA3E6B"/>
    <w:rsid w:val="4917511A"/>
    <w:rsid w:val="495D7AEE"/>
    <w:rsid w:val="4C92407A"/>
    <w:rsid w:val="4CFE4CE0"/>
    <w:rsid w:val="50CA06D8"/>
    <w:rsid w:val="51784941"/>
    <w:rsid w:val="519A6092"/>
    <w:rsid w:val="529D1EB6"/>
    <w:rsid w:val="53286B04"/>
    <w:rsid w:val="54247DE7"/>
    <w:rsid w:val="56E4202A"/>
    <w:rsid w:val="57517B92"/>
    <w:rsid w:val="595C332E"/>
    <w:rsid w:val="5C576C0B"/>
    <w:rsid w:val="5D887DCF"/>
    <w:rsid w:val="5EC32850"/>
    <w:rsid w:val="5F276DA9"/>
    <w:rsid w:val="5F813FC0"/>
    <w:rsid w:val="615A2EC1"/>
    <w:rsid w:val="62166ECB"/>
    <w:rsid w:val="627B3333"/>
    <w:rsid w:val="62A734E8"/>
    <w:rsid w:val="63C53A83"/>
    <w:rsid w:val="64603B54"/>
    <w:rsid w:val="64AF16BF"/>
    <w:rsid w:val="656C3651"/>
    <w:rsid w:val="67092633"/>
    <w:rsid w:val="67AA72C9"/>
    <w:rsid w:val="683A3884"/>
    <w:rsid w:val="69717464"/>
    <w:rsid w:val="69EC16DF"/>
    <w:rsid w:val="6B10591E"/>
    <w:rsid w:val="6E220568"/>
    <w:rsid w:val="6FDD107A"/>
    <w:rsid w:val="707A2602"/>
    <w:rsid w:val="70AE30EC"/>
    <w:rsid w:val="75226272"/>
    <w:rsid w:val="76D3736A"/>
    <w:rsid w:val="789A72ED"/>
    <w:rsid w:val="7E0367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9"/>
    <w:pPr>
      <w:keepNext/>
      <w:keepLines/>
      <w:spacing w:line="560" w:lineRule="exact"/>
      <w:outlineLvl w:val="0"/>
    </w:pPr>
    <w:rPr>
      <w:rFonts w:ascii="等线" w:hAnsi="等线" w:eastAsia="方正黑体_GBK"/>
      <w:bCs/>
      <w:kern w:val="44"/>
      <w:sz w:val="32"/>
      <w:szCs w:val="44"/>
    </w:rPr>
  </w:style>
  <w:style w:type="paragraph" w:styleId="4">
    <w:name w:val="heading 2"/>
    <w:basedOn w:val="1"/>
    <w:next w:val="1"/>
    <w:link w:val="21"/>
    <w:unhideWhenUsed/>
    <w:qFormat/>
    <w:uiPriority w:val="0"/>
    <w:pPr>
      <w:keepNext/>
      <w:keepLines/>
      <w:spacing w:beforeLines="0" w:beforeAutospacing="0" w:afterLines="0" w:afterAutospacing="0" w:line="560" w:lineRule="exact"/>
      <w:ind w:firstLine="880" w:firstLineChars="200"/>
      <w:outlineLvl w:val="1"/>
    </w:pPr>
    <w:rPr>
      <w:rFonts w:ascii="Arial" w:hAnsi="Arial" w:eastAsia="方正楷体_GBK"/>
      <w:b/>
      <w:sz w:val="32"/>
    </w:rPr>
  </w:style>
  <w:style w:type="paragraph" w:styleId="2">
    <w:name w:val="heading 3"/>
    <w:basedOn w:val="1"/>
    <w:next w:val="1"/>
    <w:link w:val="18"/>
    <w:unhideWhenUsed/>
    <w:qFormat/>
    <w:uiPriority w:val="0"/>
    <w:pPr>
      <w:spacing w:beforeAutospacing="0" w:afterAutospacing="0" w:line="560" w:lineRule="exact"/>
      <w:ind w:firstLine="880" w:firstLineChars="200"/>
      <w:jc w:val="left"/>
      <w:outlineLvl w:val="2"/>
    </w:pPr>
    <w:rPr>
      <w:rFonts w:hint="eastAsia" w:ascii="宋体" w:hAnsi="宋体" w:eastAsia="方正仿宋_GBK" w:cs="宋体"/>
      <w:b/>
      <w:kern w:val="0"/>
      <w:sz w:val="32"/>
      <w:szCs w:val="27"/>
      <w:lang w:bidi="ar"/>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5">
    <w:name w:val="Body Text"/>
    <w:basedOn w:val="1"/>
    <w:next w:val="6"/>
    <w:qFormat/>
    <w:uiPriority w:val="0"/>
    <w:rPr>
      <w:rFonts w:ascii="Calibri" w:hAnsi="Calibri" w:eastAsia="宋体" w:cs="Times New Roman"/>
      <w:szCs w:val="24"/>
    </w:rPr>
  </w:style>
  <w:style w:type="paragraph" w:styleId="6">
    <w:name w:val="Body Text First Indent"/>
    <w:basedOn w:val="5"/>
    <w:qFormat/>
    <w:uiPriority w:val="0"/>
    <w:pPr>
      <w:spacing w:after="120"/>
      <w:ind w:firstLine="420" w:firstLineChars="100"/>
    </w:pPr>
    <w:rPr>
      <w:sz w:val="30"/>
    </w:rPr>
  </w:style>
  <w:style w:type="paragraph" w:styleId="7">
    <w:name w:val="Body Text Indent"/>
    <w:basedOn w:val="1"/>
    <w:qFormat/>
    <w:uiPriority w:val="0"/>
    <w:pPr>
      <w:spacing w:after="120"/>
      <w:ind w:left="420" w:leftChars="2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footnote text"/>
    <w:basedOn w:val="1"/>
    <w:qFormat/>
    <w:uiPriority w:val="0"/>
    <w:pPr>
      <w:snapToGrid w:val="0"/>
      <w:jc w:val="left"/>
    </w:pPr>
    <w:rPr>
      <w:sz w:val="18"/>
    </w:rPr>
  </w:style>
  <w:style w:type="paragraph" w:styleId="12">
    <w:name w:val="toc 2"/>
    <w:basedOn w:val="1"/>
    <w:next w:val="1"/>
    <w:qFormat/>
    <w:uiPriority w:val="0"/>
    <w:pPr>
      <w:ind w:left="420" w:leftChars="200"/>
    </w:pPr>
  </w:style>
  <w:style w:type="paragraph" w:styleId="13">
    <w:name w:val="Normal (Web)"/>
    <w:basedOn w:val="1"/>
    <w:unhideWhenUsed/>
    <w:qFormat/>
    <w:uiPriority w:val="99"/>
    <w:pPr>
      <w:spacing w:beforeAutospacing="1" w:afterAutospacing="1"/>
      <w:jc w:val="left"/>
    </w:pPr>
    <w:rPr>
      <w:rFonts w:cs="Times New Roman"/>
      <w:kern w:val="0"/>
      <w:sz w:val="24"/>
    </w:rPr>
  </w:style>
  <w:style w:type="paragraph" w:styleId="14">
    <w:name w:val="Body Text First Indent 2"/>
    <w:basedOn w:val="7"/>
    <w:qFormat/>
    <w:uiPriority w:val="0"/>
    <w:pPr>
      <w:spacing w:after="0"/>
      <w:ind w:firstLine="420" w:firstLineChars="200"/>
    </w:pPr>
  </w:style>
  <w:style w:type="character" w:styleId="17">
    <w:name w:val="footnote reference"/>
    <w:basedOn w:val="16"/>
    <w:qFormat/>
    <w:uiPriority w:val="0"/>
    <w:rPr>
      <w:vertAlign w:val="superscript"/>
    </w:rPr>
  </w:style>
  <w:style w:type="character" w:customStyle="1" w:styleId="18">
    <w:name w:val="标题 3 Char"/>
    <w:link w:val="2"/>
    <w:qFormat/>
    <w:uiPriority w:val="0"/>
    <w:rPr>
      <w:rFonts w:hint="eastAsia" w:ascii="宋体" w:hAnsi="宋体" w:eastAsia="方正仿宋_GBK" w:cs="宋体"/>
      <w:b/>
      <w:kern w:val="0"/>
      <w:sz w:val="32"/>
      <w:szCs w:val="27"/>
      <w:lang w:bidi="ar"/>
    </w:rPr>
  </w:style>
  <w:style w:type="paragraph" w:customStyle="1" w:styleId="19">
    <w:name w:val="WPSOffice手动目录 1"/>
    <w:qFormat/>
    <w:uiPriority w:val="0"/>
    <w:pPr>
      <w:ind w:leftChars="0"/>
    </w:pPr>
    <w:rPr>
      <w:rFonts w:ascii="Times New Roman" w:hAnsi="Times New Roman" w:eastAsia="宋体" w:cs="Times New Roman"/>
      <w:sz w:val="20"/>
      <w:szCs w:val="20"/>
    </w:r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 w:type="character" w:customStyle="1" w:styleId="21">
    <w:name w:val="标题 2 Char"/>
    <w:link w:val="4"/>
    <w:qFormat/>
    <w:uiPriority w:val="0"/>
    <w:rPr>
      <w:rFonts w:ascii="Arial" w:hAnsi="Arial" w:eastAsia="方正楷体_GBK"/>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0</Words>
  <Characters>0</Characters>
  <Lines>0</Lines>
  <Paragraphs>0</Paragraphs>
  <TotalTime>6</TotalTime>
  <ScaleCrop>false</ScaleCrop>
  <LinksUpToDate>false</LinksUpToDate>
  <CharactersWithSpaces>0</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2025-04-20T08:09:00Z</dcterms:created>
  <dc:creator>紫夜残月</dc:creator>
  <cp:lastModifiedBy>Administrator</cp:lastModifiedBy>
  <cp:lastPrinted>2025-08-07T05:15:00Z</cp:lastPrinted>
  <dcterms:modified xsi:type="dcterms:W3CDTF">2025-08-27T09:02:08Z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814014E560934DA4B74E9A9C9F7DEB44_13</vt:lpwstr>
  </property>
  <property fmtid="{D5CDD505-2E9C-101B-9397-08002B2CF9AE}" pid="4" name="KSOTemplateDocerSaveRecord">
    <vt:lpwstr>eyJoZGlkIjoiN2E1Nzg1Zjg2MzBhMTA3NmIzMDZmNWE4NTA3ODJhNjgiLCJ1c2VySWQiOiIyNzA1MTc3ODQifQ==</vt:lpwstr>
  </property>
</Properties>
</file>