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4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tbl>
      <w:tblPr>
        <w:tblStyle w:val="3"/>
        <w:tblW w:w="14176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50"/>
        <w:gridCol w:w="1150"/>
        <w:gridCol w:w="700"/>
        <w:gridCol w:w="1750"/>
        <w:gridCol w:w="1880"/>
        <w:gridCol w:w="3250"/>
        <w:gridCol w:w="980"/>
        <w:gridCol w:w="1060"/>
        <w:gridCol w:w="670"/>
        <w:gridCol w:w="276"/>
      </w:tblGrid>
      <w:tr w14:paraId="2BBB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1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2026-2027学年喀什市银龄教师招募岗位计划表</w:t>
            </w:r>
          </w:p>
        </w:tc>
      </w:tr>
      <w:tr w14:paraId="4396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9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6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工作职责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 w14:paraId="767A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15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7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B1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1.政治可靠，贯彻党的教育方针，热爱教育事业；师德高尚，爱岗敬业，甘于奉献，作风扎实。</w:t>
            </w:r>
          </w:p>
          <w:p w14:paraId="71D8C1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2.教育教学或科研经验丰富；省特级教师、地市级教学名师或学科带头人优先。</w:t>
            </w:r>
          </w:p>
          <w:p w14:paraId="2E655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3.原则上≤65周岁，特别优秀者可放宽。</w:t>
            </w:r>
          </w:p>
          <w:p w14:paraId="119480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4.志愿赴新疆喀什任教，能适应艰苦环境。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1.曾任中小学校长（含副职）或教研员；获得省特级教师、地市级教学名师、学科带头人、教学能手或骨干教师等称号。</w:t>
            </w:r>
          </w:p>
          <w:p w14:paraId="36BE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2.原则上须具备高级及以上专业技术职称；持有相关专业学历及对应学科教师资格证；普通话二级乙等以上（语文学科需二级甲等及以上）。</w:t>
            </w:r>
          </w:p>
          <w:p w14:paraId="5036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3.具备一定的信息技术与AI智能辅助教学能力。</w:t>
            </w:r>
          </w:p>
        </w:tc>
        <w:tc>
          <w:tcPr>
            <w:tcW w:w="3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F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1.学科岗职责</w:t>
            </w:r>
          </w:p>
          <w:p w14:paraId="3E21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教研与教师培养：承担教学研究、指导、服务及管理工作，开展教师培训。培养学科教师，打造特色教研团队和骨干教师队伍，推动学科质量提升。</w:t>
            </w:r>
          </w:p>
          <w:p w14:paraId="150B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包联与带教任务：包联学校1所，带教学科教师≥15人。每学期组织学科教研员培训≥2次。</w:t>
            </w:r>
          </w:p>
          <w:p w14:paraId="1557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2.管理岗职责</w:t>
            </w:r>
          </w:p>
          <w:p w14:paraId="7C64B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学校督导与质量提升：对包联学校（3-5所薄弱校）进行教育教学督导，诊断问题，制定学期/学年质量提升计划并跟进落实。确保学业质量达到既定目标，提升学校整体管理水平。</w:t>
            </w:r>
          </w:p>
          <w:p w14:paraId="4641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干部培养：带教学员（校级领导）≥10人，每学期开展领导干部培训或专题讲座≥1次。加强本地学校领导干部队伍建设。</w:t>
            </w:r>
          </w:p>
          <w:p w14:paraId="1E5D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  <w:t>1559275293@qq.com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联系电话：0998-2870322</w:t>
            </w:r>
          </w:p>
          <w:p w14:paraId="41FFC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祖老师：13565677529；</w:t>
            </w:r>
          </w:p>
          <w:p w14:paraId="2AFF8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刘老师：17809988701。</w:t>
            </w:r>
          </w:p>
          <w:p w14:paraId="4854E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D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B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0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小学道法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7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2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B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81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5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初中历史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F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初中物理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2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7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C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高中英语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A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4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F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3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9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F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C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高中物理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B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8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1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C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1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D6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8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D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高中思想政治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0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E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7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F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9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2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教学管理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2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D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5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6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8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7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喀什市教学研究室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教学管理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6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E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B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F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71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喀什市实验学校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3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7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3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B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7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60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注：特别紧缺或特别优秀的，不受学科和年龄限制。</w:t>
            </w:r>
          </w:p>
        </w:tc>
      </w:tr>
    </w:tbl>
    <w:p w14:paraId="4EF31F78"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1587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14176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50"/>
        <w:gridCol w:w="1150"/>
        <w:gridCol w:w="700"/>
        <w:gridCol w:w="1750"/>
        <w:gridCol w:w="1880"/>
        <w:gridCol w:w="3250"/>
        <w:gridCol w:w="980"/>
        <w:gridCol w:w="1060"/>
        <w:gridCol w:w="670"/>
        <w:gridCol w:w="276"/>
      </w:tblGrid>
      <w:tr w14:paraId="0CDA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9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工作职责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 w14:paraId="16E7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24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76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喀什市实验学校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初中生物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5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1.政治可靠，贯彻党的教育方针，热爱教育事业；师德高尚，爱岗敬业，甘于奉献，作风扎实。</w:t>
            </w:r>
          </w:p>
          <w:p w14:paraId="4F55C9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2.教育教学或科研经验丰富；省特级教师、地市级教学名师或学科带头人优先。</w:t>
            </w:r>
          </w:p>
          <w:p w14:paraId="0F7BE8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3.原则上≤65周岁，特别优秀者可放宽。</w:t>
            </w:r>
          </w:p>
          <w:p w14:paraId="196088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4.志愿赴新疆喀什任教，能适应艰苦环境。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1.曾任中小学校长（含副职）或教研员；获得省特级教师、地市级教学名师、学科带头人、教学能手或骨干教师等称号。</w:t>
            </w:r>
          </w:p>
          <w:p w14:paraId="1B45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2.原则上须具备高级及以上专业技术职称；持有相关专业学历及对应学科教师资格证；普通话二级乙等以上（语文学科需二级甲等及以上）。</w:t>
            </w:r>
          </w:p>
          <w:p w14:paraId="454E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3.具备一定的信息技术与AI智能辅助教学能力。</w:t>
            </w:r>
          </w:p>
        </w:tc>
        <w:tc>
          <w:tcPr>
            <w:tcW w:w="3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1.学科岗职责</w:t>
            </w:r>
          </w:p>
          <w:p w14:paraId="3571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教研与教师培养：承担教学研究、指导、服务及管理工作，开展教师培训。培养学科教师，打造特色教研团队和骨干教师队伍，推动学科质量提升。</w:t>
            </w:r>
          </w:p>
          <w:p w14:paraId="17FD6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包联与带教任务：包联学校1所，带教学科教师≥15人。每学期组织学科教研员培训≥2次。</w:t>
            </w:r>
          </w:p>
          <w:p w14:paraId="7E90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2.管理岗职责</w:t>
            </w:r>
          </w:p>
          <w:p w14:paraId="0A02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学校督导与质量提升：对包联学校（3-5所薄弱校）进行教育教学督导，诊断问题，制定学期/学年质量提升计划并跟进落实。确保学业质量达到既定目标，提升学校整体管理水平。</w:t>
            </w:r>
          </w:p>
          <w:p w14:paraId="1664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干部培养：带教学员（校级领导）≥10人，每学期开展领导干部培训或专题讲座≥1次。加强本地学校领导干部队伍建设。</w:t>
            </w:r>
          </w:p>
          <w:p w14:paraId="41A8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6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  <w:t>1559275293@qq.com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联系电话：0998-2870322</w:t>
            </w:r>
          </w:p>
          <w:p w14:paraId="207C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祖老师：13565677529；</w:t>
            </w:r>
          </w:p>
          <w:p w14:paraId="4664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刘老师：17809988701。</w:t>
            </w:r>
          </w:p>
          <w:p w14:paraId="3668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1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2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E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喀什市实验学校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初中化学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5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EA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6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喀什市实验学校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C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初中地理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E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5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4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0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57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8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7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D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5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F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2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4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6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0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7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B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C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5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9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8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喀什市第四中学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5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E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9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D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0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5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0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喀什市第四中学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F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0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0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6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2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0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70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F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喀什市第五中学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D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3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E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7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A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759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A1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喀什市第五中学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8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E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C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4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5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2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F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82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喀什市第十四中学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初中语文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4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A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9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0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5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3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3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C9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注：特别紧缺或特别优秀的，不受学科和年龄限制。</w:t>
            </w:r>
          </w:p>
        </w:tc>
      </w:tr>
    </w:tbl>
    <w:p w14:paraId="6C7C9964">
      <w:pPr>
        <w:rPr>
          <w:rFonts w:hint="eastAsia"/>
          <w:lang w:val="en-US" w:eastAsia="zh-CN"/>
        </w:rPr>
        <w:sectPr>
          <w:pgSz w:w="16838" w:h="11906" w:orient="landscape"/>
          <w:pgMar w:top="1531" w:right="1587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14176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954"/>
        <w:gridCol w:w="1146"/>
        <w:gridCol w:w="700"/>
        <w:gridCol w:w="1750"/>
        <w:gridCol w:w="1880"/>
        <w:gridCol w:w="3250"/>
        <w:gridCol w:w="980"/>
        <w:gridCol w:w="1060"/>
        <w:gridCol w:w="670"/>
        <w:gridCol w:w="276"/>
      </w:tblGrid>
      <w:tr w14:paraId="7985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9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招募岗位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招募人数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F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工作职责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 w14:paraId="5072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37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64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喀什市第十四中学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初中道法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46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1.政治可靠，贯彻党的教育方针，热爱教育事业；师德高尚，爱岗敬业，甘于奉献，作风扎实。</w:t>
            </w:r>
          </w:p>
          <w:p w14:paraId="66FC65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2.教育教学或科研经验丰富；省特级教师、地市级教学名师或学科带头人优先。</w:t>
            </w:r>
          </w:p>
          <w:p w14:paraId="34A4D7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3.原则上≤65周岁，特别优秀者可放宽。</w:t>
            </w:r>
          </w:p>
          <w:p w14:paraId="4C9F60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4.志愿赴新疆喀什任教，能适应艰苦环境。</w:t>
            </w:r>
          </w:p>
        </w:tc>
        <w:tc>
          <w:tcPr>
            <w:tcW w:w="1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1.曾任中小学校长（含副职）或教研员；获得省特级教师、地市级教学名师、学科带头人、教学能手或骨干教师等称号。</w:t>
            </w:r>
          </w:p>
          <w:p w14:paraId="7201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2.原则上须具备高级及以上专业技术职称；持有相关专业学历及对应学科教师资格证；普通话二级乙等以上（语文学科需二级甲等及以上）。</w:t>
            </w:r>
          </w:p>
          <w:p w14:paraId="17E4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3.具备一定的信息技术与AI智能辅助教学能力。</w:t>
            </w:r>
          </w:p>
        </w:tc>
        <w:tc>
          <w:tcPr>
            <w:tcW w:w="3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1.学科岗职责</w:t>
            </w:r>
          </w:p>
          <w:p w14:paraId="19BE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教研与教师培养：承担教学研究、指导、服务及管理工作，开展教师培训。培养学科教师，打造特色教研团队和骨干教师队伍，推动学科质量提升。</w:t>
            </w:r>
          </w:p>
          <w:p w14:paraId="7FF0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包联与带教任务：包联学校1所，带教学科教师≥15人。每学期组织学科教研员培训≥2次。</w:t>
            </w:r>
          </w:p>
          <w:p w14:paraId="54E7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2.管理岗职责</w:t>
            </w:r>
          </w:p>
          <w:p w14:paraId="52E59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学校督导与质量提升：对包联学校（3-5所薄弱校）进行教育教学督导，诊断问题，制定学期/学年质量提升计划并跟进落实。确保学业质量达到既定目标，提升学校整体管理水平。</w:t>
            </w:r>
          </w:p>
          <w:p w14:paraId="5747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干部培养：带教学员（校级领导）≥10人，每学期开展领导干部培训或专题讲座≥1次。加强本地学校领导干部队伍建设。</w:t>
            </w:r>
          </w:p>
          <w:p w14:paraId="6160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  <w:t>1559275293@qq.com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联系电话：0998-2870322</w:t>
            </w:r>
          </w:p>
          <w:p w14:paraId="601F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祖老师：13565677529；</w:t>
            </w:r>
          </w:p>
          <w:p w14:paraId="6BC7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刘老师：17809988701。</w:t>
            </w:r>
          </w:p>
          <w:p w14:paraId="3376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4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1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0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65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喀什市第二十一中学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4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6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5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ED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喀什市第二十一中学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3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9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4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C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6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3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2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22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喀什市第二十一中学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D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4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C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0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3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喀什市第二十一中学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初中物理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5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C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A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2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9B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7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C0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喀什市第二十二中学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初中英语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0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5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8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B53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684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10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喀什市第二十二中学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8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初中历史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6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D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D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6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2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5B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喀什市第二十八中学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高中生物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C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0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A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4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8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1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D3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喀什市第二十八中学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高中数学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8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C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D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E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E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6" w:type="dxa"/>
          <w:trHeight w:val="528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DF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喀什市中等职业技术学校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中职语文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3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5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6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F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有职业技术学校语文学科教学经历者优先</w:t>
            </w:r>
          </w:p>
        </w:tc>
      </w:tr>
      <w:tr w14:paraId="3675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DF9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注：特别紧缺或特别优秀的，不受学科和年龄限制。</w:t>
            </w:r>
          </w:p>
        </w:tc>
      </w:tr>
    </w:tbl>
    <w:p w14:paraId="54481BA6">
      <w:pPr>
        <w:rPr>
          <w:rFonts w:hint="eastAsia"/>
          <w:lang w:val="en-US" w:eastAsia="zh-CN"/>
        </w:rPr>
        <w:sectPr>
          <w:pgSz w:w="16838" w:h="11906" w:orient="landscape"/>
          <w:pgMar w:top="1531" w:right="1587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19D0CC02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2BD4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6D8A"/>
    <w:rsid w:val="18A56D8A"/>
    <w:rsid w:val="40D3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2026-04-17T05:20:00Z</dcterms:created>
  <dc:creator>兵临</dc:creator>
  <cp:lastModifiedBy>兵临</cp:lastModifiedBy>
  <dcterms:modified xsi:type="dcterms:W3CDTF">2026-04-17T05:22:40Z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8B6ADEDE566E4377B88E0F064ABF901D_11</vt:lpwstr>
  </property>
  <property fmtid="{D5CDD505-2E9C-101B-9397-08002B2CF9AE}" pid="4" name="KSOTemplateDocerSaveRecord">
    <vt:lpwstr>eyJoZGlkIjoiN2MzM2VlNWFjOWYxNDU4Mjk3OTdjMjZmNmZhOWRmYWUiLCJ1c2VySWQiOiIxNDAxMzc1In0=</vt:lpwstr>
  </property>
</Properties>
</file>